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5C7234" w14:textId="77777777" w:rsidR="00400341" w:rsidRPr="00400341" w:rsidRDefault="00400341" w:rsidP="00400341">
      <w:pPr>
        <w:spacing w:after="0" w:line="240" w:lineRule="auto"/>
        <w:jc w:val="both"/>
        <w:rPr>
          <w:rFonts w:ascii="Times New Roman" w:eastAsia="Times New Roman" w:hAnsi="Times New Roman" w:cs="Arial"/>
          <w:noProof/>
          <w:sz w:val="20"/>
          <w:szCs w:val="18"/>
          <w:lang w:eastAsia="en-GB"/>
        </w:rPr>
      </w:pPr>
    </w:p>
    <w:p w14:paraId="31963864" w14:textId="77777777" w:rsidR="00400341" w:rsidRPr="00400341" w:rsidRDefault="00400341" w:rsidP="00400341">
      <w:pPr>
        <w:spacing w:after="60" w:line="264" w:lineRule="auto"/>
        <w:jc w:val="both"/>
        <w:rPr>
          <w:rFonts w:ascii="Times New Roman" w:eastAsia="Calibri" w:hAnsi="Times New Roman" w:cs="Arial"/>
          <w:noProof/>
          <w:sz w:val="24"/>
          <w:lang w:eastAsia="en-GB"/>
        </w:rPr>
      </w:pPr>
    </w:p>
    <w:p w14:paraId="6AFE25C6" w14:textId="77777777" w:rsidR="00400341" w:rsidRPr="00400341" w:rsidRDefault="00400341" w:rsidP="00400341">
      <w:pPr>
        <w:spacing w:after="60" w:line="264" w:lineRule="auto"/>
        <w:jc w:val="both"/>
        <w:rPr>
          <w:rFonts w:ascii="Times New Roman" w:eastAsia="Calibri" w:hAnsi="Times New Roman" w:cs="Arial"/>
          <w:sz w:val="24"/>
        </w:rPr>
      </w:pPr>
    </w:p>
    <w:p w14:paraId="32FC07C7" w14:textId="77777777" w:rsidR="00400341" w:rsidRPr="00400341" w:rsidRDefault="00400341" w:rsidP="00400341">
      <w:pPr>
        <w:spacing w:after="0" w:line="240" w:lineRule="auto"/>
        <w:contextualSpacing/>
        <w:jc w:val="center"/>
        <w:rPr>
          <w:rFonts w:ascii="Calibri" w:eastAsia="Times New Roman" w:hAnsi="Calibri" w:cs="Calibri"/>
          <w:color w:val="365F91"/>
          <w:spacing w:val="-10"/>
          <w:kern w:val="28"/>
          <w:sz w:val="40"/>
          <w:szCs w:val="40"/>
        </w:rPr>
      </w:pPr>
      <w:r w:rsidRPr="00400341">
        <w:rPr>
          <w:rFonts w:ascii="Calibri" w:eastAsia="Times New Roman" w:hAnsi="Calibri" w:cs="Calibri"/>
          <w:b/>
          <w:color w:val="365F91"/>
          <w:spacing w:val="-10"/>
          <w:kern w:val="28"/>
          <w:sz w:val="40"/>
          <w:szCs w:val="40"/>
        </w:rPr>
        <w:t>Republic of Bulgaria</w:t>
      </w:r>
    </w:p>
    <w:p w14:paraId="09C33809" w14:textId="77777777" w:rsidR="00400341" w:rsidRPr="00400341" w:rsidRDefault="00400341" w:rsidP="00400341">
      <w:pPr>
        <w:spacing w:after="0" w:line="240" w:lineRule="auto"/>
        <w:contextualSpacing/>
        <w:jc w:val="center"/>
        <w:rPr>
          <w:rFonts w:ascii="Calibri" w:eastAsia="Times New Roman" w:hAnsi="Calibri" w:cs="Calibri"/>
          <w:color w:val="365F91"/>
          <w:spacing w:val="-10"/>
          <w:kern w:val="28"/>
          <w:sz w:val="40"/>
          <w:szCs w:val="40"/>
        </w:rPr>
      </w:pPr>
      <w:r w:rsidRPr="00400341">
        <w:rPr>
          <w:rFonts w:ascii="Calibri" w:eastAsia="Times New Roman" w:hAnsi="Calibri" w:cs="Calibri"/>
          <w:b/>
          <w:color w:val="365F91"/>
          <w:spacing w:val="-10"/>
          <w:kern w:val="28"/>
          <w:sz w:val="40"/>
          <w:szCs w:val="40"/>
        </w:rPr>
        <w:t xml:space="preserve"> </w:t>
      </w:r>
    </w:p>
    <w:p w14:paraId="21496379" w14:textId="77777777" w:rsidR="00400341" w:rsidRPr="00400341" w:rsidRDefault="00400341" w:rsidP="00400341">
      <w:pPr>
        <w:spacing w:after="0" w:line="240" w:lineRule="auto"/>
        <w:contextualSpacing/>
        <w:jc w:val="center"/>
        <w:rPr>
          <w:rFonts w:ascii="Calibri" w:eastAsia="Times New Roman" w:hAnsi="Calibri" w:cs="Calibri"/>
          <w:color w:val="365F91"/>
          <w:spacing w:val="-10"/>
          <w:kern w:val="28"/>
          <w:sz w:val="40"/>
          <w:szCs w:val="40"/>
        </w:rPr>
      </w:pPr>
      <w:r w:rsidRPr="00400341">
        <w:rPr>
          <w:rFonts w:ascii="Calibri" w:eastAsia="Times New Roman" w:hAnsi="Calibri" w:cs="Calibri"/>
          <w:b/>
          <w:color w:val="365F91"/>
          <w:spacing w:val="-10"/>
          <w:kern w:val="28"/>
          <w:sz w:val="40"/>
          <w:szCs w:val="40"/>
        </w:rPr>
        <w:t>Advisory Services on a National Climate Change Adaptation Strategy and Action Plan</w:t>
      </w:r>
    </w:p>
    <w:p w14:paraId="1779E743" w14:textId="77777777" w:rsidR="00400341" w:rsidRPr="00400341" w:rsidRDefault="00400341" w:rsidP="00400341">
      <w:pPr>
        <w:tabs>
          <w:tab w:val="left" w:pos="3810"/>
        </w:tabs>
        <w:spacing w:after="60" w:line="264" w:lineRule="auto"/>
        <w:jc w:val="both"/>
        <w:rPr>
          <w:rFonts w:ascii="Times New Roman" w:eastAsia="Calibri" w:hAnsi="Times New Roman" w:cs="Arial"/>
          <w:sz w:val="56"/>
          <w:szCs w:val="56"/>
        </w:rPr>
      </w:pPr>
      <w:r w:rsidRPr="00400341">
        <w:rPr>
          <w:rFonts w:ascii="Times New Roman" w:eastAsia="Calibri" w:hAnsi="Times New Roman" w:cs="Arial"/>
          <w:sz w:val="56"/>
          <w:szCs w:val="56"/>
        </w:rPr>
        <w:tab/>
      </w:r>
    </w:p>
    <w:p w14:paraId="3AA9A1B3" w14:textId="77777777" w:rsidR="00400341" w:rsidRPr="00400341" w:rsidRDefault="00400341" w:rsidP="00400341">
      <w:pPr>
        <w:spacing w:after="60" w:line="264" w:lineRule="auto"/>
        <w:jc w:val="both"/>
        <w:rPr>
          <w:rFonts w:ascii="Times New Roman" w:eastAsia="Calibri" w:hAnsi="Times New Roman" w:cs="Arial"/>
          <w:sz w:val="24"/>
        </w:rPr>
      </w:pPr>
    </w:p>
    <w:p w14:paraId="18AD17E3" w14:textId="77777777" w:rsidR="00400341" w:rsidRPr="00400341" w:rsidRDefault="00400341" w:rsidP="00400341">
      <w:pPr>
        <w:spacing w:after="60" w:line="264" w:lineRule="auto"/>
        <w:jc w:val="both"/>
        <w:rPr>
          <w:rFonts w:ascii="Times New Roman" w:eastAsia="Calibri" w:hAnsi="Times New Roman" w:cs="Arial"/>
          <w:sz w:val="24"/>
        </w:rPr>
      </w:pPr>
    </w:p>
    <w:p w14:paraId="437A1A5C" w14:textId="77777777" w:rsidR="00400341" w:rsidRPr="00400341" w:rsidRDefault="00400341" w:rsidP="00400341">
      <w:pPr>
        <w:spacing w:after="60" w:line="264" w:lineRule="auto"/>
        <w:jc w:val="both"/>
        <w:rPr>
          <w:rFonts w:ascii="Times New Roman" w:eastAsia="Calibri" w:hAnsi="Times New Roman" w:cs="Arial"/>
          <w:sz w:val="24"/>
        </w:rPr>
      </w:pPr>
    </w:p>
    <w:p w14:paraId="3E520C6B" w14:textId="77777777" w:rsidR="00400341" w:rsidRPr="00400341" w:rsidRDefault="00400341" w:rsidP="00400341">
      <w:pPr>
        <w:spacing w:after="60" w:line="264" w:lineRule="auto"/>
        <w:jc w:val="both"/>
        <w:rPr>
          <w:rFonts w:ascii="Times New Roman" w:eastAsia="Calibri" w:hAnsi="Times New Roman" w:cs="Arial"/>
          <w:sz w:val="24"/>
        </w:rPr>
      </w:pPr>
    </w:p>
    <w:p w14:paraId="6CB34C45" w14:textId="77777777" w:rsidR="00400341" w:rsidRPr="00400341" w:rsidRDefault="00400341" w:rsidP="00400341">
      <w:pPr>
        <w:spacing w:after="60" w:line="264" w:lineRule="auto"/>
        <w:jc w:val="both"/>
        <w:rPr>
          <w:rFonts w:ascii="Times New Roman" w:eastAsia="Calibri" w:hAnsi="Times New Roman" w:cs="Arial"/>
          <w:sz w:val="24"/>
        </w:rPr>
      </w:pPr>
    </w:p>
    <w:p w14:paraId="3581E662" w14:textId="77777777" w:rsidR="00400341" w:rsidRPr="00400341" w:rsidRDefault="00400341" w:rsidP="00400341">
      <w:pPr>
        <w:spacing w:after="60" w:line="264" w:lineRule="auto"/>
        <w:jc w:val="both"/>
        <w:rPr>
          <w:rFonts w:ascii="Times New Roman" w:eastAsia="Calibri" w:hAnsi="Times New Roman" w:cs="Arial"/>
          <w:sz w:val="24"/>
        </w:rPr>
      </w:pPr>
    </w:p>
    <w:p w14:paraId="5370060E" w14:textId="4CF3616A" w:rsidR="00400341" w:rsidRPr="00400341" w:rsidRDefault="00400341" w:rsidP="00400341">
      <w:pPr>
        <w:spacing w:after="0" w:line="240" w:lineRule="auto"/>
        <w:contextualSpacing/>
        <w:jc w:val="center"/>
        <w:rPr>
          <w:rFonts w:ascii="Calibri" w:eastAsia="Times New Roman" w:hAnsi="Calibri" w:cs="Arial"/>
          <w:b/>
          <w:i/>
          <w:color w:val="365F91"/>
          <w:spacing w:val="-10"/>
          <w:kern w:val="28"/>
          <w:sz w:val="84"/>
          <w:szCs w:val="84"/>
        </w:rPr>
      </w:pPr>
      <w:r w:rsidRPr="00400341">
        <w:rPr>
          <w:rFonts w:ascii="Calibri" w:eastAsia="Times New Roman" w:hAnsi="Calibri" w:cs="Arial"/>
          <w:b/>
          <w:i/>
          <w:color w:val="365F91"/>
          <w:spacing w:val="-10"/>
          <w:kern w:val="28"/>
          <w:sz w:val="84"/>
          <w:szCs w:val="84"/>
        </w:rPr>
        <w:t xml:space="preserve">Appendix </w:t>
      </w:r>
      <w:r>
        <w:rPr>
          <w:rFonts w:ascii="Calibri" w:eastAsia="Times New Roman" w:hAnsi="Calibri" w:cs="Arial"/>
          <w:b/>
          <w:i/>
          <w:color w:val="365F91"/>
          <w:spacing w:val="-10"/>
          <w:kern w:val="28"/>
          <w:sz w:val="84"/>
          <w:szCs w:val="84"/>
        </w:rPr>
        <w:t>10</w:t>
      </w:r>
      <w:r w:rsidRPr="00400341">
        <w:rPr>
          <w:rFonts w:ascii="Calibri" w:eastAsia="Times New Roman" w:hAnsi="Calibri" w:cs="Arial"/>
          <w:b/>
          <w:i/>
          <w:color w:val="365F91"/>
          <w:spacing w:val="-10"/>
          <w:kern w:val="28"/>
          <w:sz w:val="84"/>
          <w:szCs w:val="84"/>
        </w:rPr>
        <w:t>:</w:t>
      </w:r>
    </w:p>
    <w:p w14:paraId="0BA539BB" w14:textId="271F6E35" w:rsidR="00400341" w:rsidRPr="00400341" w:rsidRDefault="00400341" w:rsidP="00400341">
      <w:pPr>
        <w:spacing w:after="0" w:line="240" w:lineRule="auto"/>
        <w:ind w:left="-720" w:right="-720"/>
        <w:contextualSpacing/>
        <w:jc w:val="center"/>
        <w:rPr>
          <w:rFonts w:ascii="Calibri" w:eastAsia="Times New Roman" w:hAnsi="Calibri" w:cs="Arial"/>
          <w:b/>
          <w:i/>
          <w:color w:val="365F91"/>
          <w:spacing w:val="-10"/>
          <w:kern w:val="28"/>
          <w:sz w:val="84"/>
          <w:szCs w:val="84"/>
        </w:rPr>
      </w:pPr>
      <w:r w:rsidRPr="00400341">
        <w:rPr>
          <w:rFonts w:ascii="Calibri" w:eastAsia="Times New Roman" w:hAnsi="Calibri" w:cs="Arial"/>
          <w:b/>
          <w:i/>
          <w:color w:val="365F91"/>
          <w:spacing w:val="-10"/>
          <w:kern w:val="28"/>
          <w:sz w:val="84"/>
          <w:szCs w:val="84"/>
        </w:rPr>
        <w:t>Assessment of the</w:t>
      </w:r>
      <w:r w:rsidRPr="00400341">
        <w:rPr>
          <w:rFonts w:ascii="Calibri" w:eastAsia="Times New Roman" w:hAnsi="Calibri" w:cs="Arial"/>
          <w:b/>
          <w:i/>
          <w:color w:val="365F91"/>
          <w:spacing w:val="-10"/>
          <w:kern w:val="28"/>
          <w:sz w:val="84"/>
          <w:szCs w:val="84"/>
        </w:rPr>
        <w:br/>
      </w:r>
      <w:r>
        <w:rPr>
          <w:rFonts w:ascii="Calibri" w:eastAsia="Times New Roman" w:hAnsi="Calibri" w:cs="Arial"/>
          <w:b/>
          <w:i/>
          <w:color w:val="365F91"/>
          <w:spacing w:val="-10"/>
          <w:kern w:val="28"/>
          <w:sz w:val="84"/>
          <w:szCs w:val="84"/>
        </w:rPr>
        <w:t>Disaster Risk Management</w:t>
      </w:r>
      <w:r w:rsidRPr="00400341">
        <w:rPr>
          <w:rFonts w:ascii="Calibri" w:eastAsia="Times New Roman" w:hAnsi="Calibri" w:cs="Arial"/>
          <w:b/>
          <w:i/>
          <w:color w:val="365F91"/>
          <w:spacing w:val="-10"/>
          <w:kern w:val="28"/>
          <w:sz w:val="84"/>
          <w:szCs w:val="84"/>
        </w:rPr>
        <w:t xml:space="preserve"> Sector</w:t>
      </w:r>
    </w:p>
    <w:p w14:paraId="5CA46AF6" w14:textId="77777777" w:rsidR="00400341" w:rsidRPr="00400341" w:rsidRDefault="00400341" w:rsidP="00400341">
      <w:pPr>
        <w:tabs>
          <w:tab w:val="left" w:pos="6636"/>
        </w:tabs>
        <w:spacing w:after="0" w:line="276" w:lineRule="auto"/>
        <w:jc w:val="both"/>
        <w:rPr>
          <w:rFonts w:ascii="Times New Roman" w:eastAsia="Calibri" w:hAnsi="Times New Roman" w:cs="Arial"/>
          <w:i/>
          <w:sz w:val="24"/>
        </w:rPr>
      </w:pPr>
      <w:r w:rsidRPr="00400341">
        <w:rPr>
          <w:rFonts w:ascii="Times New Roman" w:eastAsia="Calibri" w:hAnsi="Times New Roman" w:cs="Arial"/>
          <w:i/>
          <w:sz w:val="24"/>
        </w:rPr>
        <w:tab/>
      </w:r>
    </w:p>
    <w:p w14:paraId="2AA849C4" w14:textId="77777777" w:rsidR="00400341" w:rsidRPr="00400341" w:rsidRDefault="00400341" w:rsidP="00400341">
      <w:pPr>
        <w:tabs>
          <w:tab w:val="left" w:pos="6636"/>
        </w:tabs>
        <w:spacing w:after="0" w:line="276" w:lineRule="auto"/>
        <w:jc w:val="both"/>
        <w:rPr>
          <w:rFonts w:ascii="Times New Roman" w:eastAsia="Calibri" w:hAnsi="Times New Roman" w:cs="Arial"/>
          <w:i/>
          <w:sz w:val="24"/>
        </w:rPr>
      </w:pPr>
    </w:p>
    <w:p w14:paraId="1522BB59" w14:textId="77777777" w:rsidR="00400341" w:rsidRPr="00400341" w:rsidRDefault="00400341" w:rsidP="00400341">
      <w:pPr>
        <w:tabs>
          <w:tab w:val="left" w:pos="6636"/>
        </w:tabs>
        <w:spacing w:after="0" w:line="276" w:lineRule="auto"/>
        <w:jc w:val="both"/>
        <w:rPr>
          <w:rFonts w:ascii="Times New Roman" w:eastAsia="Calibri" w:hAnsi="Times New Roman" w:cs="Arial"/>
          <w:i/>
          <w:sz w:val="24"/>
        </w:rPr>
      </w:pPr>
    </w:p>
    <w:p w14:paraId="707A0252" w14:textId="77777777" w:rsidR="00400341" w:rsidRPr="00400341" w:rsidRDefault="00400341" w:rsidP="00400341">
      <w:pPr>
        <w:tabs>
          <w:tab w:val="left" w:pos="6636"/>
        </w:tabs>
        <w:spacing w:after="0" w:line="276" w:lineRule="auto"/>
        <w:jc w:val="both"/>
        <w:rPr>
          <w:rFonts w:ascii="Times New Roman" w:eastAsia="Calibri" w:hAnsi="Times New Roman" w:cs="Arial"/>
          <w:i/>
          <w:sz w:val="24"/>
        </w:rPr>
      </w:pPr>
    </w:p>
    <w:p w14:paraId="2874FA73" w14:textId="77777777" w:rsidR="00400341" w:rsidRPr="00400341" w:rsidRDefault="00400341" w:rsidP="00400341">
      <w:pPr>
        <w:spacing w:after="0" w:line="276" w:lineRule="auto"/>
        <w:jc w:val="both"/>
        <w:rPr>
          <w:rFonts w:ascii="Times New Roman" w:eastAsia="Calibri" w:hAnsi="Times New Roman" w:cs="Arial"/>
          <w:i/>
          <w:sz w:val="24"/>
        </w:rPr>
      </w:pPr>
    </w:p>
    <w:p w14:paraId="2AB8D1F7" w14:textId="77777777" w:rsidR="00400341" w:rsidRPr="00400341" w:rsidRDefault="00400341" w:rsidP="00400341">
      <w:pPr>
        <w:spacing w:after="0" w:line="276" w:lineRule="auto"/>
        <w:jc w:val="both"/>
        <w:rPr>
          <w:rFonts w:ascii="Times New Roman" w:eastAsia="Calibri" w:hAnsi="Times New Roman" w:cs="Arial"/>
          <w:i/>
          <w:sz w:val="24"/>
        </w:rPr>
      </w:pPr>
    </w:p>
    <w:p w14:paraId="0F5BAF73" w14:textId="77777777" w:rsidR="00400341" w:rsidRPr="00400341" w:rsidRDefault="00400341" w:rsidP="00400341">
      <w:pPr>
        <w:spacing w:after="0" w:line="276" w:lineRule="auto"/>
        <w:jc w:val="both"/>
        <w:rPr>
          <w:rFonts w:ascii="Times New Roman" w:eastAsia="Calibri" w:hAnsi="Times New Roman" w:cs="Arial"/>
          <w:i/>
          <w:sz w:val="24"/>
        </w:rPr>
      </w:pPr>
    </w:p>
    <w:p w14:paraId="4B668387" w14:textId="77777777" w:rsidR="00400341" w:rsidRPr="00400341" w:rsidRDefault="00400341" w:rsidP="00400341">
      <w:pPr>
        <w:spacing w:after="0" w:line="276" w:lineRule="auto"/>
        <w:jc w:val="right"/>
        <w:rPr>
          <w:rFonts w:ascii="Times New Roman" w:eastAsia="Calibri" w:hAnsi="Times New Roman" w:cs="Arial"/>
          <w:i/>
          <w:sz w:val="24"/>
        </w:rPr>
      </w:pPr>
    </w:p>
    <w:p w14:paraId="292C78EC" w14:textId="77777777" w:rsidR="00BF33C0" w:rsidRDefault="00BF33C0" w:rsidP="00320F61">
      <w:pPr>
        <w:spacing w:after="0" w:line="240" w:lineRule="auto"/>
        <w:rPr>
          <w:rFonts w:ascii="Calibri" w:eastAsia="Times New Roman" w:hAnsi="Calibri" w:cs="Arial"/>
          <w:color w:val="4F81BD"/>
        </w:rPr>
        <w:sectPr w:rsidR="00BF33C0" w:rsidSect="00B910BD">
          <w:headerReference w:type="default" r:id="rId9"/>
          <w:footerReference w:type="default" r:id="rId10"/>
          <w:headerReference w:type="first" r:id="rId11"/>
          <w:pgSz w:w="11906" w:h="16838" w:code="9"/>
          <w:pgMar w:top="1411" w:right="1411" w:bottom="1411" w:left="1411" w:header="720" w:footer="720" w:gutter="0"/>
          <w:pgNumType w:fmt="lowerRoman" w:start="1"/>
          <w:cols w:space="720"/>
          <w:titlePg/>
          <w:docGrid w:linePitch="360"/>
        </w:sectPr>
      </w:pPr>
    </w:p>
    <w:p w14:paraId="7FD76375" w14:textId="77777777" w:rsidR="00C41D3C" w:rsidRPr="00C41D3C" w:rsidRDefault="00C41D3C" w:rsidP="00C41D3C">
      <w:pPr>
        <w:spacing w:after="0" w:line="276" w:lineRule="auto"/>
        <w:rPr>
          <w:rFonts w:ascii="Times New Roman" w:eastAsia="Calibri" w:hAnsi="Times New Roman" w:cs="Arial"/>
          <w:sz w:val="24"/>
        </w:rPr>
      </w:pPr>
    </w:p>
    <w:tbl>
      <w:tblPr>
        <w:tblStyle w:val="ListTable3-Accent1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08"/>
        <w:gridCol w:w="4508"/>
      </w:tblGrid>
      <w:tr w:rsidR="00C41D3C" w:rsidRPr="00C41D3C" w14:paraId="40ED7A1E" w14:textId="77777777" w:rsidTr="00FF65D3">
        <w:trPr>
          <w:cnfStyle w:val="000000100000" w:firstRow="0" w:lastRow="0" w:firstColumn="0" w:lastColumn="0" w:oddVBand="0" w:evenVBand="0" w:oddHBand="1" w:evenHBand="0" w:firstRowFirstColumn="0" w:firstRowLastColumn="0" w:lastRowFirstColumn="0" w:lastRowLastColumn="0"/>
          <w:trHeight w:val="500"/>
        </w:trPr>
        <w:tc>
          <w:tcPr>
            <w:cnfStyle w:val="000010000000" w:firstRow="0" w:lastRow="0" w:firstColumn="0" w:lastColumn="0" w:oddVBand="1" w:evenVBand="0" w:oddHBand="0" w:evenHBand="0" w:firstRowFirstColumn="0" w:firstRowLastColumn="0" w:lastRowFirstColumn="0" w:lastRowLastColumn="0"/>
            <w:tcW w:w="9016" w:type="dxa"/>
            <w:gridSpan w:val="2"/>
            <w:tcBorders>
              <w:top w:val="single" w:sz="4" w:space="0" w:color="000000"/>
              <w:left w:val="single" w:sz="4" w:space="0" w:color="000000"/>
              <w:bottom w:val="single" w:sz="4" w:space="0" w:color="000000"/>
              <w:right w:val="single" w:sz="4" w:space="0" w:color="000000"/>
            </w:tcBorders>
            <w:vAlign w:val="center"/>
          </w:tcPr>
          <w:p w14:paraId="050F8EFF" w14:textId="77777777" w:rsidR="00C41D3C" w:rsidRPr="00C41D3C" w:rsidRDefault="00C41D3C" w:rsidP="00C41D3C">
            <w:pPr>
              <w:spacing w:after="120"/>
              <w:jc w:val="center"/>
              <w:rPr>
                <w:rFonts w:ascii="Calibri" w:eastAsia="Calibri" w:hAnsi="Calibri" w:cs="Calibri"/>
                <w:b/>
                <w:color w:val="244061"/>
                <w:sz w:val="32"/>
                <w:szCs w:val="32"/>
              </w:rPr>
            </w:pPr>
            <w:r w:rsidRPr="00C41D3C">
              <w:rPr>
                <w:rFonts w:ascii="Calibri" w:eastAsia="Calibri" w:hAnsi="Calibri" w:cs="Calibri"/>
                <w:b/>
                <w:color w:val="365F91"/>
                <w:sz w:val="32"/>
                <w:szCs w:val="32"/>
              </w:rPr>
              <w:t>(Project number P160511)</w:t>
            </w:r>
          </w:p>
        </w:tc>
      </w:tr>
      <w:tr w:rsidR="00C41D3C" w:rsidRPr="00C41D3C" w14:paraId="388AF4F5" w14:textId="77777777" w:rsidTr="00FF65D3">
        <w:trPr>
          <w:trHeight w:val="838"/>
        </w:trPr>
        <w:tc>
          <w:tcPr>
            <w:cnfStyle w:val="000010000000" w:firstRow="0" w:lastRow="0" w:firstColumn="0" w:lastColumn="0" w:oddVBand="1" w:evenVBand="0" w:oddHBand="0" w:evenHBand="0" w:firstRowFirstColumn="0" w:firstRowLastColumn="0" w:lastRowFirstColumn="0" w:lastRowLastColumn="0"/>
            <w:tcW w:w="4508" w:type="dxa"/>
            <w:tcBorders>
              <w:top w:val="single" w:sz="4" w:space="0" w:color="000000"/>
              <w:left w:val="single" w:sz="4" w:space="0" w:color="auto"/>
            </w:tcBorders>
          </w:tcPr>
          <w:p w14:paraId="7172B48D" w14:textId="77777777" w:rsidR="00C41D3C" w:rsidRPr="00C41D3C" w:rsidRDefault="00C41D3C" w:rsidP="00C41D3C">
            <w:pPr>
              <w:tabs>
                <w:tab w:val="right" w:pos="4230"/>
              </w:tabs>
              <w:spacing w:after="60" w:line="276" w:lineRule="auto"/>
              <w:jc w:val="right"/>
              <w:rPr>
                <w:rFonts w:ascii="Calibri" w:eastAsia="Times New Roman" w:hAnsi="Calibri" w:cs="Calibri"/>
                <w:lang w:eastAsia="da-DK"/>
              </w:rPr>
            </w:pPr>
            <w:r w:rsidRPr="00C41D3C">
              <w:rPr>
                <w:rFonts w:ascii="Calibri" w:eastAsia="Times New Roman" w:hAnsi="Calibri" w:cs="Calibri"/>
                <w:lang w:eastAsia="da-DK"/>
              </w:rPr>
              <w:t>Country Manager:</w:t>
            </w:r>
          </w:p>
          <w:p w14:paraId="58857564" w14:textId="77777777" w:rsidR="00C41D3C" w:rsidRPr="00C41D3C" w:rsidRDefault="00C41D3C" w:rsidP="00C41D3C">
            <w:pPr>
              <w:tabs>
                <w:tab w:val="right" w:pos="4230"/>
              </w:tabs>
              <w:spacing w:after="60" w:line="276" w:lineRule="auto"/>
              <w:jc w:val="right"/>
              <w:rPr>
                <w:rFonts w:ascii="Calibri" w:eastAsia="Times New Roman" w:hAnsi="Calibri" w:cs="Calibri"/>
                <w:lang w:eastAsia="da-DK"/>
              </w:rPr>
            </w:pPr>
            <w:r w:rsidRPr="00C41D3C">
              <w:rPr>
                <w:rFonts w:ascii="Calibri" w:eastAsia="Times New Roman" w:hAnsi="Calibri" w:cs="Calibri"/>
                <w:lang w:eastAsia="da-DK"/>
              </w:rPr>
              <w:t>Practice Manager:</w:t>
            </w:r>
          </w:p>
          <w:p w14:paraId="12F55406" w14:textId="77777777" w:rsidR="00C41D3C" w:rsidRPr="00C41D3C" w:rsidRDefault="00C41D3C" w:rsidP="00C41D3C">
            <w:pPr>
              <w:tabs>
                <w:tab w:val="right" w:pos="4230"/>
              </w:tabs>
              <w:spacing w:after="60" w:line="276" w:lineRule="auto"/>
              <w:jc w:val="right"/>
              <w:rPr>
                <w:rFonts w:ascii="Calibri" w:eastAsia="Times New Roman" w:hAnsi="Calibri" w:cs="Calibri"/>
                <w:lang w:eastAsia="da-DK"/>
              </w:rPr>
            </w:pPr>
            <w:r w:rsidRPr="00C41D3C">
              <w:rPr>
                <w:rFonts w:ascii="Calibri" w:eastAsia="Times New Roman" w:hAnsi="Calibri" w:cs="Calibri"/>
                <w:lang w:eastAsia="da-DK"/>
              </w:rPr>
              <w:t>(Co-)Task Team Leaders:</w:t>
            </w:r>
          </w:p>
          <w:p w14:paraId="68A523B9" w14:textId="77777777" w:rsidR="00C41D3C" w:rsidRPr="00C41D3C" w:rsidRDefault="00C41D3C" w:rsidP="00C41D3C">
            <w:pPr>
              <w:tabs>
                <w:tab w:val="right" w:pos="4230"/>
              </w:tabs>
              <w:spacing w:after="60" w:line="276" w:lineRule="auto"/>
              <w:jc w:val="right"/>
              <w:rPr>
                <w:rFonts w:ascii="Calibri" w:eastAsia="Times New Roman" w:hAnsi="Calibri" w:cs="Calibri"/>
                <w:lang w:eastAsia="da-DK"/>
              </w:rPr>
            </w:pPr>
            <w:r w:rsidRPr="00C41D3C">
              <w:rPr>
                <w:rFonts w:ascii="Calibri" w:eastAsia="Times New Roman" w:hAnsi="Calibri" w:cs="Calibri"/>
                <w:lang w:eastAsia="da-DK"/>
              </w:rPr>
              <w:t>Project Coordinator:</w:t>
            </w:r>
          </w:p>
        </w:tc>
        <w:tc>
          <w:tcPr>
            <w:tcW w:w="4508" w:type="dxa"/>
            <w:tcBorders>
              <w:top w:val="single" w:sz="4" w:space="0" w:color="000000"/>
            </w:tcBorders>
          </w:tcPr>
          <w:p w14:paraId="22585D3B" w14:textId="77777777" w:rsidR="00C41D3C" w:rsidRPr="00C41D3C" w:rsidRDefault="00C41D3C" w:rsidP="00C41D3C">
            <w:pPr>
              <w:tabs>
                <w:tab w:val="right" w:pos="4230"/>
              </w:tabs>
              <w:spacing w:after="6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da-DK"/>
              </w:rPr>
            </w:pPr>
            <w:r w:rsidRPr="00C41D3C">
              <w:rPr>
                <w:rFonts w:ascii="Calibri" w:eastAsia="Times New Roman" w:hAnsi="Calibri" w:cs="Calibri"/>
                <w:lang w:eastAsia="da-DK"/>
              </w:rPr>
              <w:t xml:space="preserve">Antony Thompson </w:t>
            </w:r>
          </w:p>
          <w:p w14:paraId="32FD5EED" w14:textId="77777777" w:rsidR="00C41D3C" w:rsidRPr="00C41D3C" w:rsidRDefault="00C41D3C" w:rsidP="00C41D3C">
            <w:pPr>
              <w:tabs>
                <w:tab w:val="right" w:pos="4230"/>
              </w:tabs>
              <w:spacing w:after="6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da-DK"/>
              </w:rPr>
            </w:pPr>
            <w:proofErr w:type="spellStart"/>
            <w:r w:rsidRPr="00C41D3C">
              <w:rPr>
                <w:rFonts w:ascii="Calibri" w:eastAsia="Times New Roman" w:hAnsi="Calibri" w:cs="Calibri"/>
                <w:lang w:eastAsia="da-DK"/>
              </w:rPr>
              <w:t>Ruxandra</w:t>
            </w:r>
            <w:proofErr w:type="spellEnd"/>
            <w:r w:rsidRPr="00C41D3C">
              <w:rPr>
                <w:rFonts w:ascii="Calibri" w:eastAsia="Times New Roman" w:hAnsi="Calibri" w:cs="Calibri"/>
                <w:lang w:eastAsia="da-DK"/>
              </w:rPr>
              <w:t xml:space="preserve"> Maria </w:t>
            </w:r>
            <w:proofErr w:type="spellStart"/>
            <w:r w:rsidRPr="00C41D3C">
              <w:rPr>
                <w:rFonts w:ascii="Calibri" w:eastAsia="Times New Roman" w:hAnsi="Calibri" w:cs="Calibri"/>
                <w:lang w:eastAsia="da-DK"/>
              </w:rPr>
              <w:t>Floroiu</w:t>
            </w:r>
            <w:proofErr w:type="spellEnd"/>
          </w:p>
          <w:p w14:paraId="3D2F704E" w14:textId="77777777" w:rsidR="00C41D3C" w:rsidRPr="00C41D3C" w:rsidRDefault="00C41D3C" w:rsidP="00C41D3C">
            <w:pPr>
              <w:tabs>
                <w:tab w:val="right" w:pos="4230"/>
              </w:tabs>
              <w:spacing w:after="6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da-DK"/>
              </w:rPr>
            </w:pPr>
            <w:r w:rsidRPr="00C41D3C">
              <w:rPr>
                <w:rFonts w:ascii="Calibri" w:eastAsia="Times New Roman" w:hAnsi="Calibri" w:cs="Calibri"/>
                <w:lang w:eastAsia="da-DK"/>
              </w:rPr>
              <w:t xml:space="preserve">Philippe </w:t>
            </w:r>
            <w:proofErr w:type="spellStart"/>
            <w:r w:rsidRPr="00C41D3C">
              <w:rPr>
                <w:rFonts w:ascii="Calibri" w:eastAsia="Times New Roman" w:hAnsi="Calibri" w:cs="Calibri"/>
                <w:lang w:eastAsia="da-DK"/>
              </w:rPr>
              <w:t>Ambrosi</w:t>
            </w:r>
            <w:proofErr w:type="spellEnd"/>
            <w:r w:rsidRPr="00C41D3C">
              <w:rPr>
                <w:rFonts w:ascii="Calibri" w:eastAsia="Times New Roman" w:hAnsi="Calibri" w:cs="Calibri"/>
                <w:lang w:eastAsia="da-DK"/>
              </w:rPr>
              <w:t xml:space="preserve">, </w:t>
            </w:r>
            <w:proofErr w:type="spellStart"/>
            <w:r w:rsidRPr="00C41D3C">
              <w:rPr>
                <w:rFonts w:ascii="Calibri" w:eastAsia="Times New Roman" w:hAnsi="Calibri" w:cs="Calibri"/>
                <w:lang w:eastAsia="da-DK"/>
              </w:rPr>
              <w:t>Eolina</w:t>
            </w:r>
            <w:proofErr w:type="spellEnd"/>
            <w:r w:rsidRPr="00C41D3C">
              <w:rPr>
                <w:rFonts w:ascii="Calibri" w:eastAsia="Times New Roman" w:hAnsi="Calibri" w:cs="Calibri"/>
                <w:lang w:eastAsia="da-DK"/>
              </w:rPr>
              <w:t xml:space="preserve"> </w:t>
            </w:r>
            <w:proofErr w:type="spellStart"/>
            <w:r w:rsidRPr="00C41D3C">
              <w:rPr>
                <w:rFonts w:ascii="Calibri" w:eastAsia="Times New Roman" w:hAnsi="Calibri" w:cs="Calibri"/>
                <w:lang w:eastAsia="da-DK"/>
              </w:rPr>
              <w:t>Petrova</w:t>
            </w:r>
            <w:proofErr w:type="spellEnd"/>
            <w:r w:rsidRPr="00C41D3C">
              <w:rPr>
                <w:rFonts w:ascii="Calibri" w:eastAsia="Times New Roman" w:hAnsi="Calibri" w:cs="Calibri"/>
                <w:lang w:eastAsia="da-DK"/>
              </w:rPr>
              <w:t xml:space="preserve"> </w:t>
            </w:r>
            <w:proofErr w:type="spellStart"/>
            <w:r w:rsidRPr="00C41D3C">
              <w:rPr>
                <w:rFonts w:ascii="Calibri" w:eastAsia="Times New Roman" w:hAnsi="Calibri" w:cs="Calibri"/>
                <w:lang w:eastAsia="da-DK"/>
              </w:rPr>
              <w:t>Milova</w:t>
            </w:r>
            <w:proofErr w:type="spellEnd"/>
          </w:p>
          <w:p w14:paraId="5FF441BE" w14:textId="77777777" w:rsidR="00C41D3C" w:rsidRPr="00C41D3C" w:rsidRDefault="00C41D3C" w:rsidP="00C41D3C">
            <w:pPr>
              <w:tabs>
                <w:tab w:val="right" w:pos="4230"/>
              </w:tabs>
              <w:spacing w:after="6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da-DK"/>
              </w:rPr>
            </w:pPr>
            <w:r w:rsidRPr="00C41D3C">
              <w:rPr>
                <w:rFonts w:ascii="Calibri" w:eastAsia="Times New Roman" w:hAnsi="Calibri" w:cs="Calibri"/>
                <w:lang w:eastAsia="da-DK"/>
              </w:rPr>
              <w:t xml:space="preserve">Robert </w:t>
            </w:r>
            <w:proofErr w:type="spellStart"/>
            <w:r w:rsidRPr="00C41D3C">
              <w:rPr>
                <w:rFonts w:ascii="Calibri" w:eastAsia="Times New Roman" w:hAnsi="Calibri" w:cs="Calibri"/>
                <w:lang w:eastAsia="da-DK"/>
              </w:rPr>
              <w:t>Bakx</w:t>
            </w:r>
            <w:proofErr w:type="spellEnd"/>
          </w:p>
        </w:tc>
      </w:tr>
    </w:tbl>
    <w:p w14:paraId="45E43A2A" w14:textId="77777777" w:rsidR="00C41D3C" w:rsidRPr="00C41D3C" w:rsidRDefault="00C41D3C" w:rsidP="00C41D3C">
      <w:pPr>
        <w:spacing w:after="60" w:line="276" w:lineRule="auto"/>
        <w:jc w:val="center"/>
        <w:rPr>
          <w:rFonts w:ascii="Times New Roman" w:eastAsia="Calibri" w:hAnsi="Times New Roman" w:cs="Arial"/>
          <w:sz w:val="24"/>
        </w:rPr>
      </w:pPr>
    </w:p>
    <w:p w14:paraId="5F982AF5" w14:textId="77777777" w:rsidR="00C41D3C" w:rsidRPr="00C41D3C" w:rsidRDefault="00C41D3C" w:rsidP="00C41D3C">
      <w:pPr>
        <w:spacing w:after="60" w:line="276" w:lineRule="auto"/>
        <w:rPr>
          <w:rFonts w:ascii="Times New Roman" w:eastAsia="Calibri" w:hAnsi="Times New Roman" w:cs="Arial"/>
          <w:sz w:val="24"/>
        </w:rPr>
      </w:pPr>
    </w:p>
    <w:p w14:paraId="6BB4E0B4" w14:textId="77777777" w:rsidR="00C41D3C" w:rsidRPr="00C41D3C" w:rsidRDefault="00C41D3C" w:rsidP="00C41D3C">
      <w:pPr>
        <w:spacing w:after="60" w:line="276" w:lineRule="auto"/>
        <w:rPr>
          <w:rFonts w:ascii="Times New Roman" w:eastAsia="Calibri" w:hAnsi="Times New Roman" w:cs="Arial"/>
          <w:sz w:val="24"/>
        </w:rPr>
      </w:pPr>
    </w:p>
    <w:p w14:paraId="151D4238" w14:textId="77777777" w:rsidR="00C41D3C" w:rsidRPr="00C41D3C" w:rsidRDefault="00C41D3C" w:rsidP="00C41D3C">
      <w:pPr>
        <w:spacing w:after="60" w:line="276" w:lineRule="auto"/>
        <w:jc w:val="both"/>
        <w:rPr>
          <w:rFonts w:ascii="Times New Roman" w:eastAsia="Calibri" w:hAnsi="Times New Roman" w:cs="Arial"/>
          <w:sz w:val="24"/>
        </w:rPr>
      </w:pPr>
    </w:p>
    <w:p w14:paraId="1E821651" w14:textId="77777777" w:rsidR="00C41D3C" w:rsidRPr="00C41D3C" w:rsidRDefault="00C41D3C" w:rsidP="00C41D3C">
      <w:pPr>
        <w:spacing w:after="60" w:line="276" w:lineRule="auto"/>
        <w:jc w:val="both"/>
        <w:rPr>
          <w:rFonts w:ascii="Times New Roman" w:eastAsia="Calibri" w:hAnsi="Times New Roman" w:cs="Arial"/>
          <w:sz w:val="24"/>
        </w:rPr>
      </w:pPr>
    </w:p>
    <w:p w14:paraId="7F9EEF33" w14:textId="77777777" w:rsidR="00C41D3C" w:rsidRPr="00C41D3C" w:rsidRDefault="00C41D3C" w:rsidP="00C41D3C">
      <w:pPr>
        <w:spacing w:after="60" w:line="276" w:lineRule="auto"/>
        <w:jc w:val="both"/>
        <w:rPr>
          <w:rFonts w:ascii="Times New Roman" w:eastAsia="Calibri" w:hAnsi="Times New Roman" w:cs="Arial"/>
          <w:sz w:val="24"/>
        </w:rPr>
      </w:pPr>
    </w:p>
    <w:p w14:paraId="0F4B6633" w14:textId="77777777" w:rsidR="00C41D3C" w:rsidRPr="00C41D3C" w:rsidRDefault="00C41D3C" w:rsidP="00C41D3C">
      <w:pPr>
        <w:spacing w:after="60" w:line="276" w:lineRule="auto"/>
        <w:jc w:val="both"/>
        <w:rPr>
          <w:rFonts w:ascii="Times New Roman" w:eastAsia="Calibri" w:hAnsi="Times New Roman" w:cs="Arial"/>
          <w:sz w:val="24"/>
        </w:rPr>
      </w:pPr>
    </w:p>
    <w:p w14:paraId="5A9C70F1" w14:textId="77777777" w:rsidR="00C41D3C" w:rsidRPr="00C41D3C" w:rsidRDefault="00C41D3C" w:rsidP="00C41D3C">
      <w:pPr>
        <w:spacing w:after="60" w:line="276" w:lineRule="auto"/>
        <w:jc w:val="both"/>
        <w:rPr>
          <w:rFonts w:ascii="Times New Roman" w:eastAsia="Calibri" w:hAnsi="Times New Roman" w:cs="Arial"/>
          <w:sz w:val="24"/>
        </w:rPr>
      </w:pPr>
    </w:p>
    <w:p w14:paraId="3EA5B327" w14:textId="77777777" w:rsidR="00C41D3C" w:rsidRPr="00C41D3C" w:rsidRDefault="00C41D3C" w:rsidP="00C41D3C">
      <w:pPr>
        <w:spacing w:after="60" w:line="276" w:lineRule="auto"/>
        <w:jc w:val="both"/>
        <w:rPr>
          <w:rFonts w:ascii="Times New Roman" w:eastAsia="Calibri" w:hAnsi="Times New Roman" w:cs="Arial"/>
          <w:sz w:val="24"/>
        </w:rPr>
      </w:pPr>
    </w:p>
    <w:p w14:paraId="75D6C4B1" w14:textId="77777777" w:rsidR="00C41D3C" w:rsidRPr="00C41D3C" w:rsidRDefault="00C41D3C" w:rsidP="00C41D3C">
      <w:pPr>
        <w:spacing w:after="60" w:line="276" w:lineRule="auto"/>
        <w:jc w:val="both"/>
        <w:rPr>
          <w:rFonts w:ascii="Times New Roman" w:eastAsia="Calibri" w:hAnsi="Times New Roman" w:cs="Arial"/>
          <w:sz w:val="24"/>
        </w:rPr>
      </w:pPr>
    </w:p>
    <w:p w14:paraId="4B44BF39" w14:textId="77777777" w:rsidR="00C41D3C" w:rsidRPr="00C41D3C" w:rsidRDefault="00C41D3C" w:rsidP="00C41D3C">
      <w:pPr>
        <w:spacing w:after="60" w:line="276" w:lineRule="auto"/>
        <w:jc w:val="both"/>
        <w:rPr>
          <w:rFonts w:ascii="Times New Roman" w:eastAsia="Calibri" w:hAnsi="Times New Roman" w:cs="Arial"/>
          <w:sz w:val="24"/>
        </w:rPr>
      </w:pPr>
    </w:p>
    <w:p w14:paraId="2768D08A" w14:textId="77777777" w:rsidR="00C41D3C" w:rsidRPr="00C41D3C" w:rsidRDefault="00C41D3C" w:rsidP="00C41D3C">
      <w:pPr>
        <w:spacing w:after="240" w:line="276" w:lineRule="auto"/>
        <w:jc w:val="both"/>
        <w:rPr>
          <w:rFonts w:ascii="Times New Roman" w:eastAsia="Calibri" w:hAnsi="Times New Roman" w:cs="Arial"/>
          <w:sz w:val="20"/>
          <w:szCs w:val="20"/>
        </w:rPr>
      </w:pPr>
      <w:r w:rsidRPr="00C41D3C">
        <w:rPr>
          <w:rFonts w:ascii="Times New Roman" w:eastAsia="Calibri" w:hAnsi="Times New Roman" w:cs="Arial"/>
          <w:sz w:val="20"/>
          <w:szCs w:val="20"/>
        </w:rPr>
        <w:t xml:space="preserve">This report was prepared by prepared by Alanna Simpson (Senior Disaster Risk Management Specialist), supported by Tatiana </w:t>
      </w:r>
      <w:proofErr w:type="spellStart"/>
      <w:r w:rsidRPr="00C41D3C">
        <w:rPr>
          <w:rFonts w:ascii="Times New Roman" w:eastAsia="Calibri" w:hAnsi="Times New Roman" w:cs="Arial"/>
          <w:sz w:val="20"/>
          <w:szCs w:val="20"/>
        </w:rPr>
        <w:t>Skalon</w:t>
      </w:r>
      <w:proofErr w:type="spellEnd"/>
      <w:r w:rsidRPr="00C41D3C">
        <w:rPr>
          <w:rFonts w:ascii="Times New Roman" w:eastAsia="Calibri" w:hAnsi="Times New Roman" w:cs="Arial"/>
          <w:sz w:val="20"/>
          <w:szCs w:val="20"/>
        </w:rPr>
        <w:t xml:space="preserve"> (Disaster Risk Management Consultant), </w:t>
      </w:r>
      <w:proofErr w:type="spellStart"/>
      <w:r w:rsidRPr="00C41D3C">
        <w:rPr>
          <w:rFonts w:ascii="Times New Roman" w:eastAsia="Calibri" w:hAnsi="Times New Roman" w:cs="Arial"/>
          <w:sz w:val="20"/>
          <w:szCs w:val="20"/>
        </w:rPr>
        <w:t>Yeni</w:t>
      </w:r>
      <w:proofErr w:type="spellEnd"/>
      <w:r w:rsidRPr="00C41D3C">
        <w:rPr>
          <w:rFonts w:ascii="Times New Roman" w:eastAsia="Calibri" w:hAnsi="Times New Roman" w:cs="Arial"/>
          <w:sz w:val="20"/>
          <w:szCs w:val="20"/>
        </w:rPr>
        <w:t xml:space="preserve"> </w:t>
      </w:r>
      <w:proofErr w:type="spellStart"/>
      <w:r w:rsidRPr="00C41D3C">
        <w:rPr>
          <w:rFonts w:ascii="Times New Roman" w:eastAsia="Calibri" w:hAnsi="Times New Roman" w:cs="Arial"/>
          <w:sz w:val="20"/>
          <w:szCs w:val="20"/>
        </w:rPr>
        <w:t>Katsarska</w:t>
      </w:r>
      <w:proofErr w:type="spellEnd"/>
      <w:r w:rsidRPr="00C41D3C">
        <w:rPr>
          <w:rFonts w:ascii="Times New Roman" w:eastAsia="Calibri" w:hAnsi="Times New Roman" w:cs="Arial"/>
          <w:sz w:val="20"/>
          <w:szCs w:val="20"/>
        </w:rPr>
        <w:t xml:space="preserve"> (Institutional Expert) and </w:t>
      </w:r>
      <w:proofErr w:type="spellStart"/>
      <w:r w:rsidRPr="00C41D3C">
        <w:rPr>
          <w:rFonts w:ascii="Times New Roman" w:eastAsia="Calibri" w:hAnsi="Times New Roman" w:cs="Arial"/>
          <w:sz w:val="20"/>
          <w:szCs w:val="20"/>
        </w:rPr>
        <w:t>Darko</w:t>
      </w:r>
      <w:proofErr w:type="spellEnd"/>
      <w:r w:rsidRPr="00C41D3C">
        <w:rPr>
          <w:rFonts w:ascii="Times New Roman" w:eastAsia="Calibri" w:hAnsi="Times New Roman" w:cs="Arial"/>
          <w:sz w:val="20"/>
          <w:szCs w:val="20"/>
        </w:rPr>
        <w:t xml:space="preserve"> </w:t>
      </w:r>
      <w:proofErr w:type="spellStart"/>
      <w:r w:rsidRPr="00C41D3C">
        <w:rPr>
          <w:rFonts w:ascii="Times New Roman" w:eastAsia="Calibri" w:hAnsi="Times New Roman" w:cs="Arial"/>
          <w:sz w:val="20"/>
          <w:szCs w:val="20"/>
        </w:rPr>
        <w:t>Milutin</w:t>
      </w:r>
      <w:proofErr w:type="spellEnd"/>
      <w:r w:rsidRPr="00C41D3C">
        <w:rPr>
          <w:rFonts w:ascii="Times New Roman" w:eastAsia="Calibri" w:hAnsi="Times New Roman" w:cs="Arial"/>
          <w:sz w:val="20"/>
          <w:szCs w:val="20"/>
        </w:rPr>
        <w:t xml:space="preserve"> (Disaster Risk Management Specialist). The team worked under the overall guidance of Philippe </w:t>
      </w:r>
      <w:proofErr w:type="spellStart"/>
      <w:r w:rsidRPr="00C41D3C">
        <w:rPr>
          <w:rFonts w:ascii="Times New Roman" w:eastAsia="Calibri" w:hAnsi="Times New Roman" w:cs="Arial"/>
          <w:sz w:val="20"/>
          <w:szCs w:val="20"/>
        </w:rPr>
        <w:t>Ambrosi</w:t>
      </w:r>
      <w:proofErr w:type="spellEnd"/>
      <w:r w:rsidRPr="00C41D3C">
        <w:rPr>
          <w:rFonts w:ascii="Times New Roman" w:eastAsia="Calibri" w:hAnsi="Times New Roman" w:cs="Arial"/>
          <w:sz w:val="20"/>
          <w:szCs w:val="20"/>
        </w:rPr>
        <w:t xml:space="preserve"> (Senior Environmental Economist, Task Team Leader), </w:t>
      </w:r>
      <w:proofErr w:type="spellStart"/>
      <w:r w:rsidRPr="00C41D3C">
        <w:rPr>
          <w:rFonts w:ascii="Times New Roman" w:eastAsia="Calibri" w:hAnsi="Times New Roman" w:cs="Arial"/>
          <w:sz w:val="20"/>
          <w:szCs w:val="20"/>
        </w:rPr>
        <w:t>Eolina</w:t>
      </w:r>
      <w:proofErr w:type="spellEnd"/>
      <w:r w:rsidRPr="00C41D3C">
        <w:rPr>
          <w:rFonts w:ascii="Times New Roman" w:eastAsia="Calibri" w:hAnsi="Times New Roman" w:cs="Arial"/>
          <w:sz w:val="20"/>
          <w:szCs w:val="20"/>
        </w:rPr>
        <w:t xml:space="preserve"> </w:t>
      </w:r>
      <w:proofErr w:type="spellStart"/>
      <w:r w:rsidRPr="00C41D3C">
        <w:rPr>
          <w:rFonts w:ascii="Times New Roman" w:eastAsia="Calibri" w:hAnsi="Times New Roman" w:cs="Arial"/>
          <w:sz w:val="20"/>
          <w:szCs w:val="20"/>
        </w:rPr>
        <w:t>Petrova</w:t>
      </w:r>
      <w:proofErr w:type="spellEnd"/>
      <w:r w:rsidRPr="00C41D3C">
        <w:rPr>
          <w:rFonts w:ascii="Times New Roman" w:eastAsia="Calibri" w:hAnsi="Times New Roman" w:cs="Arial"/>
          <w:sz w:val="20"/>
          <w:szCs w:val="20"/>
        </w:rPr>
        <w:t xml:space="preserve"> </w:t>
      </w:r>
      <w:proofErr w:type="spellStart"/>
      <w:r w:rsidRPr="00C41D3C">
        <w:rPr>
          <w:rFonts w:ascii="Times New Roman" w:eastAsia="Calibri" w:hAnsi="Times New Roman" w:cs="Arial"/>
          <w:sz w:val="20"/>
          <w:szCs w:val="20"/>
        </w:rPr>
        <w:t>Milova</w:t>
      </w:r>
      <w:proofErr w:type="spellEnd"/>
      <w:r w:rsidRPr="00C41D3C">
        <w:rPr>
          <w:rFonts w:ascii="Times New Roman" w:eastAsia="Calibri" w:hAnsi="Times New Roman" w:cs="Arial"/>
          <w:sz w:val="20"/>
          <w:szCs w:val="20"/>
        </w:rPr>
        <w:t xml:space="preserve"> (Senior Operations Officer, Co-Task Team Leader), and Robert </w:t>
      </w:r>
      <w:proofErr w:type="spellStart"/>
      <w:r w:rsidRPr="00C41D3C">
        <w:rPr>
          <w:rFonts w:ascii="Times New Roman" w:eastAsia="Calibri" w:hAnsi="Times New Roman" w:cs="Arial"/>
          <w:sz w:val="20"/>
          <w:szCs w:val="20"/>
        </w:rPr>
        <w:t>Bakx</w:t>
      </w:r>
      <w:proofErr w:type="spellEnd"/>
      <w:r w:rsidRPr="00C41D3C">
        <w:rPr>
          <w:rFonts w:ascii="Times New Roman" w:eastAsia="Calibri" w:hAnsi="Times New Roman" w:cs="Arial"/>
          <w:sz w:val="20"/>
          <w:szCs w:val="20"/>
        </w:rPr>
        <w:t xml:space="preserve"> (Climate Change Adaptation Expert and Resident Project Coordinator), supported by </w:t>
      </w:r>
      <w:proofErr w:type="spellStart"/>
      <w:r w:rsidRPr="00C41D3C">
        <w:rPr>
          <w:rFonts w:ascii="Times New Roman" w:eastAsia="Calibri" w:hAnsi="Times New Roman" w:cs="Arial"/>
          <w:sz w:val="20"/>
          <w:szCs w:val="20"/>
        </w:rPr>
        <w:t>Dimitar</w:t>
      </w:r>
      <w:proofErr w:type="spellEnd"/>
      <w:r w:rsidRPr="00C41D3C">
        <w:rPr>
          <w:rFonts w:ascii="Times New Roman" w:eastAsia="Calibri" w:hAnsi="Times New Roman" w:cs="Arial"/>
          <w:sz w:val="20"/>
          <w:szCs w:val="20"/>
        </w:rPr>
        <w:t xml:space="preserve"> </w:t>
      </w:r>
      <w:proofErr w:type="spellStart"/>
      <w:r w:rsidRPr="00C41D3C">
        <w:rPr>
          <w:rFonts w:ascii="Times New Roman" w:eastAsia="Calibri" w:hAnsi="Times New Roman" w:cs="Arial"/>
          <w:sz w:val="20"/>
          <w:szCs w:val="20"/>
        </w:rPr>
        <w:t>Nachev</w:t>
      </w:r>
      <w:proofErr w:type="spellEnd"/>
      <w:r w:rsidRPr="00C41D3C">
        <w:rPr>
          <w:rFonts w:ascii="Times New Roman" w:eastAsia="Calibri" w:hAnsi="Times New Roman" w:cs="Arial"/>
          <w:sz w:val="20"/>
          <w:szCs w:val="20"/>
        </w:rPr>
        <w:t xml:space="preserve"> and Adelina </w:t>
      </w:r>
      <w:proofErr w:type="spellStart"/>
      <w:r w:rsidRPr="00C41D3C">
        <w:rPr>
          <w:rFonts w:ascii="Times New Roman" w:eastAsia="Calibri" w:hAnsi="Times New Roman" w:cs="Arial"/>
          <w:sz w:val="20"/>
          <w:szCs w:val="20"/>
        </w:rPr>
        <w:t>Dotzinska</w:t>
      </w:r>
      <w:proofErr w:type="spellEnd"/>
      <w:r w:rsidRPr="00C41D3C">
        <w:rPr>
          <w:rFonts w:ascii="Times New Roman" w:eastAsia="Calibri" w:hAnsi="Times New Roman" w:cs="Arial"/>
          <w:sz w:val="20"/>
          <w:szCs w:val="20"/>
        </w:rPr>
        <w:t xml:space="preserve"> (Team Assistants).</w:t>
      </w:r>
    </w:p>
    <w:p w14:paraId="0B4819BF" w14:textId="77777777" w:rsidR="00C41D3C" w:rsidRPr="00C41D3C" w:rsidRDefault="00C41D3C" w:rsidP="00C41D3C">
      <w:pPr>
        <w:spacing w:after="60" w:line="240" w:lineRule="auto"/>
        <w:jc w:val="center"/>
        <w:rPr>
          <w:rFonts w:ascii="Calibri" w:eastAsia="Times New Roman" w:hAnsi="Calibri" w:cs="Times New Roman"/>
          <w:b/>
          <w:color w:val="365F91"/>
          <w:sz w:val="32"/>
          <w:szCs w:val="32"/>
        </w:rPr>
      </w:pPr>
      <w:bookmarkStart w:id="0" w:name="_GoBack"/>
      <w:bookmarkEnd w:id="0"/>
      <w:r w:rsidRPr="00C41D3C">
        <w:rPr>
          <w:rFonts w:ascii="Calibri" w:eastAsia="Times New Roman" w:hAnsi="Calibri" w:cs="Times New Roman"/>
          <w:b/>
          <w:color w:val="365F91"/>
          <w:sz w:val="32"/>
          <w:szCs w:val="32"/>
        </w:rPr>
        <w:t>ACKNOWLEDGEMENTS</w:t>
      </w:r>
    </w:p>
    <w:p w14:paraId="2E1D14E9" w14:textId="5FE7B85D" w:rsidR="00CC238B" w:rsidRDefault="00C41D3C" w:rsidP="00C41D3C">
      <w:pPr>
        <w:spacing w:after="60" w:line="276" w:lineRule="auto"/>
        <w:jc w:val="both"/>
        <w:rPr>
          <w:rFonts w:cstheme="minorHAnsi"/>
          <w:b/>
          <w:color w:val="2F5496" w:themeColor="accent1" w:themeShade="BF"/>
          <w:sz w:val="32"/>
          <w:szCs w:val="32"/>
        </w:rPr>
      </w:pPr>
      <w:r w:rsidRPr="00C41D3C">
        <w:rPr>
          <w:rFonts w:ascii="Times New Roman" w:eastAsia="Calibri" w:hAnsi="Times New Roman" w:cs="Arial"/>
          <w:sz w:val="20"/>
          <w:szCs w:val="20"/>
        </w:rPr>
        <w:t xml:space="preserve">Special acknowledgement is made here to the Global Facility for Disaster Reduction and Recovery (GFDRR) for its financial support that made the preparation of this report possible. Furthermore, thanks go to the Government of Bulgaria, in particular Mr. </w:t>
      </w:r>
      <w:proofErr w:type="spellStart"/>
      <w:r w:rsidRPr="00C41D3C">
        <w:rPr>
          <w:rFonts w:ascii="Times New Roman" w:eastAsia="Calibri" w:hAnsi="Times New Roman" w:cs="Arial"/>
          <w:sz w:val="20"/>
          <w:szCs w:val="20"/>
        </w:rPr>
        <w:t>Aleksandar</w:t>
      </w:r>
      <w:proofErr w:type="spellEnd"/>
      <w:r w:rsidRPr="00C41D3C">
        <w:rPr>
          <w:rFonts w:ascii="Times New Roman" w:eastAsia="Calibri" w:hAnsi="Times New Roman" w:cs="Arial"/>
          <w:sz w:val="20"/>
          <w:szCs w:val="20"/>
        </w:rPr>
        <w:t xml:space="preserve"> </w:t>
      </w:r>
      <w:proofErr w:type="spellStart"/>
      <w:r w:rsidRPr="00C41D3C">
        <w:rPr>
          <w:rFonts w:ascii="Times New Roman" w:eastAsia="Calibri" w:hAnsi="Times New Roman" w:cs="Arial"/>
          <w:sz w:val="20"/>
          <w:szCs w:val="20"/>
        </w:rPr>
        <w:t>Dzhartov</w:t>
      </w:r>
      <w:proofErr w:type="spellEnd"/>
      <w:r w:rsidRPr="00C41D3C">
        <w:rPr>
          <w:rFonts w:ascii="Times New Roman" w:eastAsia="Calibri" w:hAnsi="Times New Roman" w:cs="Arial"/>
          <w:sz w:val="20"/>
          <w:szCs w:val="20"/>
        </w:rPr>
        <w:t xml:space="preserve"> (Director of the </w:t>
      </w:r>
      <w:proofErr w:type="spellStart"/>
      <w:r w:rsidRPr="00C41D3C">
        <w:rPr>
          <w:rFonts w:ascii="Times New Roman" w:eastAsia="Calibri" w:hAnsi="Times New Roman" w:cs="Arial"/>
          <w:sz w:val="20"/>
          <w:szCs w:val="20"/>
        </w:rPr>
        <w:t>MoI’s</w:t>
      </w:r>
      <w:proofErr w:type="spellEnd"/>
      <w:r w:rsidRPr="00C41D3C">
        <w:rPr>
          <w:rFonts w:ascii="Times New Roman" w:eastAsia="Calibri" w:hAnsi="Times New Roman" w:cs="Arial"/>
          <w:sz w:val="20"/>
          <w:szCs w:val="20"/>
        </w:rPr>
        <w:t xml:space="preserve"> Directorate Critical Infrastructure, Prevention and Control), Mr. </w:t>
      </w:r>
      <w:proofErr w:type="spellStart"/>
      <w:r w:rsidRPr="00C41D3C">
        <w:rPr>
          <w:rFonts w:ascii="Times New Roman" w:eastAsia="Calibri" w:hAnsi="Times New Roman" w:cs="Arial"/>
          <w:sz w:val="20"/>
          <w:szCs w:val="20"/>
        </w:rPr>
        <w:t>Georgi</w:t>
      </w:r>
      <w:proofErr w:type="spellEnd"/>
      <w:r w:rsidRPr="00C41D3C">
        <w:rPr>
          <w:rFonts w:ascii="Times New Roman" w:eastAsia="Calibri" w:hAnsi="Times New Roman" w:cs="Arial"/>
          <w:sz w:val="20"/>
          <w:szCs w:val="20"/>
        </w:rPr>
        <w:t xml:space="preserve"> </w:t>
      </w:r>
      <w:proofErr w:type="spellStart"/>
      <w:r w:rsidRPr="00C41D3C">
        <w:rPr>
          <w:rFonts w:ascii="Times New Roman" w:eastAsia="Calibri" w:hAnsi="Times New Roman" w:cs="Arial"/>
          <w:sz w:val="20"/>
          <w:szCs w:val="20"/>
        </w:rPr>
        <w:t>Petrov</w:t>
      </w:r>
      <w:proofErr w:type="spellEnd"/>
      <w:r w:rsidRPr="00C41D3C">
        <w:rPr>
          <w:rFonts w:ascii="Times New Roman" w:eastAsia="Calibri" w:hAnsi="Times New Roman" w:cs="Arial"/>
          <w:sz w:val="20"/>
          <w:szCs w:val="20"/>
        </w:rPr>
        <w:t xml:space="preserve"> (Inspector at the </w:t>
      </w:r>
      <w:proofErr w:type="spellStart"/>
      <w:r w:rsidRPr="00C41D3C">
        <w:rPr>
          <w:rFonts w:ascii="Times New Roman" w:eastAsia="Calibri" w:hAnsi="Times New Roman" w:cs="Arial"/>
          <w:sz w:val="20"/>
          <w:szCs w:val="20"/>
        </w:rPr>
        <w:t>MoI’s</w:t>
      </w:r>
      <w:proofErr w:type="spellEnd"/>
      <w:r w:rsidRPr="00C41D3C">
        <w:rPr>
          <w:rFonts w:ascii="Times New Roman" w:eastAsia="Calibri" w:hAnsi="Times New Roman" w:cs="Arial"/>
          <w:sz w:val="20"/>
          <w:szCs w:val="20"/>
        </w:rPr>
        <w:t xml:space="preserve"> Directorate Critical Infrastructure, Prevention and Control), Ms. </w:t>
      </w:r>
      <w:proofErr w:type="spellStart"/>
      <w:r w:rsidRPr="00C41D3C">
        <w:rPr>
          <w:rFonts w:ascii="Times New Roman" w:eastAsia="Calibri" w:hAnsi="Times New Roman" w:cs="Arial"/>
          <w:sz w:val="20"/>
          <w:szCs w:val="20"/>
        </w:rPr>
        <w:t>Atanaska</w:t>
      </w:r>
      <w:proofErr w:type="spellEnd"/>
      <w:r w:rsidRPr="00C41D3C">
        <w:rPr>
          <w:rFonts w:ascii="Times New Roman" w:eastAsia="Calibri" w:hAnsi="Times New Roman" w:cs="Arial"/>
          <w:sz w:val="20"/>
          <w:szCs w:val="20"/>
        </w:rPr>
        <w:t xml:space="preserve"> </w:t>
      </w:r>
      <w:proofErr w:type="spellStart"/>
      <w:r w:rsidRPr="00C41D3C">
        <w:rPr>
          <w:rFonts w:ascii="Times New Roman" w:eastAsia="Calibri" w:hAnsi="Times New Roman" w:cs="Arial"/>
          <w:sz w:val="20"/>
          <w:szCs w:val="20"/>
        </w:rPr>
        <w:t>Nikolova</w:t>
      </w:r>
      <w:proofErr w:type="spellEnd"/>
      <w:r w:rsidRPr="00C41D3C">
        <w:rPr>
          <w:rFonts w:ascii="Times New Roman" w:eastAsia="Calibri" w:hAnsi="Times New Roman" w:cs="Arial"/>
          <w:sz w:val="20"/>
          <w:szCs w:val="20"/>
        </w:rPr>
        <w:t xml:space="preserve"> (Deputy Minister of Environment and Water), Ms. </w:t>
      </w:r>
      <w:proofErr w:type="spellStart"/>
      <w:r w:rsidRPr="00C41D3C">
        <w:rPr>
          <w:rFonts w:ascii="Times New Roman" w:eastAsia="Calibri" w:hAnsi="Times New Roman" w:cs="Arial"/>
          <w:sz w:val="20"/>
          <w:szCs w:val="20"/>
        </w:rPr>
        <w:t>Boriana</w:t>
      </w:r>
      <w:proofErr w:type="spellEnd"/>
      <w:r w:rsidRPr="00C41D3C">
        <w:rPr>
          <w:rFonts w:ascii="Times New Roman" w:eastAsia="Calibri" w:hAnsi="Times New Roman" w:cs="Arial"/>
          <w:sz w:val="20"/>
          <w:szCs w:val="20"/>
        </w:rPr>
        <w:t xml:space="preserve"> </w:t>
      </w:r>
      <w:proofErr w:type="spellStart"/>
      <w:r w:rsidRPr="00C41D3C">
        <w:rPr>
          <w:rFonts w:ascii="Times New Roman" w:eastAsia="Calibri" w:hAnsi="Times New Roman" w:cs="Arial"/>
          <w:sz w:val="20"/>
          <w:szCs w:val="20"/>
        </w:rPr>
        <w:t>Kamenova</w:t>
      </w:r>
      <w:proofErr w:type="spellEnd"/>
      <w:r w:rsidRPr="00C41D3C">
        <w:rPr>
          <w:rFonts w:ascii="Times New Roman" w:eastAsia="Calibri" w:hAnsi="Times New Roman" w:cs="Arial"/>
          <w:sz w:val="20"/>
          <w:szCs w:val="20"/>
        </w:rPr>
        <w:t xml:space="preserve"> (Director of the </w:t>
      </w:r>
      <w:proofErr w:type="spellStart"/>
      <w:r w:rsidRPr="00C41D3C">
        <w:rPr>
          <w:rFonts w:ascii="Times New Roman" w:eastAsia="Calibri" w:hAnsi="Times New Roman" w:cs="Arial"/>
          <w:sz w:val="20"/>
          <w:szCs w:val="20"/>
        </w:rPr>
        <w:t>MoEW’s</w:t>
      </w:r>
      <w:proofErr w:type="spellEnd"/>
      <w:r w:rsidRPr="00C41D3C">
        <w:rPr>
          <w:rFonts w:ascii="Times New Roman" w:eastAsia="Calibri" w:hAnsi="Times New Roman" w:cs="Arial"/>
          <w:sz w:val="20"/>
          <w:szCs w:val="20"/>
        </w:rPr>
        <w:t xml:space="preserve"> Climate </w:t>
      </w:r>
      <w:r w:rsidR="00373AD5">
        <w:rPr>
          <w:rFonts w:ascii="Times New Roman" w:eastAsia="Calibri" w:hAnsi="Times New Roman" w:cs="Arial"/>
          <w:sz w:val="20"/>
          <w:szCs w:val="20"/>
        </w:rPr>
        <w:t xml:space="preserve">Change Policy Directorate), </w:t>
      </w:r>
      <w:r w:rsidRPr="00C41D3C">
        <w:rPr>
          <w:rFonts w:ascii="Times New Roman" w:eastAsia="Calibri" w:hAnsi="Times New Roman" w:cs="Arial"/>
          <w:sz w:val="20"/>
          <w:szCs w:val="20"/>
        </w:rPr>
        <w:t xml:space="preserve">Ms. Veronika </w:t>
      </w:r>
      <w:proofErr w:type="spellStart"/>
      <w:r w:rsidRPr="00C41D3C">
        <w:rPr>
          <w:rFonts w:ascii="Times New Roman" w:eastAsia="Calibri" w:hAnsi="Times New Roman" w:cs="Arial"/>
          <w:sz w:val="20"/>
          <w:szCs w:val="20"/>
        </w:rPr>
        <w:t>Dacheva</w:t>
      </w:r>
      <w:proofErr w:type="spellEnd"/>
      <w:r w:rsidR="00373AD5">
        <w:rPr>
          <w:rFonts w:ascii="Times New Roman" w:eastAsia="Calibri" w:hAnsi="Times New Roman" w:cs="Arial"/>
          <w:sz w:val="20"/>
          <w:szCs w:val="20"/>
        </w:rPr>
        <w:t xml:space="preserve"> and </w:t>
      </w:r>
      <w:r w:rsidR="00BD6F26">
        <w:rPr>
          <w:rFonts w:ascii="Times New Roman" w:eastAsia="Calibri" w:hAnsi="Times New Roman" w:cs="Arial"/>
          <w:sz w:val="20"/>
          <w:szCs w:val="20"/>
        </w:rPr>
        <w:t xml:space="preserve">Ms. </w:t>
      </w:r>
      <w:proofErr w:type="spellStart"/>
      <w:r w:rsidR="00373AD5">
        <w:rPr>
          <w:rFonts w:ascii="Times New Roman" w:eastAsia="Calibri" w:hAnsi="Times New Roman" w:cs="Arial"/>
          <w:sz w:val="20"/>
          <w:szCs w:val="20"/>
        </w:rPr>
        <w:t>Mariya</w:t>
      </w:r>
      <w:proofErr w:type="spellEnd"/>
      <w:r w:rsidR="00373AD5">
        <w:rPr>
          <w:rFonts w:ascii="Times New Roman" w:eastAsia="Calibri" w:hAnsi="Times New Roman" w:cs="Arial"/>
          <w:sz w:val="20"/>
          <w:szCs w:val="20"/>
        </w:rPr>
        <w:t xml:space="preserve"> Todorova</w:t>
      </w:r>
      <w:r w:rsidRPr="00C41D3C">
        <w:rPr>
          <w:rFonts w:ascii="Times New Roman" w:eastAsia="Calibri" w:hAnsi="Times New Roman" w:cs="Arial"/>
          <w:sz w:val="20"/>
          <w:szCs w:val="20"/>
        </w:rPr>
        <w:t xml:space="preserve"> (Expert</w:t>
      </w:r>
      <w:r w:rsidR="00373AD5">
        <w:rPr>
          <w:rFonts w:ascii="Times New Roman" w:eastAsia="Calibri" w:hAnsi="Times New Roman" w:cs="Arial"/>
          <w:sz w:val="20"/>
          <w:szCs w:val="20"/>
        </w:rPr>
        <w:t>s</w:t>
      </w:r>
      <w:r w:rsidRPr="00C41D3C">
        <w:rPr>
          <w:rFonts w:ascii="Times New Roman" w:eastAsia="Calibri" w:hAnsi="Times New Roman" w:cs="Arial"/>
          <w:sz w:val="20"/>
          <w:szCs w:val="20"/>
        </w:rPr>
        <w:t xml:space="preserve"> in the </w:t>
      </w:r>
      <w:proofErr w:type="spellStart"/>
      <w:r w:rsidRPr="00C41D3C">
        <w:rPr>
          <w:rFonts w:ascii="Times New Roman" w:eastAsia="Calibri" w:hAnsi="Times New Roman" w:cs="Arial"/>
          <w:sz w:val="20"/>
          <w:szCs w:val="20"/>
        </w:rPr>
        <w:t>MoEW’s</w:t>
      </w:r>
      <w:proofErr w:type="spellEnd"/>
      <w:r w:rsidRPr="00C41D3C">
        <w:rPr>
          <w:rFonts w:ascii="Times New Roman" w:eastAsia="Calibri" w:hAnsi="Times New Roman" w:cs="Arial"/>
          <w:sz w:val="20"/>
          <w:szCs w:val="20"/>
        </w:rPr>
        <w:t xml:space="preserve"> Climate Change Policy Directorate), and other experts in government and local institutions. Appreciation also goes to the comments and suggestions that were made, as well as to the open exchange of ideas. The contribution of Antony Thompson (Country Manager) in the preparation and negotiation of the Advisory Program is also acknowledged here</w:t>
      </w:r>
      <w:r w:rsidR="00373A08" w:rsidRPr="00373A08">
        <w:rPr>
          <w:rFonts w:ascii="Times New Roman" w:eastAsia="Calibri" w:hAnsi="Times New Roman" w:cs="Arial"/>
          <w:sz w:val="20"/>
          <w:szCs w:val="20"/>
        </w:rPr>
        <w:t>.</w:t>
      </w:r>
      <w:r w:rsidR="00CC238B">
        <w:rPr>
          <w:rFonts w:cstheme="minorHAnsi"/>
          <w:b/>
          <w:color w:val="2F5496" w:themeColor="accent1" w:themeShade="BF"/>
          <w:sz w:val="32"/>
          <w:szCs w:val="32"/>
        </w:rPr>
        <w:br w:type="page"/>
      </w:r>
    </w:p>
    <w:p w14:paraId="7E2C78F9" w14:textId="5C4A6BF9" w:rsidR="00320F61" w:rsidRPr="004026B1" w:rsidRDefault="00320F61" w:rsidP="00CC790F">
      <w:pPr>
        <w:spacing w:after="60" w:line="276" w:lineRule="auto"/>
        <w:jc w:val="both"/>
        <w:rPr>
          <w:rFonts w:cstheme="minorHAnsi"/>
          <w:b/>
          <w:color w:val="2F5496" w:themeColor="accent1" w:themeShade="BF"/>
          <w:sz w:val="32"/>
          <w:szCs w:val="32"/>
        </w:rPr>
      </w:pPr>
      <w:r w:rsidRPr="004026B1">
        <w:rPr>
          <w:rFonts w:cstheme="minorHAnsi"/>
          <w:b/>
          <w:color w:val="2F5496" w:themeColor="accent1" w:themeShade="BF"/>
          <w:sz w:val="32"/>
          <w:szCs w:val="32"/>
        </w:rPr>
        <w:lastRenderedPageBreak/>
        <w:t>Table of Contents</w:t>
      </w:r>
    </w:p>
    <w:p w14:paraId="43A533B6" w14:textId="67750659" w:rsidR="00E229FE" w:rsidRPr="00E229FE" w:rsidRDefault="000F6412">
      <w:pPr>
        <w:pStyle w:val="TOC1"/>
        <w:rPr>
          <w:rFonts w:ascii="Times New Roman" w:eastAsiaTheme="minorEastAsia" w:hAnsi="Times New Roman" w:cs="Times New Roman"/>
          <w:noProof/>
        </w:rPr>
      </w:pPr>
      <w:r w:rsidRPr="00E229FE">
        <w:rPr>
          <w:rFonts w:ascii="Times New Roman" w:hAnsi="Times New Roman" w:cs="Times New Roman"/>
          <w:b/>
        </w:rPr>
        <w:fldChar w:fldCharType="begin" w:fldLock="1"/>
      </w:r>
      <w:r w:rsidRPr="00E229FE">
        <w:rPr>
          <w:rFonts w:ascii="Times New Roman" w:hAnsi="Times New Roman" w:cs="Times New Roman"/>
          <w:b/>
        </w:rPr>
        <w:instrText xml:space="preserve"> TOC \o "1-3" \h \z \u </w:instrText>
      </w:r>
      <w:r w:rsidRPr="00E229FE">
        <w:rPr>
          <w:rFonts w:ascii="Times New Roman" w:hAnsi="Times New Roman" w:cs="Times New Roman"/>
          <w:b/>
        </w:rPr>
        <w:fldChar w:fldCharType="separate"/>
      </w:r>
      <w:hyperlink w:anchor="_Toc522200459" w:history="1">
        <w:r w:rsidR="00E229FE" w:rsidRPr="00E229FE">
          <w:rPr>
            <w:rStyle w:val="Hyperlink"/>
            <w:rFonts w:ascii="Times New Roman" w:hAnsi="Times New Roman" w:cs="Times New Roman"/>
            <w:noProof/>
          </w:rPr>
          <w:t>Abbreviations and A</w:t>
        </w:r>
        <w:r w:rsidR="00E229FE" w:rsidRPr="00E229FE">
          <w:rPr>
            <w:rStyle w:val="Hyperlink"/>
            <w:rFonts w:ascii="Times New Roman" w:eastAsiaTheme="majorEastAsia" w:hAnsi="Times New Roman" w:cs="Times New Roman"/>
            <w:noProof/>
          </w:rPr>
          <w:t>cronyms</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_Toc522200459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iv</w:t>
        </w:r>
        <w:r w:rsidR="00E229FE" w:rsidRPr="00E229FE">
          <w:rPr>
            <w:rFonts w:ascii="Times New Roman" w:hAnsi="Times New Roman" w:cs="Times New Roman"/>
            <w:noProof/>
            <w:webHidden/>
          </w:rPr>
          <w:fldChar w:fldCharType="end"/>
        </w:r>
      </w:hyperlink>
    </w:p>
    <w:p w14:paraId="33BD932D" w14:textId="6F3BA84A" w:rsidR="00E229FE" w:rsidRPr="00E229FE" w:rsidRDefault="00767C27">
      <w:pPr>
        <w:pStyle w:val="TOC1"/>
        <w:rPr>
          <w:rFonts w:ascii="Times New Roman" w:eastAsiaTheme="minorEastAsia" w:hAnsi="Times New Roman" w:cs="Times New Roman"/>
          <w:noProof/>
        </w:rPr>
      </w:pPr>
      <w:hyperlink w:anchor="_Toc522200460" w:history="1">
        <w:r w:rsidR="00E229FE" w:rsidRPr="00E229FE">
          <w:rPr>
            <w:rStyle w:val="Hyperlink"/>
            <w:rFonts w:ascii="Times New Roman" w:hAnsi="Times New Roman" w:cs="Times New Roman"/>
            <w:noProof/>
          </w:rPr>
          <w:t>Introduction - Disaster and Climate Risk Profile of Bulgaria</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_Toc522200460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1</w:t>
        </w:r>
        <w:r w:rsidR="00E229FE" w:rsidRPr="00E229FE">
          <w:rPr>
            <w:rFonts w:ascii="Times New Roman" w:hAnsi="Times New Roman" w:cs="Times New Roman"/>
            <w:noProof/>
            <w:webHidden/>
          </w:rPr>
          <w:fldChar w:fldCharType="end"/>
        </w:r>
      </w:hyperlink>
    </w:p>
    <w:p w14:paraId="0AC3F8D2" w14:textId="5F296EB1" w:rsidR="00E229FE" w:rsidRPr="00E229FE" w:rsidRDefault="00767C27">
      <w:pPr>
        <w:pStyle w:val="TOC1"/>
        <w:rPr>
          <w:rFonts w:ascii="Times New Roman" w:eastAsiaTheme="minorEastAsia" w:hAnsi="Times New Roman" w:cs="Times New Roman"/>
          <w:noProof/>
        </w:rPr>
      </w:pPr>
      <w:hyperlink w:anchor="_Toc522200461" w:history="1">
        <w:r w:rsidR="00E229FE" w:rsidRPr="00E229FE">
          <w:rPr>
            <w:rStyle w:val="Hyperlink"/>
            <w:rFonts w:ascii="Times New Roman" w:hAnsi="Times New Roman" w:cs="Times New Roman"/>
            <w:noProof/>
          </w:rPr>
          <w:t>Chapter 1. Risk and Vulnerability Assessment</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_Toc522200461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5</w:t>
        </w:r>
        <w:r w:rsidR="00E229FE" w:rsidRPr="00E229FE">
          <w:rPr>
            <w:rFonts w:ascii="Times New Roman" w:hAnsi="Times New Roman" w:cs="Times New Roman"/>
            <w:noProof/>
            <w:webHidden/>
          </w:rPr>
          <w:fldChar w:fldCharType="end"/>
        </w:r>
      </w:hyperlink>
    </w:p>
    <w:p w14:paraId="1B2D511B" w14:textId="2A338FC2" w:rsidR="00E229FE" w:rsidRPr="00E229FE" w:rsidRDefault="00767C27">
      <w:pPr>
        <w:pStyle w:val="TOC2"/>
        <w:tabs>
          <w:tab w:val="left" w:pos="880"/>
        </w:tabs>
        <w:rPr>
          <w:rFonts w:ascii="Times New Roman" w:eastAsiaTheme="minorEastAsia" w:hAnsi="Times New Roman" w:cs="Times New Roman"/>
          <w:noProof/>
        </w:rPr>
      </w:pPr>
      <w:hyperlink w:anchor="_Toc522200462" w:history="1">
        <w:r w:rsidR="00E229FE" w:rsidRPr="00E229FE">
          <w:rPr>
            <w:rStyle w:val="Hyperlink"/>
            <w:rFonts w:ascii="Times New Roman" w:eastAsiaTheme="majorEastAsia" w:hAnsi="Times New Roman" w:cs="Times New Roman"/>
            <w:noProof/>
          </w:rPr>
          <w:t>1.1.</w:t>
        </w:r>
        <w:r w:rsidR="00E229FE" w:rsidRPr="00E229FE">
          <w:rPr>
            <w:rFonts w:ascii="Times New Roman" w:eastAsiaTheme="minorEastAsia" w:hAnsi="Times New Roman" w:cs="Times New Roman"/>
            <w:noProof/>
          </w:rPr>
          <w:tab/>
        </w:r>
        <w:r w:rsidR="00E229FE" w:rsidRPr="00E229FE">
          <w:rPr>
            <w:rStyle w:val="Hyperlink"/>
            <w:rFonts w:ascii="Times New Roman" w:eastAsiaTheme="majorEastAsia" w:hAnsi="Times New Roman" w:cs="Times New Roman"/>
            <w:noProof/>
          </w:rPr>
          <w:t>Hydrometeorological Hazards</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_Toc522200462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5</w:t>
        </w:r>
        <w:r w:rsidR="00E229FE" w:rsidRPr="00E229FE">
          <w:rPr>
            <w:rFonts w:ascii="Times New Roman" w:hAnsi="Times New Roman" w:cs="Times New Roman"/>
            <w:noProof/>
            <w:webHidden/>
          </w:rPr>
          <w:fldChar w:fldCharType="end"/>
        </w:r>
      </w:hyperlink>
    </w:p>
    <w:p w14:paraId="348D30DB" w14:textId="515766F1"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63" w:history="1">
        <w:r w:rsidR="00E229FE" w:rsidRPr="00E229FE">
          <w:rPr>
            <w:rStyle w:val="Hyperlink"/>
            <w:rFonts w:ascii="Times New Roman" w:hAnsi="Times New Roman" w:cs="Times New Roman"/>
            <w:noProof/>
          </w:rPr>
          <w:t>1.1.1.</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Floods</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_Toc522200463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5</w:t>
        </w:r>
        <w:r w:rsidR="00E229FE" w:rsidRPr="00E229FE">
          <w:rPr>
            <w:rFonts w:ascii="Times New Roman" w:hAnsi="Times New Roman" w:cs="Times New Roman"/>
            <w:noProof/>
            <w:webHidden/>
          </w:rPr>
          <w:fldChar w:fldCharType="end"/>
        </w:r>
      </w:hyperlink>
    </w:p>
    <w:p w14:paraId="2798164E" w14:textId="4E59ACC9"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64" w:history="1">
        <w:r w:rsidR="00E229FE" w:rsidRPr="00E229FE">
          <w:rPr>
            <w:rStyle w:val="Hyperlink"/>
            <w:rFonts w:ascii="Times New Roman" w:hAnsi="Times New Roman" w:cs="Times New Roman"/>
            <w:noProof/>
          </w:rPr>
          <w:t>1.1.2.</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Drought</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_Toc522200464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6</w:t>
        </w:r>
        <w:r w:rsidR="00E229FE" w:rsidRPr="00E229FE">
          <w:rPr>
            <w:rFonts w:ascii="Times New Roman" w:hAnsi="Times New Roman" w:cs="Times New Roman"/>
            <w:noProof/>
            <w:webHidden/>
          </w:rPr>
          <w:fldChar w:fldCharType="end"/>
        </w:r>
      </w:hyperlink>
    </w:p>
    <w:p w14:paraId="109C7286" w14:textId="1FEE5E36"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65" w:history="1">
        <w:r w:rsidR="00E229FE" w:rsidRPr="00E229FE">
          <w:rPr>
            <w:rStyle w:val="Hyperlink"/>
            <w:rFonts w:ascii="Times New Roman" w:hAnsi="Times New Roman" w:cs="Times New Roman"/>
            <w:noProof/>
          </w:rPr>
          <w:t>1.1.3.</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Extreme heat</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_Toc522200465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6</w:t>
        </w:r>
        <w:r w:rsidR="00E229FE" w:rsidRPr="00E229FE">
          <w:rPr>
            <w:rFonts w:ascii="Times New Roman" w:hAnsi="Times New Roman" w:cs="Times New Roman"/>
            <w:noProof/>
            <w:webHidden/>
          </w:rPr>
          <w:fldChar w:fldCharType="end"/>
        </w:r>
      </w:hyperlink>
    </w:p>
    <w:p w14:paraId="5CE23D65" w14:textId="358A6ECE"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66" w:history="1">
        <w:r w:rsidR="00E229FE" w:rsidRPr="00E229FE">
          <w:rPr>
            <w:rStyle w:val="Hyperlink"/>
            <w:rFonts w:ascii="Times New Roman" w:hAnsi="Times New Roman" w:cs="Times New Roman"/>
            <w:noProof/>
          </w:rPr>
          <w:t>1.1.4.</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Wildfire</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_Toc522200466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6</w:t>
        </w:r>
        <w:r w:rsidR="00E229FE" w:rsidRPr="00E229FE">
          <w:rPr>
            <w:rFonts w:ascii="Times New Roman" w:hAnsi="Times New Roman" w:cs="Times New Roman"/>
            <w:noProof/>
            <w:webHidden/>
          </w:rPr>
          <w:fldChar w:fldCharType="end"/>
        </w:r>
      </w:hyperlink>
    </w:p>
    <w:p w14:paraId="6E5A26CD" w14:textId="0CD06360"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67" w:history="1">
        <w:r w:rsidR="00E229FE" w:rsidRPr="00E229FE">
          <w:rPr>
            <w:rStyle w:val="Hyperlink"/>
            <w:rFonts w:ascii="Times New Roman" w:hAnsi="Times New Roman" w:cs="Times New Roman"/>
            <w:noProof/>
          </w:rPr>
          <w:t>1.1.5.</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Storms</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_Toc522200467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6</w:t>
        </w:r>
        <w:r w:rsidR="00E229FE" w:rsidRPr="00E229FE">
          <w:rPr>
            <w:rFonts w:ascii="Times New Roman" w:hAnsi="Times New Roman" w:cs="Times New Roman"/>
            <w:noProof/>
            <w:webHidden/>
          </w:rPr>
          <w:fldChar w:fldCharType="end"/>
        </w:r>
      </w:hyperlink>
    </w:p>
    <w:p w14:paraId="138F81E2" w14:textId="57C2C4A9" w:rsidR="00E229FE" w:rsidRPr="00E229FE" w:rsidRDefault="00767C27">
      <w:pPr>
        <w:pStyle w:val="TOC2"/>
        <w:tabs>
          <w:tab w:val="left" w:pos="880"/>
        </w:tabs>
        <w:rPr>
          <w:rFonts w:ascii="Times New Roman" w:eastAsiaTheme="minorEastAsia" w:hAnsi="Times New Roman" w:cs="Times New Roman"/>
          <w:noProof/>
        </w:rPr>
      </w:pPr>
      <w:hyperlink w:anchor="_Toc522200468" w:history="1">
        <w:r w:rsidR="00E229FE" w:rsidRPr="00E229FE">
          <w:rPr>
            <w:rStyle w:val="Hyperlink"/>
            <w:rFonts w:ascii="Times New Roman" w:eastAsiaTheme="majorEastAsia" w:hAnsi="Times New Roman" w:cs="Times New Roman"/>
            <w:noProof/>
          </w:rPr>
          <w:t>1.2.</w:t>
        </w:r>
        <w:r w:rsidR="00E229FE" w:rsidRPr="00E229FE">
          <w:rPr>
            <w:rFonts w:ascii="Times New Roman" w:eastAsiaTheme="minorEastAsia" w:hAnsi="Times New Roman" w:cs="Times New Roman"/>
            <w:noProof/>
          </w:rPr>
          <w:tab/>
        </w:r>
        <w:r w:rsidR="00E229FE" w:rsidRPr="00E229FE">
          <w:rPr>
            <w:rStyle w:val="Hyperlink"/>
            <w:rFonts w:ascii="Times New Roman" w:eastAsiaTheme="majorEastAsia" w:hAnsi="Times New Roman" w:cs="Times New Roman"/>
            <w:noProof/>
          </w:rPr>
          <w:t>Geophysical Hazards</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_Toc522200468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6</w:t>
        </w:r>
        <w:r w:rsidR="00E229FE" w:rsidRPr="00E229FE">
          <w:rPr>
            <w:rFonts w:ascii="Times New Roman" w:hAnsi="Times New Roman" w:cs="Times New Roman"/>
            <w:noProof/>
            <w:webHidden/>
          </w:rPr>
          <w:fldChar w:fldCharType="end"/>
        </w:r>
      </w:hyperlink>
    </w:p>
    <w:p w14:paraId="037674E0" w14:textId="532CA88E"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69" w:history="1">
        <w:r w:rsidR="00E229FE" w:rsidRPr="00E229FE">
          <w:rPr>
            <w:rStyle w:val="Hyperlink"/>
            <w:rFonts w:ascii="Times New Roman" w:hAnsi="Times New Roman" w:cs="Times New Roman"/>
            <w:noProof/>
          </w:rPr>
          <w:t>1.2.1.</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Earthquakes</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_Toc522200469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6</w:t>
        </w:r>
        <w:r w:rsidR="00E229FE" w:rsidRPr="00E229FE">
          <w:rPr>
            <w:rFonts w:ascii="Times New Roman" w:hAnsi="Times New Roman" w:cs="Times New Roman"/>
            <w:noProof/>
            <w:webHidden/>
          </w:rPr>
          <w:fldChar w:fldCharType="end"/>
        </w:r>
      </w:hyperlink>
    </w:p>
    <w:p w14:paraId="726E6A92" w14:textId="75C17645"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70" w:history="1">
        <w:r w:rsidR="00E229FE" w:rsidRPr="00E229FE">
          <w:rPr>
            <w:rStyle w:val="Hyperlink"/>
            <w:rFonts w:ascii="Times New Roman" w:hAnsi="Times New Roman" w:cs="Times New Roman"/>
            <w:noProof/>
          </w:rPr>
          <w:t>1.2.2.</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Landslides</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_Toc522200470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7</w:t>
        </w:r>
        <w:r w:rsidR="00E229FE" w:rsidRPr="00E229FE">
          <w:rPr>
            <w:rFonts w:ascii="Times New Roman" w:hAnsi="Times New Roman" w:cs="Times New Roman"/>
            <w:noProof/>
            <w:webHidden/>
          </w:rPr>
          <w:fldChar w:fldCharType="end"/>
        </w:r>
      </w:hyperlink>
    </w:p>
    <w:p w14:paraId="10FB61E5" w14:textId="57EE358B" w:rsidR="00E229FE" w:rsidRPr="00E229FE" w:rsidRDefault="00767C27">
      <w:pPr>
        <w:pStyle w:val="TOC2"/>
        <w:tabs>
          <w:tab w:val="left" w:pos="880"/>
        </w:tabs>
        <w:rPr>
          <w:rFonts w:ascii="Times New Roman" w:eastAsiaTheme="minorEastAsia" w:hAnsi="Times New Roman" w:cs="Times New Roman"/>
          <w:noProof/>
        </w:rPr>
      </w:pPr>
      <w:hyperlink w:anchor="_Toc522200471" w:history="1">
        <w:r w:rsidR="00E229FE" w:rsidRPr="00E229FE">
          <w:rPr>
            <w:rStyle w:val="Hyperlink"/>
            <w:rFonts w:ascii="Times New Roman" w:eastAsiaTheme="majorEastAsia" w:hAnsi="Times New Roman" w:cs="Times New Roman"/>
            <w:noProof/>
          </w:rPr>
          <w:t>1.3.</w:t>
        </w:r>
        <w:r w:rsidR="00E229FE" w:rsidRPr="00E229FE">
          <w:rPr>
            <w:rFonts w:ascii="Times New Roman" w:eastAsiaTheme="minorEastAsia" w:hAnsi="Times New Roman" w:cs="Times New Roman"/>
            <w:noProof/>
          </w:rPr>
          <w:tab/>
        </w:r>
        <w:r w:rsidR="00E229FE" w:rsidRPr="00E229FE">
          <w:rPr>
            <w:rStyle w:val="Hyperlink"/>
            <w:rFonts w:ascii="Times New Roman" w:eastAsiaTheme="majorEastAsia" w:hAnsi="Times New Roman" w:cs="Times New Roman"/>
            <w:noProof/>
          </w:rPr>
          <w:t>Conclusions</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_Toc522200471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7</w:t>
        </w:r>
        <w:r w:rsidR="00E229FE" w:rsidRPr="00E229FE">
          <w:rPr>
            <w:rFonts w:ascii="Times New Roman" w:hAnsi="Times New Roman" w:cs="Times New Roman"/>
            <w:noProof/>
            <w:webHidden/>
          </w:rPr>
          <w:fldChar w:fldCharType="end"/>
        </w:r>
      </w:hyperlink>
    </w:p>
    <w:p w14:paraId="16E7559A" w14:textId="1BA7F06F" w:rsidR="00E229FE" w:rsidRPr="00E229FE" w:rsidRDefault="00767C27">
      <w:pPr>
        <w:pStyle w:val="TOC1"/>
        <w:rPr>
          <w:rFonts w:ascii="Times New Roman" w:eastAsiaTheme="minorEastAsia" w:hAnsi="Times New Roman" w:cs="Times New Roman"/>
          <w:noProof/>
        </w:rPr>
      </w:pPr>
      <w:hyperlink w:anchor="_Toc522200472" w:history="1">
        <w:r w:rsidR="00E229FE" w:rsidRPr="00E229FE">
          <w:rPr>
            <w:rStyle w:val="Hyperlink"/>
            <w:rFonts w:ascii="Times New Roman" w:hAnsi="Times New Roman" w:cs="Times New Roman"/>
            <w:noProof/>
          </w:rPr>
          <w:t>Chapter 2. Baseline - Policy Context</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_Toc522200472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8</w:t>
        </w:r>
        <w:r w:rsidR="00E229FE" w:rsidRPr="00E229FE">
          <w:rPr>
            <w:rFonts w:ascii="Times New Roman" w:hAnsi="Times New Roman" w:cs="Times New Roman"/>
            <w:noProof/>
            <w:webHidden/>
          </w:rPr>
          <w:fldChar w:fldCharType="end"/>
        </w:r>
      </w:hyperlink>
    </w:p>
    <w:p w14:paraId="43CBAC64" w14:textId="66D90FD7" w:rsidR="00E229FE" w:rsidRPr="00E229FE" w:rsidRDefault="00767C27">
      <w:pPr>
        <w:pStyle w:val="TOC2"/>
        <w:tabs>
          <w:tab w:val="left" w:pos="880"/>
        </w:tabs>
        <w:rPr>
          <w:rFonts w:ascii="Times New Roman" w:eastAsiaTheme="minorEastAsia" w:hAnsi="Times New Roman" w:cs="Times New Roman"/>
          <w:noProof/>
        </w:rPr>
      </w:pPr>
      <w:hyperlink w:anchor="_Toc522200473" w:history="1">
        <w:r w:rsidR="00E229FE" w:rsidRPr="00E229FE">
          <w:rPr>
            <w:rStyle w:val="Hyperlink"/>
            <w:rFonts w:ascii="Times New Roman" w:eastAsiaTheme="majorEastAsia" w:hAnsi="Times New Roman" w:cs="Times New Roman"/>
            <w:noProof/>
          </w:rPr>
          <w:t>2.1.</w:t>
        </w:r>
        <w:r w:rsidR="00E229FE" w:rsidRPr="00E229FE">
          <w:rPr>
            <w:rFonts w:ascii="Times New Roman" w:eastAsiaTheme="minorEastAsia" w:hAnsi="Times New Roman" w:cs="Times New Roman"/>
            <w:noProof/>
          </w:rPr>
          <w:tab/>
        </w:r>
        <w:r w:rsidR="00E229FE" w:rsidRPr="00E229FE">
          <w:rPr>
            <w:rStyle w:val="Hyperlink"/>
            <w:rFonts w:ascii="Times New Roman" w:eastAsiaTheme="majorEastAsia" w:hAnsi="Times New Roman" w:cs="Times New Roman"/>
            <w:noProof/>
          </w:rPr>
          <w:t>EU Legislative, Policy, and Institutional Framework for DRM</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_Toc522200473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8</w:t>
        </w:r>
        <w:r w:rsidR="00E229FE" w:rsidRPr="00E229FE">
          <w:rPr>
            <w:rFonts w:ascii="Times New Roman" w:hAnsi="Times New Roman" w:cs="Times New Roman"/>
            <w:noProof/>
            <w:webHidden/>
          </w:rPr>
          <w:fldChar w:fldCharType="end"/>
        </w:r>
      </w:hyperlink>
    </w:p>
    <w:p w14:paraId="77A1620D" w14:textId="07AD5FA5"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74" w:history="1">
        <w:r w:rsidR="00E229FE" w:rsidRPr="00E229FE">
          <w:rPr>
            <w:rStyle w:val="Hyperlink"/>
            <w:rFonts w:ascii="Times New Roman" w:hAnsi="Times New Roman" w:cs="Times New Roman"/>
            <w:noProof/>
          </w:rPr>
          <w:t>2.1.1.</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Strategic and legal arrangements at EU level</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_Toc522200474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8</w:t>
        </w:r>
        <w:r w:rsidR="00E229FE" w:rsidRPr="00E229FE">
          <w:rPr>
            <w:rFonts w:ascii="Times New Roman" w:hAnsi="Times New Roman" w:cs="Times New Roman"/>
            <w:noProof/>
            <w:webHidden/>
          </w:rPr>
          <w:fldChar w:fldCharType="end"/>
        </w:r>
      </w:hyperlink>
    </w:p>
    <w:p w14:paraId="053B71E1" w14:textId="485C1838"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75" w:history="1">
        <w:r w:rsidR="00E229FE" w:rsidRPr="00E229FE">
          <w:rPr>
            <w:rStyle w:val="Hyperlink"/>
            <w:rFonts w:ascii="Times New Roman" w:hAnsi="Times New Roman" w:cs="Times New Roman"/>
            <w:noProof/>
          </w:rPr>
          <w:t>2.1.2.</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Institutional arrangements at EU level</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_Toc522200475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10</w:t>
        </w:r>
        <w:r w:rsidR="00E229FE" w:rsidRPr="00E229FE">
          <w:rPr>
            <w:rFonts w:ascii="Times New Roman" w:hAnsi="Times New Roman" w:cs="Times New Roman"/>
            <w:noProof/>
            <w:webHidden/>
          </w:rPr>
          <w:fldChar w:fldCharType="end"/>
        </w:r>
      </w:hyperlink>
    </w:p>
    <w:p w14:paraId="548C809B" w14:textId="3036C16A" w:rsidR="00E229FE" w:rsidRPr="00E229FE" w:rsidRDefault="00767C27">
      <w:pPr>
        <w:pStyle w:val="TOC2"/>
        <w:tabs>
          <w:tab w:val="left" w:pos="880"/>
        </w:tabs>
        <w:rPr>
          <w:rFonts w:ascii="Times New Roman" w:eastAsiaTheme="minorEastAsia" w:hAnsi="Times New Roman" w:cs="Times New Roman"/>
          <w:noProof/>
        </w:rPr>
      </w:pPr>
      <w:hyperlink w:anchor="_Toc522200476" w:history="1">
        <w:r w:rsidR="00E229FE" w:rsidRPr="00E229FE">
          <w:rPr>
            <w:rStyle w:val="Hyperlink"/>
            <w:rFonts w:ascii="Times New Roman" w:eastAsiaTheme="majorEastAsia" w:hAnsi="Times New Roman" w:cs="Times New Roman"/>
            <w:noProof/>
          </w:rPr>
          <w:t>2.2.</w:t>
        </w:r>
        <w:r w:rsidR="00E229FE" w:rsidRPr="00E229FE">
          <w:rPr>
            <w:rFonts w:ascii="Times New Roman" w:eastAsiaTheme="minorEastAsia" w:hAnsi="Times New Roman" w:cs="Times New Roman"/>
            <w:noProof/>
          </w:rPr>
          <w:tab/>
        </w:r>
        <w:r w:rsidR="00E229FE" w:rsidRPr="00E229FE">
          <w:rPr>
            <w:rStyle w:val="Hyperlink"/>
            <w:rFonts w:ascii="Times New Roman" w:eastAsiaTheme="majorEastAsia" w:hAnsi="Times New Roman" w:cs="Times New Roman"/>
            <w:noProof/>
          </w:rPr>
          <w:t>Bulgarian Legislative, Policy, and Institutional Framework for DRM</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_Toc522200476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13</w:t>
        </w:r>
        <w:r w:rsidR="00E229FE" w:rsidRPr="00E229FE">
          <w:rPr>
            <w:rFonts w:ascii="Times New Roman" w:hAnsi="Times New Roman" w:cs="Times New Roman"/>
            <w:noProof/>
            <w:webHidden/>
          </w:rPr>
          <w:fldChar w:fldCharType="end"/>
        </w:r>
      </w:hyperlink>
    </w:p>
    <w:p w14:paraId="2D2E992B" w14:textId="42E98722"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77" w:history="1">
        <w:r w:rsidR="00E229FE" w:rsidRPr="00E229FE">
          <w:rPr>
            <w:rStyle w:val="Hyperlink"/>
            <w:rFonts w:ascii="Times New Roman" w:hAnsi="Times New Roman" w:cs="Times New Roman"/>
            <w:noProof/>
          </w:rPr>
          <w:t>2.2.1.</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Strategic documents</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_Toc522200477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13</w:t>
        </w:r>
        <w:r w:rsidR="00E229FE" w:rsidRPr="00E229FE">
          <w:rPr>
            <w:rFonts w:ascii="Times New Roman" w:hAnsi="Times New Roman" w:cs="Times New Roman"/>
            <w:noProof/>
            <w:webHidden/>
          </w:rPr>
          <w:fldChar w:fldCharType="end"/>
        </w:r>
      </w:hyperlink>
    </w:p>
    <w:p w14:paraId="6FB6DECF" w14:textId="0B0103FD"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78" w:history="1">
        <w:r w:rsidR="00E229FE" w:rsidRPr="00E229FE">
          <w:rPr>
            <w:rStyle w:val="Hyperlink"/>
            <w:rFonts w:ascii="Times New Roman" w:hAnsi="Times New Roman" w:cs="Times New Roman"/>
            <w:noProof/>
          </w:rPr>
          <w:t>2.2.2.</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Legislative documents</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_Toc522200478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17</w:t>
        </w:r>
        <w:r w:rsidR="00E229FE" w:rsidRPr="00E229FE">
          <w:rPr>
            <w:rFonts w:ascii="Times New Roman" w:hAnsi="Times New Roman" w:cs="Times New Roman"/>
            <w:noProof/>
            <w:webHidden/>
          </w:rPr>
          <w:fldChar w:fldCharType="end"/>
        </w:r>
      </w:hyperlink>
    </w:p>
    <w:p w14:paraId="558EA362" w14:textId="535FCEB7"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79" w:history="1">
        <w:r w:rsidR="00E229FE" w:rsidRPr="00E229FE">
          <w:rPr>
            <w:rStyle w:val="Hyperlink"/>
            <w:rFonts w:ascii="Times New Roman" w:hAnsi="Times New Roman" w:cs="Times New Roman"/>
            <w:noProof/>
          </w:rPr>
          <w:t>2.2.3.</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Institutional framework</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_Toc522200479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22</w:t>
        </w:r>
        <w:r w:rsidR="00E229FE" w:rsidRPr="00E229FE">
          <w:rPr>
            <w:rFonts w:ascii="Times New Roman" w:hAnsi="Times New Roman" w:cs="Times New Roman"/>
            <w:noProof/>
            <w:webHidden/>
          </w:rPr>
          <w:fldChar w:fldCharType="end"/>
        </w:r>
      </w:hyperlink>
    </w:p>
    <w:p w14:paraId="5C1ECDED" w14:textId="5320FEB4"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80" w:history="1">
        <w:r w:rsidR="00E229FE" w:rsidRPr="00E229FE">
          <w:rPr>
            <w:rStyle w:val="Hyperlink"/>
            <w:rFonts w:ascii="Times New Roman" w:hAnsi="Times New Roman" w:cs="Times New Roman"/>
            <w:noProof/>
          </w:rPr>
          <w:t>2.2.4.</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Cross-sectoral cooperation on DRM</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_Toc522200480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24</w:t>
        </w:r>
        <w:r w:rsidR="00E229FE" w:rsidRPr="00E229FE">
          <w:rPr>
            <w:rFonts w:ascii="Times New Roman" w:hAnsi="Times New Roman" w:cs="Times New Roman"/>
            <w:noProof/>
            <w:webHidden/>
          </w:rPr>
          <w:fldChar w:fldCharType="end"/>
        </w:r>
      </w:hyperlink>
    </w:p>
    <w:p w14:paraId="24CEE972" w14:textId="0E64FED9" w:rsidR="00E229FE" w:rsidRPr="00E229FE" w:rsidRDefault="00767C27">
      <w:pPr>
        <w:pStyle w:val="TOC1"/>
        <w:rPr>
          <w:rFonts w:ascii="Times New Roman" w:eastAsiaTheme="minorEastAsia" w:hAnsi="Times New Roman" w:cs="Times New Roman"/>
          <w:noProof/>
        </w:rPr>
      </w:pPr>
      <w:hyperlink w:anchor="_Toc522200481" w:history="1">
        <w:r w:rsidR="00E229FE" w:rsidRPr="00E229FE">
          <w:rPr>
            <w:rStyle w:val="Hyperlink"/>
            <w:rFonts w:ascii="Times New Roman" w:hAnsi="Times New Roman" w:cs="Times New Roman"/>
            <w:noProof/>
          </w:rPr>
          <w:t>Chapter 3. Assessment of the Current DRM Situation in Bulgaria</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_Toc522200481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25</w:t>
        </w:r>
        <w:r w:rsidR="00E229FE" w:rsidRPr="00E229FE">
          <w:rPr>
            <w:rFonts w:ascii="Times New Roman" w:hAnsi="Times New Roman" w:cs="Times New Roman"/>
            <w:noProof/>
            <w:webHidden/>
          </w:rPr>
          <w:fldChar w:fldCharType="end"/>
        </w:r>
      </w:hyperlink>
    </w:p>
    <w:p w14:paraId="30DE86EB" w14:textId="5154B152" w:rsidR="00E229FE" w:rsidRPr="00E229FE" w:rsidRDefault="00767C27">
      <w:pPr>
        <w:pStyle w:val="TOC2"/>
        <w:tabs>
          <w:tab w:val="left" w:pos="880"/>
        </w:tabs>
        <w:rPr>
          <w:rFonts w:ascii="Times New Roman" w:eastAsiaTheme="minorEastAsia" w:hAnsi="Times New Roman" w:cs="Times New Roman"/>
          <w:noProof/>
        </w:rPr>
      </w:pPr>
      <w:hyperlink w:anchor="_Toc522200482" w:history="1">
        <w:r w:rsidR="00E229FE" w:rsidRPr="00E229FE">
          <w:rPr>
            <w:rStyle w:val="Hyperlink"/>
            <w:rFonts w:ascii="Times New Roman" w:eastAsiaTheme="majorEastAsia" w:hAnsi="Times New Roman" w:cs="Times New Roman"/>
            <w:noProof/>
          </w:rPr>
          <w:t>3.1.</w:t>
        </w:r>
        <w:r w:rsidR="00E229FE" w:rsidRPr="00E229FE">
          <w:rPr>
            <w:rFonts w:ascii="Times New Roman" w:eastAsiaTheme="minorEastAsia" w:hAnsi="Times New Roman" w:cs="Times New Roman"/>
            <w:noProof/>
          </w:rPr>
          <w:tab/>
        </w:r>
        <w:r w:rsidR="00E229FE" w:rsidRPr="00E229FE">
          <w:rPr>
            <w:rStyle w:val="Hyperlink"/>
            <w:rFonts w:ascii="Times New Roman" w:eastAsiaTheme="majorEastAsia" w:hAnsi="Times New Roman" w:cs="Times New Roman"/>
            <w:noProof/>
          </w:rPr>
          <w:t>Risk Identification</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_Toc522200482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27</w:t>
        </w:r>
        <w:r w:rsidR="00E229FE" w:rsidRPr="00E229FE">
          <w:rPr>
            <w:rFonts w:ascii="Times New Roman" w:hAnsi="Times New Roman" w:cs="Times New Roman"/>
            <w:noProof/>
            <w:webHidden/>
          </w:rPr>
          <w:fldChar w:fldCharType="end"/>
        </w:r>
      </w:hyperlink>
    </w:p>
    <w:p w14:paraId="63EAAA4E" w14:textId="594EF4F2"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83" w:history="1">
        <w:r w:rsidR="00E229FE" w:rsidRPr="00E229FE">
          <w:rPr>
            <w:rStyle w:val="Hyperlink"/>
            <w:rFonts w:ascii="Times New Roman" w:hAnsi="Times New Roman" w:cs="Times New Roman"/>
            <w:noProof/>
          </w:rPr>
          <w:t>3.1.1.</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Floods Directive</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_Toc522200483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27</w:t>
        </w:r>
        <w:r w:rsidR="00E229FE" w:rsidRPr="00E229FE">
          <w:rPr>
            <w:rFonts w:ascii="Times New Roman" w:hAnsi="Times New Roman" w:cs="Times New Roman"/>
            <w:noProof/>
            <w:webHidden/>
          </w:rPr>
          <w:fldChar w:fldCharType="end"/>
        </w:r>
      </w:hyperlink>
    </w:p>
    <w:p w14:paraId="3C94505F" w14:textId="4A1151DF"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84" w:history="1">
        <w:r w:rsidR="00E229FE" w:rsidRPr="00E229FE">
          <w:rPr>
            <w:rStyle w:val="Hyperlink"/>
            <w:rFonts w:ascii="Times New Roman" w:hAnsi="Times New Roman" w:cs="Times New Roman"/>
            <w:noProof/>
          </w:rPr>
          <w:t>3.1.2.</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Eurocode 8</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_Toc522200484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28</w:t>
        </w:r>
        <w:r w:rsidR="00E229FE" w:rsidRPr="00E229FE">
          <w:rPr>
            <w:rFonts w:ascii="Times New Roman" w:hAnsi="Times New Roman" w:cs="Times New Roman"/>
            <w:noProof/>
            <w:webHidden/>
          </w:rPr>
          <w:fldChar w:fldCharType="end"/>
        </w:r>
      </w:hyperlink>
    </w:p>
    <w:p w14:paraId="20DC24C8" w14:textId="289FAD94"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85" w:history="1">
        <w:r w:rsidR="00E229FE" w:rsidRPr="00E229FE">
          <w:rPr>
            <w:rStyle w:val="Hyperlink"/>
            <w:rFonts w:ascii="Times New Roman" w:hAnsi="Times New Roman" w:cs="Times New Roman"/>
            <w:noProof/>
          </w:rPr>
          <w:t>3.1.3.</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INSPIRE Directive</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_Toc522200485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28</w:t>
        </w:r>
        <w:r w:rsidR="00E229FE" w:rsidRPr="00E229FE">
          <w:rPr>
            <w:rFonts w:ascii="Times New Roman" w:hAnsi="Times New Roman" w:cs="Times New Roman"/>
            <w:noProof/>
            <w:webHidden/>
          </w:rPr>
          <w:fldChar w:fldCharType="end"/>
        </w:r>
      </w:hyperlink>
    </w:p>
    <w:p w14:paraId="387BBF15" w14:textId="362F63BB"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86" w:history="1">
        <w:r w:rsidR="00E229FE" w:rsidRPr="00E229FE">
          <w:rPr>
            <w:rStyle w:val="Hyperlink"/>
            <w:rFonts w:ascii="Times New Roman" w:hAnsi="Times New Roman" w:cs="Times New Roman"/>
            <w:noProof/>
          </w:rPr>
          <w:t>3.1.4.</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Beyond the EU Directives</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_Toc522200486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29</w:t>
        </w:r>
        <w:r w:rsidR="00E229FE" w:rsidRPr="00E229FE">
          <w:rPr>
            <w:rFonts w:ascii="Times New Roman" w:hAnsi="Times New Roman" w:cs="Times New Roman"/>
            <w:noProof/>
            <w:webHidden/>
          </w:rPr>
          <w:fldChar w:fldCharType="end"/>
        </w:r>
      </w:hyperlink>
    </w:p>
    <w:p w14:paraId="7E5E6BD5" w14:textId="711A674B" w:rsidR="00E229FE" w:rsidRPr="00E229FE" w:rsidRDefault="00767C27">
      <w:pPr>
        <w:pStyle w:val="TOC2"/>
        <w:tabs>
          <w:tab w:val="left" w:pos="880"/>
        </w:tabs>
        <w:rPr>
          <w:rFonts w:ascii="Times New Roman" w:eastAsiaTheme="minorEastAsia" w:hAnsi="Times New Roman" w:cs="Times New Roman"/>
          <w:noProof/>
        </w:rPr>
      </w:pPr>
      <w:hyperlink w:anchor="_Toc522200487" w:history="1">
        <w:r w:rsidR="00E229FE" w:rsidRPr="00E229FE">
          <w:rPr>
            <w:rStyle w:val="Hyperlink"/>
            <w:rFonts w:ascii="Times New Roman" w:eastAsiaTheme="majorEastAsia" w:hAnsi="Times New Roman" w:cs="Times New Roman"/>
            <w:noProof/>
          </w:rPr>
          <w:t>3.2.</w:t>
        </w:r>
        <w:r w:rsidR="00E229FE" w:rsidRPr="00E229FE">
          <w:rPr>
            <w:rFonts w:ascii="Times New Roman" w:eastAsiaTheme="minorEastAsia" w:hAnsi="Times New Roman" w:cs="Times New Roman"/>
            <w:noProof/>
          </w:rPr>
          <w:tab/>
        </w:r>
        <w:r w:rsidR="00E229FE" w:rsidRPr="00E229FE">
          <w:rPr>
            <w:rStyle w:val="Hyperlink"/>
            <w:rFonts w:ascii="Times New Roman" w:eastAsiaTheme="majorEastAsia" w:hAnsi="Times New Roman" w:cs="Times New Roman"/>
            <w:noProof/>
          </w:rPr>
          <w:t>Risk Reduction</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_Toc522200487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32</w:t>
        </w:r>
        <w:r w:rsidR="00E229FE" w:rsidRPr="00E229FE">
          <w:rPr>
            <w:rFonts w:ascii="Times New Roman" w:hAnsi="Times New Roman" w:cs="Times New Roman"/>
            <w:noProof/>
            <w:webHidden/>
          </w:rPr>
          <w:fldChar w:fldCharType="end"/>
        </w:r>
      </w:hyperlink>
    </w:p>
    <w:p w14:paraId="075BB71B" w14:textId="000A94EE"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88" w:history="1">
        <w:r w:rsidR="00E229FE" w:rsidRPr="00E229FE">
          <w:rPr>
            <w:rStyle w:val="Hyperlink"/>
            <w:rFonts w:ascii="Times New Roman" w:hAnsi="Times New Roman" w:cs="Times New Roman"/>
            <w:noProof/>
          </w:rPr>
          <w:t>3.2.1.</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Safety and continued use of public buildings</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_Toc522200488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33</w:t>
        </w:r>
        <w:r w:rsidR="00E229FE" w:rsidRPr="00E229FE">
          <w:rPr>
            <w:rFonts w:ascii="Times New Roman" w:hAnsi="Times New Roman" w:cs="Times New Roman"/>
            <w:noProof/>
            <w:webHidden/>
          </w:rPr>
          <w:fldChar w:fldCharType="end"/>
        </w:r>
      </w:hyperlink>
    </w:p>
    <w:p w14:paraId="648C2980" w14:textId="0A33B420"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89" w:history="1">
        <w:r w:rsidR="00E229FE" w:rsidRPr="00E229FE">
          <w:rPr>
            <w:rStyle w:val="Hyperlink"/>
            <w:rFonts w:ascii="Times New Roman" w:hAnsi="Times New Roman" w:cs="Times New Roman"/>
            <w:noProof/>
          </w:rPr>
          <w:t>3.2.2.</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Transport infrastructure</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_Toc522200489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34</w:t>
        </w:r>
        <w:r w:rsidR="00E229FE" w:rsidRPr="00E229FE">
          <w:rPr>
            <w:rFonts w:ascii="Times New Roman" w:hAnsi="Times New Roman" w:cs="Times New Roman"/>
            <w:noProof/>
            <w:webHidden/>
          </w:rPr>
          <w:fldChar w:fldCharType="end"/>
        </w:r>
      </w:hyperlink>
    </w:p>
    <w:p w14:paraId="7020F128" w14:textId="59AE14FD"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90" w:history="1">
        <w:r w:rsidR="00E229FE" w:rsidRPr="00E229FE">
          <w:rPr>
            <w:rStyle w:val="Hyperlink"/>
            <w:rFonts w:ascii="Times New Roman" w:hAnsi="Times New Roman" w:cs="Times New Roman"/>
            <w:noProof/>
          </w:rPr>
          <w:t>3.2.3.</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Energy, communication, and water services</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_Toc522200490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34</w:t>
        </w:r>
        <w:r w:rsidR="00E229FE" w:rsidRPr="00E229FE">
          <w:rPr>
            <w:rFonts w:ascii="Times New Roman" w:hAnsi="Times New Roman" w:cs="Times New Roman"/>
            <w:noProof/>
            <w:webHidden/>
          </w:rPr>
          <w:fldChar w:fldCharType="end"/>
        </w:r>
      </w:hyperlink>
    </w:p>
    <w:p w14:paraId="3AD08DAF" w14:textId="77B0B691"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91" w:history="1">
        <w:r w:rsidR="00E229FE" w:rsidRPr="00E229FE">
          <w:rPr>
            <w:rStyle w:val="Hyperlink"/>
            <w:rFonts w:ascii="Times New Roman" w:hAnsi="Times New Roman" w:cs="Times New Roman"/>
            <w:noProof/>
          </w:rPr>
          <w:t>3.2.4.</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Residential sector</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_Toc522200491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34</w:t>
        </w:r>
        <w:r w:rsidR="00E229FE" w:rsidRPr="00E229FE">
          <w:rPr>
            <w:rFonts w:ascii="Times New Roman" w:hAnsi="Times New Roman" w:cs="Times New Roman"/>
            <w:noProof/>
            <w:webHidden/>
          </w:rPr>
          <w:fldChar w:fldCharType="end"/>
        </w:r>
      </w:hyperlink>
    </w:p>
    <w:p w14:paraId="6DD839AE" w14:textId="42825CFD"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92" w:history="1">
        <w:r w:rsidR="00E229FE" w:rsidRPr="00E229FE">
          <w:rPr>
            <w:rStyle w:val="Hyperlink"/>
            <w:rFonts w:ascii="Times New Roman" w:hAnsi="Times New Roman" w:cs="Times New Roman"/>
            <w:noProof/>
          </w:rPr>
          <w:t>3.2.5.</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Other remarks and recommendations</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_Toc522200492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35</w:t>
        </w:r>
        <w:r w:rsidR="00E229FE" w:rsidRPr="00E229FE">
          <w:rPr>
            <w:rFonts w:ascii="Times New Roman" w:hAnsi="Times New Roman" w:cs="Times New Roman"/>
            <w:noProof/>
            <w:webHidden/>
          </w:rPr>
          <w:fldChar w:fldCharType="end"/>
        </w:r>
      </w:hyperlink>
    </w:p>
    <w:p w14:paraId="1B29B084" w14:textId="0FBD521C" w:rsidR="00E229FE" w:rsidRPr="00E229FE" w:rsidRDefault="00767C27">
      <w:pPr>
        <w:pStyle w:val="TOC2"/>
        <w:tabs>
          <w:tab w:val="left" w:pos="880"/>
        </w:tabs>
        <w:rPr>
          <w:rFonts w:ascii="Times New Roman" w:eastAsiaTheme="minorEastAsia" w:hAnsi="Times New Roman" w:cs="Times New Roman"/>
          <w:noProof/>
        </w:rPr>
      </w:pPr>
      <w:hyperlink w:anchor="_Toc522200493" w:history="1">
        <w:r w:rsidR="00E229FE" w:rsidRPr="00E229FE">
          <w:rPr>
            <w:rStyle w:val="Hyperlink"/>
            <w:rFonts w:ascii="Times New Roman" w:eastAsiaTheme="majorEastAsia" w:hAnsi="Times New Roman" w:cs="Times New Roman"/>
            <w:noProof/>
          </w:rPr>
          <w:t>3.3.</w:t>
        </w:r>
        <w:r w:rsidR="00E229FE" w:rsidRPr="00E229FE">
          <w:rPr>
            <w:rFonts w:ascii="Times New Roman" w:eastAsiaTheme="minorEastAsia" w:hAnsi="Times New Roman" w:cs="Times New Roman"/>
            <w:noProof/>
          </w:rPr>
          <w:tab/>
        </w:r>
        <w:r w:rsidR="00E229FE" w:rsidRPr="00E229FE">
          <w:rPr>
            <w:rStyle w:val="Hyperlink"/>
            <w:rFonts w:ascii="Times New Roman" w:eastAsiaTheme="majorEastAsia" w:hAnsi="Times New Roman" w:cs="Times New Roman"/>
            <w:noProof/>
          </w:rPr>
          <w:t>Preparedness and Early Warning Systems</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_Toc522200493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35</w:t>
        </w:r>
        <w:r w:rsidR="00E229FE" w:rsidRPr="00E229FE">
          <w:rPr>
            <w:rFonts w:ascii="Times New Roman" w:hAnsi="Times New Roman" w:cs="Times New Roman"/>
            <w:noProof/>
            <w:webHidden/>
          </w:rPr>
          <w:fldChar w:fldCharType="end"/>
        </w:r>
      </w:hyperlink>
    </w:p>
    <w:p w14:paraId="29656570" w14:textId="378F2322" w:rsidR="00E229FE" w:rsidRPr="00E229FE" w:rsidRDefault="00767C27">
      <w:pPr>
        <w:pStyle w:val="TOC2"/>
        <w:tabs>
          <w:tab w:val="left" w:pos="880"/>
        </w:tabs>
        <w:rPr>
          <w:rFonts w:ascii="Times New Roman" w:eastAsiaTheme="minorEastAsia" w:hAnsi="Times New Roman" w:cs="Times New Roman"/>
          <w:noProof/>
        </w:rPr>
      </w:pPr>
      <w:hyperlink w:anchor="_Toc522200494" w:history="1">
        <w:r w:rsidR="00E229FE" w:rsidRPr="00E229FE">
          <w:rPr>
            <w:rStyle w:val="Hyperlink"/>
            <w:rFonts w:ascii="Times New Roman" w:eastAsiaTheme="majorEastAsia" w:hAnsi="Times New Roman" w:cs="Times New Roman"/>
            <w:noProof/>
          </w:rPr>
          <w:t>3.4.</w:t>
        </w:r>
        <w:r w:rsidR="00E229FE" w:rsidRPr="00E229FE">
          <w:rPr>
            <w:rFonts w:ascii="Times New Roman" w:eastAsiaTheme="minorEastAsia" w:hAnsi="Times New Roman" w:cs="Times New Roman"/>
            <w:noProof/>
          </w:rPr>
          <w:tab/>
        </w:r>
        <w:r w:rsidR="00E229FE" w:rsidRPr="00E229FE">
          <w:rPr>
            <w:rStyle w:val="Hyperlink"/>
            <w:rFonts w:ascii="Times New Roman" w:eastAsiaTheme="majorEastAsia" w:hAnsi="Times New Roman" w:cs="Times New Roman"/>
            <w:noProof/>
          </w:rPr>
          <w:t>Financial Protection</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_Toc522200494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36</w:t>
        </w:r>
        <w:r w:rsidR="00E229FE" w:rsidRPr="00E229FE">
          <w:rPr>
            <w:rFonts w:ascii="Times New Roman" w:hAnsi="Times New Roman" w:cs="Times New Roman"/>
            <w:noProof/>
            <w:webHidden/>
          </w:rPr>
          <w:fldChar w:fldCharType="end"/>
        </w:r>
      </w:hyperlink>
    </w:p>
    <w:p w14:paraId="31F136FB" w14:textId="2764A8E1"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95" w:history="1">
        <w:r w:rsidR="00E229FE" w:rsidRPr="00E229FE">
          <w:rPr>
            <w:rStyle w:val="Hyperlink"/>
            <w:rFonts w:ascii="Times New Roman" w:hAnsi="Times New Roman" w:cs="Times New Roman"/>
            <w:noProof/>
          </w:rPr>
          <w:t>3.4.1.</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Sovereign level funding mechanisms for disaster response, recovery and reconstruction</w:t>
        </w:r>
        <w:r w:rsidR="00E229FE" w:rsidRPr="00E229FE">
          <w:rPr>
            <w:rFonts w:ascii="Times New Roman" w:hAnsi="Times New Roman" w:cs="Times New Roman"/>
            <w:noProof/>
            <w:webHidden/>
          </w:rPr>
          <w:tab/>
        </w:r>
        <w:r w:rsidR="00E229FE">
          <w:rPr>
            <w:rFonts w:ascii="Times New Roman" w:hAnsi="Times New Roman" w:cs="Times New Roman"/>
            <w:noProof/>
            <w:webHidden/>
          </w:rPr>
          <w:tab/>
        </w:r>
        <w:r w:rsid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_Toc522200495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37</w:t>
        </w:r>
        <w:r w:rsidR="00E229FE" w:rsidRPr="00E229FE">
          <w:rPr>
            <w:rFonts w:ascii="Times New Roman" w:hAnsi="Times New Roman" w:cs="Times New Roman"/>
            <w:noProof/>
            <w:webHidden/>
          </w:rPr>
          <w:fldChar w:fldCharType="end"/>
        </w:r>
      </w:hyperlink>
    </w:p>
    <w:p w14:paraId="0DD704FE" w14:textId="192FB59F"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96" w:history="1">
        <w:r w:rsidR="00E229FE" w:rsidRPr="00E229FE">
          <w:rPr>
            <w:rStyle w:val="Hyperlink"/>
            <w:rFonts w:ascii="Times New Roman" w:hAnsi="Times New Roman" w:cs="Times New Roman"/>
            <w:noProof/>
          </w:rPr>
          <w:t>3.4.2.</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Insurance of state- or municipality-owned assets</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_Toc522200496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38</w:t>
        </w:r>
        <w:r w:rsidR="00E229FE" w:rsidRPr="00E229FE">
          <w:rPr>
            <w:rFonts w:ascii="Times New Roman" w:hAnsi="Times New Roman" w:cs="Times New Roman"/>
            <w:noProof/>
            <w:webHidden/>
          </w:rPr>
          <w:fldChar w:fldCharType="end"/>
        </w:r>
      </w:hyperlink>
    </w:p>
    <w:p w14:paraId="0CE73488" w14:textId="79843587" w:rsidR="00E229FE" w:rsidRPr="00E229FE" w:rsidRDefault="00767C27">
      <w:pPr>
        <w:pStyle w:val="TOC3"/>
        <w:tabs>
          <w:tab w:val="left" w:pos="1320"/>
          <w:tab w:val="right" w:leader="dot" w:pos="9074"/>
        </w:tabs>
        <w:rPr>
          <w:rFonts w:ascii="Times New Roman" w:eastAsiaTheme="minorEastAsia" w:hAnsi="Times New Roman" w:cs="Times New Roman"/>
          <w:noProof/>
        </w:rPr>
      </w:pPr>
      <w:hyperlink w:anchor="_Toc522200497" w:history="1">
        <w:r w:rsidR="00E229FE" w:rsidRPr="00E229FE">
          <w:rPr>
            <w:rStyle w:val="Hyperlink"/>
            <w:rFonts w:ascii="Times New Roman" w:hAnsi="Times New Roman" w:cs="Times New Roman"/>
            <w:noProof/>
          </w:rPr>
          <w:t>3.4.3.</w:t>
        </w:r>
        <w:r w:rsidR="00E229FE" w:rsidRPr="00E229FE">
          <w:rPr>
            <w:rFonts w:ascii="Times New Roman" w:eastAsiaTheme="minorEastAsia" w:hAnsi="Times New Roman" w:cs="Times New Roman"/>
            <w:noProof/>
          </w:rPr>
          <w:tab/>
        </w:r>
        <w:r w:rsidR="00E229FE" w:rsidRPr="00E229FE">
          <w:rPr>
            <w:rStyle w:val="Hyperlink"/>
            <w:rFonts w:ascii="Times New Roman" w:hAnsi="Times New Roman" w:cs="Times New Roman"/>
            <w:noProof/>
          </w:rPr>
          <w:t>Household insurance</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_Toc522200497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38</w:t>
        </w:r>
        <w:r w:rsidR="00E229FE" w:rsidRPr="00E229FE">
          <w:rPr>
            <w:rFonts w:ascii="Times New Roman" w:hAnsi="Times New Roman" w:cs="Times New Roman"/>
            <w:noProof/>
            <w:webHidden/>
          </w:rPr>
          <w:fldChar w:fldCharType="end"/>
        </w:r>
      </w:hyperlink>
    </w:p>
    <w:p w14:paraId="1CD6F7FC" w14:textId="62521E48" w:rsidR="00E229FE" w:rsidRPr="00E229FE" w:rsidRDefault="00767C27">
      <w:pPr>
        <w:pStyle w:val="TOC2"/>
        <w:tabs>
          <w:tab w:val="left" w:pos="880"/>
        </w:tabs>
        <w:rPr>
          <w:rFonts w:ascii="Times New Roman" w:eastAsiaTheme="minorEastAsia" w:hAnsi="Times New Roman" w:cs="Times New Roman"/>
          <w:noProof/>
        </w:rPr>
      </w:pPr>
      <w:hyperlink w:anchor="_Toc522200498" w:history="1">
        <w:r w:rsidR="00E229FE" w:rsidRPr="00E229FE">
          <w:rPr>
            <w:rStyle w:val="Hyperlink"/>
            <w:rFonts w:ascii="Times New Roman" w:eastAsiaTheme="majorEastAsia" w:hAnsi="Times New Roman" w:cs="Times New Roman"/>
            <w:noProof/>
          </w:rPr>
          <w:t>3.5.</w:t>
        </w:r>
        <w:r w:rsidR="00E229FE" w:rsidRPr="00E229FE">
          <w:rPr>
            <w:rFonts w:ascii="Times New Roman" w:eastAsiaTheme="minorEastAsia" w:hAnsi="Times New Roman" w:cs="Times New Roman"/>
            <w:noProof/>
          </w:rPr>
          <w:tab/>
        </w:r>
        <w:r w:rsidR="00E229FE" w:rsidRPr="00E229FE">
          <w:rPr>
            <w:rStyle w:val="Hyperlink"/>
            <w:rFonts w:ascii="Times New Roman" w:eastAsiaTheme="majorEastAsia" w:hAnsi="Times New Roman" w:cs="Times New Roman"/>
            <w:noProof/>
          </w:rPr>
          <w:t>Recommendations to Strengthen Disaster and Climate Resilience in Bulgaria</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_Toc522200498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39</w:t>
        </w:r>
        <w:r w:rsidR="00E229FE" w:rsidRPr="00E229FE">
          <w:rPr>
            <w:rFonts w:ascii="Times New Roman" w:hAnsi="Times New Roman" w:cs="Times New Roman"/>
            <w:noProof/>
            <w:webHidden/>
          </w:rPr>
          <w:fldChar w:fldCharType="end"/>
        </w:r>
      </w:hyperlink>
    </w:p>
    <w:p w14:paraId="7DF44952" w14:textId="0C55F850" w:rsidR="00E229FE" w:rsidRPr="00E229FE" w:rsidRDefault="00767C27">
      <w:pPr>
        <w:pStyle w:val="TOC1"/>
        <w:rPr>
          <w:rFonts w:ascii="Times New Roman" w:eastAsiaTheme="minorEastAsia" w:hAnsi="Times New Roman" w:cs="Times New Roman"/>
          <w:noProof/>
        </w:rPr>
      </w:pPr>
      <w:hyperlink w:anchor="_Toc522200499" w:history="1">
        <w:r w:rsidR="00E229FE" w:rsidRPr="00E229FE">
          <w:rPr>
            <w:rStyle w:val="Hyperlink"/>
            <w:rFonts w:ascii="Times New Roman" w:hAnsi="Times New Roman" w:cs="Times New Roman"/>
            <w:noProof/>
            <w:lang w:eastAsia="bg-BG"/>
          </w:rPr>
          <w:t>References</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_Toc522200499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41</w:t>
        </w:r>
        <w:r w:rsidR="00E229FE" w:rsidRPr="00E229FE">
          <w:rPr>
            <w:rFonts w:ascii="Times New Roman" w:hAnsi="Times New Roman" w:cs="Times New Roman"/>
            <w:noProof/>
            <w:webHidden/>
          </w:rPr>
          <w:fldChar w:fldCharType="end"/>
        </w:r>
      </w:hyperlink>
    </w:p>
    <w:p w14:paraId="1FADD9A2" w14:textId="2FEF85A2" w:rsidR="00E229FE" w:rsidRPr="00E229FE" w:rsidRDefault="00767C27">
      <w:pPr>
        <w:pStyle w:val="TOC1"/>
        <w:rPr>
          <w:rFonts w:ascii="Times New Roman" w:eastAsiaTheme="minorEastAsia" w:hAnsi="Times New Roman" w:cs="Times New Roman"/>
          <w:noProof/>
        </w:rPr>
      </w:pPr>
      <w:hyperlink w:anchor="_Toc522200500" w:history="1">
        <w:r w:rsidR="00E229FE" w:rsidRPr="00E229FE">
          <w:rPr>
            <w:rStyle w:val="Hyperlink"/>
            <w:rFonts w:ascii="Times New Roman" w:hAnsi="Times New Roman" w:cs="Times New Roman"/>
            <w:noProof/>
            <w:lang w:eastAsia="bg-BG"/>
          </w:rPr>
          <w:t>Annex 1. List of EU Legislative Acts and Provisions</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_Toc522200500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42</w:t>
        </w:r>
        <w:r w:rsidR="00E229FE" w:rsidRPr="00E229FE">
          <w:rPr>
            <w:rFonts w:ascii="Times New Roman" w:hAnsi="Times New Roman" w:cs="Times New Roman"/>
            <w:noProof/>
            <w:webHidden/>
          </w:rPr>
          <w:fldChar w:fldCharType="end"/>
        </w:r>
      </w:hyperlink>
    </w:p>
    <w:p w14:paraId="6B82E5A7" w14:textId="58CEDC13" w:rsidR="00E229FE" w:rsidRPr="00E229FE" w:rsidRDefault="00767C27">
      <w:pPr>
        <w:pStyle w:val="TOC1"/>
        <w:rPr>
          <w:rFonts w:ascii="Times New Roman" w:eastAsiaTheme="minorEastAsia" w:hAnsi="Times New Roman" w:cs="Times New Roman"/>
          <w:noProof/>
        </w:rPr>
      </w:pPr>
      <w:hyperlink w:anchor="_Toc522200501" w:history="1">
        <w:r w:rsidR="00E229FE" w:rsidRPr="00E229FE">
          <w:rPr>
            <w:rStyle w:val="Hyperlink"/>
            <w:rFonts w:ascii="Times New Roman" w:hAnsi="Times New Roman" w:cs="Times New Roman"/>
            <w:noProof/>
            <w:lang w:eastAsia="bg-BG"/>
          </w:rPr>
          <w:t>Annex 2. List of Sectors with Critical Infrastructure in the Republic of Bulgaria</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_Toc522200501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44</w:t>
        </w:r>
        <w:r w:rsidR="00E229FE" w:rsidRPr="00E229FE">
          <w:rPr>
            <w:rFonts w:ascii="Times New Roman" w:hAnsi="Times New Roman" w:cs="Times New Roman"/>
            <w:noProof/>
            <w:webHidden/>
          </w:rPr>
          <w:fldChar w:fldCharType="end"/>
        </w:r>
      </w:hyperlink>
    </w:p>
    <w:p w14:paraId="17B134A7" w14:textId="189EBBC7" w:rsidR="00E229FE" w:rsidRPr="00E229FE" w:rsidRDefault="00767C27">
      <w:pPr>
        <w:pStyle w:val="TOC1"/>
        <w:rPr>
          <w:rFonts w:ascii="Times New Roman" w:eastAsiaTheme="minorEastAsia" w:hAnsi="Times New Roman" w:cs="Times New Roman"/>
          <w:noProof/>
        </w:rPr>
      </w:pPr>
      <w:hyperlink w:anchor="_Toc522200502" w:history="1">
        <w:r w:rsidR="00E229FE" w:rsidRPr="00E229FE">
          <w:rPr>
            <w:rStyle w:val="Hyperlink"/>
            <w:rFonts w:ascii="Times New Roman" w:hAnsi="Times New Roman" w:cs="Times New Roman"/>
            <w:noProof/>
            <w:lang w:eastAsia="bg-BG"/>
          </w:rPr>
          <w:t>Annex 3. UN Legal and Institutional Framework</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_Toc522200502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46</w:t>
        </w:r>
        <w:r w:rsidR="00E229FE" w:rsidRPr="00E229FE">
          <w:rPr>
            <w:rFonts w:ascii="Times New Roman" w:hAnsi="Times New Roman" w:cs="Times New Roman"/>
            <w:noProof/>
            <w:webHidden/>
          </w:rPr>
          <w:fldChar w:fldCharType="end"/>
        </w:r>
      </w:hyperlink>
    </w:p>
    <w:p w14:paraId="043D9D40" w14:textId="0447FB81" w:rsidR="00E229FE" w:rsidRPr="00FF65D3" w:rsidRDefault="00FF65D3">
      <w:pPr>
        <w:pStyle w:val="TOC2"/>
        <w:rPr>
          <w:rFonts w:ascii="Times New Roman" w:eastAsiaTheme="minorEastAsia" w:hAnsi="Times New Roman" w:cs="Times New Roman"/>
          <w:noProof/>
        </w:rPr>
      </w:pPr>
      <w:r w:rsidRPr="00FF65D3">
        <w:rPr>
          <w:rStyle w:val="Hyperlink"/>
          <w:rFonts w:ascii="Times New Roman" w:eastAsiaTheme="majorEastAsia" w:hAnsi="Times New Roman" w:cs="Times New Roman"/>
          <w:noProof/>
          <w:u w:val="none"/>
        </w:rPr>
        <w:t xml:space="preserve">    </w:t>
      </w:r>
      <w:hyperlink w:anchor="_Toc522200503" w:history="1">
        <w:r w:rsidR="00E229FE" w:rsidRPr="00FF65D3">
          <w:rPr>
            <w:rStyle w:val="Hyperlink"/>
            <w:rFonts w:ascii="Times New Roman" w:eastAsiaTheme="majorEastAsia" w:hAnsi="Times New Roman" w:cs="Times New Roman"/>
            <w:noProof/>
            <w:u w:val="none"/>
          </w:rPr>
          <w:t>Policy and Legal Arrangements</w:t>
        </w:r>
        <w:r w:rsidR="00E229FE" w:rsidRPr="00FF65D3">
          <w:rPr>
            <w:rFonts w:ascii="Times New Roman" w:hAnsi="Times New Roman" w:cs="Times New Roman"/>
            <w:noProof/>
            <w:webHidden/>
          </w:rPr>
          <w:tab/>
        </w:r>
        <w:r w:rsidR="00E229FE" w:rsidRPr="00FF65D3">
          <w:rPr>
            <w:rFonts w:ascii="Times New Roman" w:hAnsi="Times New Roman" w:cs="Times New Roman"/>
            <w:noProof/>
            <w:webHidden/>
          </w:rPr>
          <w:fldChar w:fldCharType="begin" w:fldLock="1"/>
        </w:r>
        <w:r w:rsidR="00E229FE" w:rsidRPr="00FF65D3">
          <w:rPr>
            <w:rFonts w:ascii="Times New Roman" w:hAnsi="Times New Roman" w:cs="Times New Roman"/>
            <w:noProof/>
            <w:webHidden/>
          </w:rPr>
          <w:instrText xml:space="preserve"> PAGEREF _Toc522200503 \h </w:instrText>
        </w:r>
        <w:r w:rsidR="00E229FE" w:rsidRPr="00FF65D3">
          <w:rPr>
            <w:rFonts w:ascii="Times New Roman" w:hAnsi="Times New Roman" w:cs="Times New Roman"/>
            <w:noProof/>
            <w:webHidden/>
          </w:rPr>
        </w:r>
        <w:r w:rsidR="00E229FE" w:rsidRPr="00FF65D3">
          <w:rPr>
            <w:rFonts w:ascii="Times New Roman" w:hAnsi="Times New Roman" w:cs="Times New Roman"/>
            <w:noProof/>
            <w:webHidden/>
          </w:rPr>
          <w:fldChar w:fldCharType="separate"/>
        </w:r>
        <w:r w:rsidR="00E229FE" w:rsidRPr="00FF65D3">
          <w:rPr>
            <w:rFonts w:ascii="Times New Roman" w:hAnsi="Times New Roman" w:cs="Times New Roman"/>
            <w:noProof/>
            <w:webHidden/>
          </w:rPr>
          <w:t>46</w:t>
        </w:r>
        <w:r w:rsidR="00E229FE" w:rsidRPr="00FF65D3">
          <w:rPr>
            <w:rFonts w:ascii="Times New Roman" w:hAnsi="Times New Roman" w:cs="Times New Roman"/>
            <w:noProof/>
            <w:webHidden/>
          </w:rPr>
          <w:fldChar w:fldCharType="end"/>
        </w:r>
      </w:hyperlink>
    </w:p>
    <w:p w14:paraId="4AC644AA" w14:textId="58883FF4" w:rsidR="00E229FE" w:rsidRPr="00FF65D3" w:rsidRDefault="00FF65D3">
      <w:pPr>
        <w:pStyle w:val="TOC2"/>
        <w:rPr>
          <w:rFonts w:ascii="Times New Roman" w:eastAsiaTheme="minorEastAsia" w:hAnsi="Times New Roman" w:cs="Times New Roman"/>
          <w:noProof/>
        </w:rPr>
      </w:pPr>
      <w:r w:rsidRPr="00FF65D3">
        <w:rPr>
          <w:rStyle w:val="Hyperlink"/>
          <w:rFonts w:ascii="Times New Roman" w:eastAsiaTheme="majorEastAsia" w:hAnsi="Times New Roman" w:cs="Times New Roman"/>
          <w:noProof/>
          <w:u w:val="none"/>
        </w:rPr>
        <w:t xml:space="preserve">    </w:t>
      </w:r>
      <w:hyperlink w:anchor="_Toc522200504" w:history="1">
        <w:r w:rsidR="00E229FE" w:rsidRPr="00FF65D3">
          <w:rPr>
            <w:rStyle w:val="Hyperlink"/>
            <w:rFonts w:ascii="Times New Roman" w:eastAsiaTheme="majorEastAsia" w:hAnsi="Times New Roman" w:cs="Times New Roman"/>
            <w:noProof/>
            <w:u w:val="none"/>
          </w:rPr>
          <w:t>Institutional arrangements</w:t>
        </w:r>
        <w:r w:rsidR="00E229FE" w:rsidRPr="00FF65D3">
          <w:rPr>
            <w:rFonts w:ascii="Times New Roman" w:hAnsi="Times New Roman" w:cs="Times New Roman"/>
            <w:noProof/>
            <w:webHidden/>
          </w:rPr>
          <w:tab/>
        </w:r>
        <w:r w:rsidR="00E229FE" w:rsidRPr="00FF65D3">
          <w:rPr>
            <w:rFonts w:ascii="Times New Roman" w:hAnsi="Times New Roman" w:cs="Times New Roman"/>
            <w:noProof/>
            <w:webHidden/>
          </w:rPr>
          <w:fldChar w:fldCharType="begin" w:fldLock="1"/>
        </w:r>
        <w:r w:rsidR="00E229FE" w:rsidRPr="00FF65D3">
          <w:rPr>
            <w:rFonts w:ascii="Times New Roman" w:hAnsi="Times New Roman" w:cs="Times New Roman"/>
            <w:noProof/>
            <w:webHidden/>
          </w:rPr>
          <w:instrText xml:space="preserve"> PAGEREF _Toc522200504 \h </w:instrText>
        </w:r>
        <w:r w:rsidR="00E229FE" w:rsidRPr="00FF65D3">
          <w:rPr>
            <w:rFonts w:ascii="Times New Roman" w:hAnsi="Times New Roman" w:cs="Times New Roman"/>
            <w:noProof/>
            <w:webHidden/>
          </w:rPr>
        </w:r>
        <w:r w:rsidR="00E229FE" w:rsidRPr="00FF65D3">
          <w:rPr>
            <w:rFonts w:ascii="Times New Roman" w:hAnsi="Times New Roman" w:cs="Times New Roman"/>
            <w:noProof/>
            <w:webHidden/>
          </w:rPr>
          <w:fldChar w:fldCharType="separate"/>
        </w:r>
        <w:r w:rsidR="00E229FE" w:rsidRPr="00FF65D3">
          <w:rPr>
            <w:rFonts w:ascii="Times New Roman" w:hAnsi="Times New Roman" w:cs="Times New Roman"/>
            <w:noProof/>
            <w:webHidden/>
          </w:rPr>
          <w:t>48</w:t>
        </w:r>
        <w:r w:rsidR="00E229FE" w:rsidRPr="00FF65D3">
          <w:rPr>
            <w:rFonts w:ascii="Times New Roman" w:hAnsi="Times New Roman" w:cs="Times New Roman"/>
            <w:noProof/>
            <w:webHidden/>
          </w:rPr>
          <w:fldChar w:fldCharType="end"/>
        </w:r>
      </w:hyperlink>
    </w:p>
    <w:p w14:paraId="3345123D" w14:textId="5D9B19A9" w:rsidR="00E229FE" w:rsidRPr="00FF65D3" w:rsidRDefault="00767C27">
      <w:pPr>
        <w:pStyle w:val="TOC3"/>
        <w:tabs>
          <w:tab w:val="right" w:leader="dot" w:pos="9074"/>
        </w:tabs>
        <w:rPr>
          <w:rFonts w:ascii="Times New Roman" w:eastAsiaTheme="minorEastAsia" w:hAnsi="Times New Roman" w:cs="Times New Roman"/>
          <w:noProof/>
        </w:rPr>
      </w:pPr>
      <w:hyperlink w:anchor="_Toc522200505" w:history="1">
        <w:r w:rsidR="00E229FE" w:rsidRPr="00FF65D3">
          <w:rPr>
            <w:rStyle w:val="Hyperlink"/>
            <w:rFonts w:ascii="Times New Roman" w:hAnsi="Times New Roman" w:cs="Times New Roman"/>
            <w:noProof/>
            <w:u w:val="none"/>
          </w:rPr>
          <w:t>UN International Strategy for Disaster Reduction Office</w:t>
        </w:r>
        <w:r w:rsidR="00E229FE" w:rsidRPr="00FF65D3">
          <w:rPr>
            <w:rFonts w:ascii="Times New Roman" w:hAnsi="Times New Roman" w:cs="Times New Roman"/>
            <w:noProof/>
            <w:webHidden/>
          </w:rPr>
          <w:tab/>
        </w:r>
        <w:r w:rsidR="00E229FE" w:rsidRPr="00FF65D3">
          <w:rPr>
            <w:rFonts w:ascii="Times New Roman" w:hAnsi="Times New Roman" w:cs="Times New Roman"/>
            <w:noProof/>
            <w:webHidden/>
          </w:rPr>
          <w:fldChar w:fldCharType="begin" w:fldLock="1"/>
        </w:r>
        <w:r w:rsidR="00E229FE" w:rsidRPr="00FF65D3">
          <w:rPr>
            <w:rFonts w:ascii="Times New Roman" w:hAnsi="Times New Roman" w:cs="Times New Roman"/>
            <w:noProof/>
            <w:webHidden/>
          </w:rPr>
          <w:instrText xml:space="preserve"> PAGEREF _Toc522200505 \h </w:instrText>
        </w:r>
        <w:r w:rsidR="00E229FE" w:rsidRPr="00FF65D3">
          <w:rPr>
            <w:rFonts w:ascii="Times New Roman" w:hAnsi="Times New Roman" w:cs="Times New Roman"/>
            <w:noProof/>
            <w:webHidden/>
          </w:rPr>
        </w:r>
        <w:r w:rsidR="00E229FE" w:rsidRPr="00FF65D3">
          <w:rPr>
            <w:rFonts w:ascii="Times New Roman" w:hAnsi="Times New Roman" w:cs="Times New Roman"/>
            <w:noProof/>
            <w:webHidden/>
          </w:rPr>
          <w:fldChar w:fldCharType="separate"/>
        </w:r>
        <w:r w:rsidR="00E229FE" w:rsidRPr="00FF65D3">
          <w:rPr>
            <w:rFonts w:ascii="Times New Roman" w:hAnsi="Times New Roman" w:cs="Times New Roman"/>
            <w:noProof/>
            <w:webHidden/>
          </w:rPr>
          <w:t>48</w:t>
        </w:r>
        <w:r w:rsidR="00E229FE" w:rsidRPr="00FF65D3">
          <w:rPr>
            <w:rFonts w:ascii="Times New Roman" w:hAnsi="Times New Roman" w:cs="Times New Roman"/>
            <w:noProof/>
            <w:webHidden/>
          </w:rPr>
          <w:fldChar w:fldCharType="end"/>
        </w:r>
      </w:hyperlink>
    </w:p>
    <w:p w14:paraId="7BD977E3" w14:textId="31BBD431" w:rsidR="00E229FE" w:rsidRPr="00FF65D3" w:rsidRDefault="00767C27">
      <w:pPr>
        <w:pStyle w:val="TOC3"/>
        <w:tabs>
          <w:tab w:val="right" w:leader="dot" w:pos="9074"/>
        </w:tabs>
        <w:rPr>
          <w:rFonts w:ascii="Times New Roman" w:eastAsiaTheme="minorEastAsia" w:hAnsi="Times New Roman" w:cs="Times New Roman"/>
          <w:noProof/>
        </w:rPr>
      </w:pPr>
      <w:hyperlink w:anchor="_Toc522200506" w:history="1">
        <w:r w:rsidR="00E229FE" w:rsidRPr="00FF65D3">
          <w:rPr>
            <w:rStyle w:val="Hyperlink"/>
            <w:rFonts w:ascii="Times New Roman" w:hAnsi="Times New Roman" w:cs="Times New Roman"/>
            <w:noProof/>
            <w:u w:val="none"/>
          </w:rPr>
          <w:t>Global Water Partnership</w:t>
        </w:r>
        <w:r w:rsidR="00E229FE" w:rsidRPr="00FF65D3">
          <w:rPr>
            <w:rFonts w:ascii="Times New Roman" w:hAnsi="Times New Roman" w:cs="Times New Roman"/>
            <w:noProof/>
            <w:webHidden/>
          </w:rPr>
          <w:tab/>
        </w:r>
        <w:r w:rsidR="00E229FE" w:rsidRPr="00FF65D3">
          <w:rPr>
            <w:rFonts w:ascii="Times New Roman" w:hAnsi="Times New Roman" w:cs="Times New Roman"/>
            <w:noProof/>
            <w:webHidden/>
          </w:rPr>
          <w:fldChar w:fldCharType="begin" w:fldLock="1"/>
        </w:r>
        <w:r w:rsidR="00E229FE" w:rsidRPr="00FF65D3">
          <w:rPr>
            <w:rFonts w:ascii="Times New Roman" w:hAnsi="Times New Roman" w:cs="Times New Roman"/>
            <w:noProof/>
            <w:webHidden/>
          </w:rPr>
          <w:instrText xml:space="preserve"> PAGEREF _Toc522200506 \h </w:instrText>
        </w:r>
        <w:r w:rsidR="00E229FE" w:rsidRPr="00FF65D3">
          <w:rPr>
            <w:rFonts w:ascii="Times New Roman" w:hAnsi="Times New Roman" w:cs="Times New Roman"/>
            <w:noProof/>
            <w:webHidden/>
          </w:rPr>
        </w:r>
        <w:r w:rsidR="00E229FE" w:rsidRPr="00FF65D3">
          <w:rPr>
            <w:rFonts w:ascii="Times New Roman" w:hAnsi="Times New Roman" w:cs="Times New Roman"/>
            <w:noProof/>
            <w:webHidden/>
          </w:rPr>
          <w:fldChar w:fldCharType="separate"/>
        </w:r>
        <w:r w:rsidR="00E229FE" w:rsidRPr="00FF65D3">
          <w:rPr>
            <w:rFonts w:ascii="Times New Roman" w:hAnsi="Times New Roman" w:cs="Times New Roman"/>
            <w:noProof/>
            <w:webHidden/>
          </w:rPr>
          <w:t>48</w:t>
        </w:r>
        <w:r w:rsidR="00E229FE" w:rsidRPr="00FF65D3">
          <w:rPr>
            <w:rFonts w:ascii="Times New Roman" w:hAnsi="Times New Roman" w:cs="Times New Roman"/>
            <w:noProof/>
            <w:webHidden/>
          </w:rPr>
          <w:fldChar w:fldCharType="end"/>
        </w:r>
      </w:hyperlink>
    </w:p>
    <w:p w14:paraId="60D9357A" w14:textId="4B9779CF" w:rsidR="00E229FE" w:rsidRPr="00E229FE" w:rsidRDefault="00767C27">
      <w:pPr>
        <w:pStyle w:val="TOC3"/>
        <w:tabs>
          <w:tab w:val="right" w:leader="dot" w:pos="9074"/>
        </w:tabs>
        <w:rPr>
          <w:rFonts w:ascii="Times New Roman" w:eastAsiaTheme="minorEastAsia" w:hAnsi="Times New Roman" w:cs="Times New Roman"/>
          <w:noProof/>
        </w:rPr>
      </w:pPr>
      <w:hyperlink w:anchor="_Toc522200507" w:history="1">
        <w:r w:rsidR="00E229FE" w:rsidRPr="00E229FE">
          <w:rPr>
            <w:rStyle w:val="Hyperlink"/>
            <w:rFonts w:ascii="Times New Roman" w:hAnsi="Times New Roman" w:cs="Times New Roman"/>
            <w:noProof/>
          </w:rPr>
          <w:t>European Forum for Disaster Risk Reduction</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_Toc522200507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49</w:t>
        </w:r>
        <w:r w:rsidR="00E229FE" w:rsidRPr="00E229FE">
          <w:rPr>
            <w:rFonts w:ascii="Times New Roman" w:hAnsi="Times New Roman" w:cs="Times New Roman"/>
            <w:noProof/>
            <w:webHidden/>
          </w:rPr>
          <w:fldChar w:fldCharType="end"/>
        </w:r>
      </w:hyperlink>
    </w:p>
    <w:p w14:paraId="119C9CC6" w14:textId="5EFDA4B9" w:rsidR="00320F61" w:rsidRPr="009225C4" w:rsidRDefault="000F6412" w:rsidP="00CC790F">
      <w:pPr>
        <w:spacing w:after="0" w:line="276" w:lineRule="auto"/>
        <w:rPr>
          <w:b/>
        </w:rPr>
      </w:pPr>
      <w:r w:rsidRPr="00E229FE">
        <w:rPr>
          <w:rFonts w:ascii="Times New Roman" w:hAnsi="Times New Roman" w:cs="Times New Roman"/>
          <w:b/>
        </w:rPr>
        <w:fldChar w:fldCharType="end"/>
      </w:r>
    </w:p>
    <w:p w14:paraId="39FEAB0C" w14:textId="5AC4DEFE" w:rsidR="00320F61" w:rsidRPr="004026B1" w:rsidRDefault="00320F61" w:rsidP="00CC790F">
      <w:pPr>
        <w:spacing w:after="60" w:line="276" w:lineRule="auto"/>
        <w:jc w:val="both"/>
        <w:rPr>
          <w:rFonts w:cstheme="minorHAnsi"/>
          <w:b/>
          <w:color w:val="2F5496" w:themeColor="accent1" w:themeShade="BF"/>
          <w:sz w:val="32"/>
          <w:szCs w:val="32"/>
        </w:rPr>
      </w:pPr>
      <w:r w:rsidRPr="004026B1">
        <w:rPr>
          <w:rFonts w:cstheme="minorHAnsi"/>
          <w:b/>
          <w:color w:val="2F5496" w:themeColor="accent1" w:themeShade="BF"/>
          <w:sz w:val="32"/>
          <w:szCs w:val="32"/>
        </w:rPr>
        <w:t>List of Figures</w:t>
      </w:r>
    </w:p>
    <w:p w14:paraId="004E11A1" w14:textId="60636606" w:rsidR="00E229FE" w:rsidRPr="00E229FE" w:rsidRDefault="000F6412">
      <w:pPr>
        <w:pStyle w:val="TableofFigures"/>
        <w:tabs>
          <w:tab w:val="right" w:leader="dot" w:pos="9074"/>
        </w:tabs>
        <w:rPr>
          <w:rFonts w:ascii="Times New Roman" w:eastAsiaTheme="minorEastAsia" w:hAnsi="Times New Roman" w:cs="Times New Roman"/>
          <w:noProof/>
        </w:rPr>
      </w:pPr>
      <w:r w:rsidRPr="00E229FE">
        <w:rPr>
          <w:rFonts w:ascii="Times New Roman" w:hAnsi="Times New Roman" w:cs="Times New Roman"/>
          <w:b/>
        </w:rPr>
        <w:fldChar w:fldCharType="begin" w:fldLock="1"/>
      </w:r>
      <w:r w:rsidRPr="00E229FE">
        <w:rPr>
          <w:rFonts w:ascii="Times New Roman" w:hAnsi="Times New Roman" w:cs="Times New Roman"/>
          <w:b/>
        </w:rPr>
        <w:instrText xml:space="preserve"> TOC \h \z \c "Figure" </w:instrText>
      </w:r>
      <w:r w:rsidRPr="00E229FE">
        <w:rPr>
          <w:rFonts w:ascii="Times New Roman" w:hAnsi="Times New Roman" w:cs="Times New Roman"/>
          <w:b/>
        </w:rPr>
        <w:fldChar w:fldCharType="separate"/>
      </w:r>
      <w:hyperlink w:anchor="_Toc522200508" w:history="1">
        <w:r w:rsidR="00E229FE" w:rsidRPr="00E229FE">
          <w:rPr>
            <w:rStyle w:val="Hyperlink"/>
            <w:rFonts w:ascii="Times New Roman" w:hAnsi="Times New Roman" w:cs="Times New Roman"/>
            <w:noProof/>
          </w:rPr>
          <w:t>Figure 1. Different natural hazard events that happened in the Bulgarian districts (oblast) for the period 2010–2014</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_Toc522200508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2</w:t>
        </w:r>
        <w:r w:rsidR="00E229FE" w:rsidRPr="00E229FE">
          <w:rPr>
            <w:rFonts w:ascii="Times New Roman" w:hAnsi="Times New Roman" w:cs="Times New Roman"/>
            <w:noProof/>
            <w:webHidden/>
          </w:rPr>
          <w:fldChar w:fldCharType="end"/>
        </w:r>
      </w:hyperlink>
    </w:p>
    <w:p w14:paraId="4E06FE44" w14:textId="2B3FAA3A" w:rsidR="00E229FE" w:rsidRPr="00E229FE" w:rsidRDefault="00767C27">
      <w:pPr>
        <w:pStyle w:val="TableofFigures"/>
        <w:tabs>
          <w:tab w:val="right" w:leader="dot" w:pos="9074"/>
        </w:tabs>
        <w:rPr>
          <w:rFonts w:ascii="Times New Roman" w:eastAsiaTheme="minorEastAsia" w:hAnsi="Times New Roman" w:cs="Times New Roman"/>
          <w:noProof/>
        </w:rPr>
      </w:pPr>
      <w:hyperlink r:id="rId12" w:anchor="_Toc522200509" w:history="1">
        <w:r w:rsidR="00E229FE" w:rsidRPr="00E229FE">
          <w:rPr>
            <w:rStyle w:val="Hyperlink"/>
            <w:rFonts w:ascii="Times New Roman" w:hAnsi="Times New Roman" w:cs="Times New Roman"/>
            <w:noProof/>
          </w:rPr>
          <w:t>Figure 2. (A) Average year temperature for the period 1961–1990; (B) Pessimistic climate scenario for average year temperature for 2080</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_Toc522200509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4</w:t>
        </w:r>
        <w:r w:rsidR="00E229FE" w:rsidRPr="00E229FE">
          <w:rPr>
            <w:rFonts w:ascii="Times New Roman" w:hAnsi="Times New Roman" w:cs="Times New Roman"/>
            <w:noProof/>
            <w:webHidden/>
          </w:rPr>
          <w:fldChar w:fldCharType="end"/>
        </w:r>
      </w:hyperlink>
    </w:p>
    <w:p w14:paraId="7D555A0E" w14:textId="7B877D79" w:rsidR="00E229FE" w:rsidRPr="00E229FE" w:rsidRDefault="00767C27">
      <w:pPr>
        <w:pStyle w:val="TableofFigures"/>
        <w:tabs>
          <w:tab w:val="right" w:leader="dot" w:pos="9074"/>
        </w:tabs>
        <w:rPr>
          <w:rFonts w:ascii="Times New Roman" w:eastAsiaTheme="minorEastAsia" w:hAnsi="Times New Roman" w:cs="Times New Roman"/>
          <w:noProof/>
        </w:rPr>
      </w:pPr>
      <w:hyperlink w:anchor="_Toc522200510" w:history="1">
        <w:r w:rsidR="00E229FE" w:rsidRPr="00E229FE">
          <w:rPr>
            <w:rStyle w:val="Hyperlink"/>
            <w:rFonts w:ascii="Times New Roman" w:hAnsi="Times New Roman" w:cs="Times New Roman"/>
            <w:noProof/>
          </w:rPr>
          <w:t>Figure 3. Plovdiv Flood hazard modeling</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_Toc522200510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5</w:t>
        </w:r>
        <w:r w:rsidR="00E229FE" w:rsidRPr="00E229FE">
          <w:rPr>
            <w:rFonts w:ascii="Times New Roman" w:hAnsi="Times New Roman" w:cs="Times New Roman"/>
            <w:noProof/>
            <w:webHidden/>
          </w:rPr>
          <w:fldChar w:fldCharType="end"/>
        </w:r>
      </w:hyperlink>
    </w:p>
    <w:p w14:paraId="4E6CD421" w14:textId="57358DC1" w:rsidR="00E229FE" w:rsidRPr="00E229FE" w:rsidRDefault="00767C27">
      <w:pPr>
        <w:pStyle w:val="TableofFigures"/>
        <w:tabs>
          <w:tab w:val="right" w:leader="dot" w:pos="9074"/>
        </w:tabs>
        <w:rPr>
          <w:rFonts w:ascii="Times New Roman" w:eastAsiaTheme="minorEastAsia" w:hAnsi="Times New Roman" w:cs="Times New Roman"/>
          <w:noProof/>
        </w:rPr>
      </w:pPr>
      <w:hyperlink w:anchor="_Toc522200511" w:history="1">
        <w:r w:rsidR="00E229FE" w:rsidRPr="00E229FE">
          <w:rPr>
            <w:rStyle w:val="Hyperlink"/>
            <w:rFonts w:ascii="Times New Roman" w:hAnsi="Times New Roman" w:cs="Times New Roman"/>
            <w:noProof/>
          </w:rPr>
          <w:t>Figure 4. Map of flood simulation models</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_Toc522200511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5</w:t>
        </w:r>
        <w:r w:rsidR="00E229FE" w:rsidRPr="00E229FE">
          <w:rPr>
            <w:rFonts w:ascii="Times New Roman" w:hAnsi="Times New Roman" w:cs="Times New Roman"/>
            <w:noProof/>
            <w:webHidden/>
          </w:rPr>
          <w:fldChar w:fldCharType="end"/>
        </w:r>
      </w:hyperlink>
    </w:p>
    <w:p w14:paraId="4012D85F" w14:textId="03DF7F01" w:rsidR="00E229FE" w:rsidRPr="00E229FE" w:rsidRDefault="00767C27">
      <w:pPr>
        <w:pStyle w:val="TableofFigures"/>
        <w:tabs>
          <w:tab w:val="right" w:leader="dot" w:pos="9074"/>
        </w:tabs>
        <w:rPr>
          <w:rFonts w:ascii="Times New Roman" w:eastAsiaTheme="minorEastAsia" w:hAnsi="Times New Roman" w:cs="Times New Roman"/>
          <w:noProof/>
        </w:rPr>
      </w:pPr>
      <w:hyperlink w:anchor="_Toc522200512" w:history="1">
        <w:r w:rsidR="00E229FE" w:rsidRPr="00E229FE">
          <w:rPr>
            <w:rStyle w:val="Hyperlink"/>
            <w:rFonts w:ascii="Times New Roman" w:eastAsia="Calibri" w:hAnsi="Times New Roman" w:cs="Times New Roman"/>
            <w:noProof/>
            <w:lang w:eastAsia="bg-BG"/>
          </w:rPr>
          <w:t>Figure 5. Interconnections between strategic and planning documents related to disaster protection</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_Toc522200512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26</w:t>
        </w:r>
        <w:r w:rsidR="00E229FE" w:rsidRPr="00E229FE">
          <w:rPr>
            <w:rFonts w:ascii="Times New Roman" w:hAnsi="Times New Roman" w:cs="Times New Roman"/>
            <w:noProof/>
            <w:webHidden/>
          </w:rPr>
          <w:fldChar w:fldCharType="end"/>
        </w:r>
      </w:hyperlink>
    </w:p>
    <w:p w14:paraId="4DAB949C" w14:textId="6E319C82" w:rsidR="00320F61" w:rsidRPr="009225C4" w:rsidRDefault="000F6412" w:rsidP="00CC790F">
      <w:pPr>
        <w:spacing w:after="0" w:line="276" w:lineRule="auto"/>
        <w:rPr>
          <w:b/>
        </w:rPr>
      </w:pPr>
      <w:r w:rsidRPr="00E229FE">
        <w:rPr>
          <w:rFonts w:ascii="Times New Roman" w:hAnsi="Times New Roman" w:cs="Times New Roman"/>
          <w:b/>
        </w:rPr>
        <w:fldChar w:fldCharType="end"/>
      </w:r>
    </w:p>
    <w:p w14:paraId="61349DE3" w14:textId="4D931F1A" w:rsidR="00320F61" w:rsidRPr="004026B1" w:rsidRDefault="00320F61" w:rsidP="00CC790F">
      <w:pPr>
        <w:spacing w:after="60" w:line="276" w:lineRule="auto"/>
        <w:jc w:val="both"/>
        <w:rPr>
          <w:rFonts w:cstheme="minorHAnsi"/>
          <w:b/>
          <w:color w:val="2F5496" w:themeColor="accent1" w:themeShade="BF"/>
          <w:sz w:val="32"/>
          <w:szCs w:val="32"/>
        </w:rPr>
      </w:pPr>
      <w:r w:rsidRPr="004026B1">
        <w:rPr>
          <w:rFonts w:cstheme="minorHAnsi"/>
          <w:b/>
          <w:color w:val="2F5496" w:themeColor="accent1" w:themeShade="BF"/>
          <w:sz w:val="32"/>
          <w:szCs w:val="32"/>
        </w:rPr>
        <w:t>List of Tables</w:t>
      </w:r>
    </w:p>
    <w:p w14:paraId="247B6F96" w14:textId="78D4071D" w:rsidR="00E229FE" w:rsidRPr="00E229FE" w:rsidRDefault="000F6412">
      <w:pPr>
        <w:pStyle w:val="TableofFigures"/>
        <w:tabs>
          <w:tab w:val="right" w:leader="dot" w:pos="9074"/>
        </w:tabs>
        <w:rPr>
          <w:rFonts w:ascii="Times New Roman" w:eastAsiaTheme="minorEastAsia" w:hAnsi="Times New Roman" w:cs="Times New Roman"/>
          <w:noProof/>
        </w:rPr>
      </w:pPr>
      <w:r w:rsidRPr="00E229FE">
        <w:rPr>
          <w:rFonts w:ascii="Times New Roman" w:hAnsi="Times New Roman" w:cs="Times New Roman"/>
          <w:b/>
        </w:rPr>
        <w:fldChar w:fldCharType="begin" w:fldLock="1"/>
      </w:r>
      <w:r w:rsidRPr="00E229FE">
        <w:rPr>
          <w:rFonts w:ascii="Times New Roman" w:hAnsi="Times New Roman" w:cs="Times New Roman"/>
          <w:b/>
        </w:rPr>
        <w:instrText xml:space="preserve"> TOC \h \z \c "Table" </w:instrText>
      </w:r>
      <w:r w:rsidRPr="00E229FE">
        <w:rPr>
          <w:rFonts w:ascii="Times New Roman" w:hAnsi="Times New Roman" w:cs="Times New Roman"/>
          <w:b/>
        </w:rPr>
        <w:fldChar w:fldCharType="separate"/>
      </w:r>
      <w:hyperlink w:anchor="_Toc522200513" w:history="1">
        <w:r w:rsidR="00E229FE" w:rsidRPr="00E229FE">
          <w:rPr>
            <w:rStyle w:val="Hyperlink"/>
            <w:rFonts w:ascii="Times New Roman" w:hAnsi="Times New Roman" w:cs="Times New Roman"/>
            <w:noProof/>
          </w:rPr>
          <w:t>Table 1. Crisis events occurred (comprising fires, but excluding car accidents, incidents, pollution)</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_Toc522200513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2</w:t>
        </w:r>
        <w:r w:rsidR="00E229FE" w:rsidRPr="00E229FE">
          <w:rPr>
            <w:rFonts w:ascii="Times New Roman" w:hAnsi="Times New Roman" w:cs="Times New Roman"/>
            <w:noProof/>
            <w:webHidden/>
          </w:rPr>
          <w:fldChar w:fldCharType="end"/>
        </w:r>
      </w:hyperlink>
    </w:p>
    <w:p w14:paraId="2E748338" w14:textId="732DDCF1" w:rsidR="00E229FE" w:rsidRPr="00E229FE" w:rsidRDefault="00767C27">
      <w:pPr>
        <w:pStyle w:val="TableofFigures"/>
        <w:tabs>
          <w:tab w:val="right" w:leader="dot" w:pos="9074"/>
        </w:tabs>
        <w:rPr>
          <w:rFonts w:ascii="Times New Roman" w:eastAsiaTheme="minorEastAsia" w:hAnsi="Times New Roman" w:cs="Times New Roman"/>
          <w:noProof/>
        </w:rPr>
      </w:pPr>
      <w:hyperlink w:anchor="_Toc522200514" w:history="1">
        <w:r w:rsidR="00E229FE" w:rsidRPr="00E229FE">
          <w:rPr>
            <w:rStyle w:val="Hyperlink"/>
            <w:rFonts w:ascii="Times New Roman" w:hAnsi="Times New Roman" w:cs="Times New Roman"/>
            <w:noProof/>
          </w:rPr>
          <w:t>Table 2. EU Solidarity Fund interventions in Bulgaria since 2002</w:t>
        </w:r>
        <w:r w:rsidR="00E229FE" w:rsidRPr="00E229FE">
          <w:rPr>
            <w:rFonts w:ascii="Times New Roman" w:hAnsi="Times New Roman" w:cs="Times New Roman"/>
            <w:noProof/>
            <w:webHidden/>
          </w:rPr>
          <w:tab/>
        </w:r>
        <w:r w:rsidR="00E229FE" w:rsidRPr="00E229FE">
          <w:rPr>
            <w:rFonts w:ascii="Times New Roman" w:hAnsi="Times New Roman" w:cs="Times New Roman"/>
            <w:noProof/>
            <w:webHidden/>
          </w:rPr>
          <w:fldChar w:fldCharType="begin" w:fldLock="1"/>
        </w:r>
        <w:r w:rsidR="00E229FE" w:rsidRPr="00E229FE">
          <w:rPr>
            <w:rFonts w:ascii="Times New Roman" w:hAnsi="Times New Roman" w:cs="Times New Roman"/>
            <w:noProof/>
            <w:webHidden/>
          </w:rPr>
          <w:instrText xml:space="preserve"> PAGEREF _Toc522200514 \h </w:instrText>
        </w:r>
        <w:r w:rsidR="00E229FE" w:rsidRPr="00E229FE">
          <w:rPr>
            <w:rFonts w:ascii="Times New Roman" w:hAnsi="Times New Roman" w:cs="Times New Roman"/>
            <w:noProof/>
            <w:webHidden/>
          </w:rPr>
        </w:r>
        <w:r w:rsidR="00E229FE" w:rsidRPr="00E229FE">
          <w:rPr>
            <w:rFonts w:ascii="Times New Roman" w:hAnsi="Times New Roman" w:cs="Times New Roman"/>
            <w:noProof/>
            <w:webHidden/>
          </w:rPr>
          <w:fldChar w:fldCharType="separate"/>
        </w:r>
        <w:r w:rsidR="00E229FE" w:rsidRPr="00E229FE">
          <w:rPr>
            <w:rFonts w:ascii="Times New Roman" w:hAnsi="Times New Roman" w:cs="Times New Roman"/>
            <w:noProof/>
            <w:webHidden/>
          </w:rPr>
          <w:t>37</w:t>
        </w:r>
        <w:r w:rsidR="00E229FE" w:rsidRPr="00E229FE">
          <w:rPr>
            <w:rFonts w:ascii="Times New Roman" w:hAnsi="Times New Roman" w:cs="Times New Roman"/>
            <w:noProof/>
            <w:webHidden/>
          </w:rPr>
          <w:fldChar w:fldCharType="end"/>
        </w:r>
      </w:hyperlink>
    </w:p>
    <w:p w14:paraId="6857ECED" w14:textId="4BDE2698" w:rsidR="00320F61" w:rsidRPr="004026B1" w:rsidRDefault="000F6412" w:rsidP="004026B1">
      <w:pPr>
        <w:spacing w:after="120" w:line="276" w:lineRule="auto"/>
        <w:rPr>
          <w:rFonts w:cstheme="minorHAnsi"/>
          <w:b/>
          <w:color w:val="2F5496" w:themeColor="accent1" w:themeShade="BF"/>
          <w:sz w:val="32"/>
          <w:szCs w:val="32"/>
        </w:rPr>
      </w:pPr>
      <w:r w:rsidRPr="00E229FE">
        <w:rPr>
          <w:rFonts w:ascii="Times New Roman" w:hAnsi="Times New Roman" w:cs="Times New Roman"/>
          <w:b/>
        </w:rPr>
        <w:fldChar w:fldCharType="end"/>
      </w:r>
    </w:p>
    <w:p w14:paraId="42EF92A6" w14:textId="77777777" w:rsidR="00320F61" w:rsidRPr="009225C4" w:rsidRDefault="00320F61" w:rsidP="004026B1">
      <w:pPr>
        <w:spacing w:after="120" w:line="276" w:lineRule="auto"/>
        <w:rPr>
          <w:b/>
        </w:rPr>
      </w:pPr>
    </w:p>
    <w:p w14:paraId="36F44FA3" w14:textId="77777777" w:rsidR="00320F61" w:rsidRPr="009225C4" w:rsidRDefault="00320F61">
      <w:pPr>
        <w:rPr>
          <w:rFonts w:ascii="Calibri" w:eastAsiaTheme="majorEastAsia" w:hAnsi="Calibri" w:cstheme="majorBidi"/>
          <w:b/>
          <w:bCs/>
          <w:color w:val="2F5496" w:themeColor="accent1" w:themeShade="BF"/>
          <w:sz w:val="32"/>
          <w:szCs w:val="28"/>
        </w:rPr>
      </w:pPr>
      <w:r w:rsidRPr="009225C4">
        <w:rPr>
          <w:rFonts w:ascii="Calibri" w:hAnsi="Calibri"/>
          <w:b/>
          <w:bCs/>
          <w:szCs w:val="28"/>
        </w:rPr>
        <w:br w:type="page"/>
      </w:r>
    </w:p>
    <w:p w14:paraId="608BB886" w14:textId="66117FDB" w:rsidR="00631DE1" w:rsidRPr="004026B1" w:rsidRDefault="00320F61" w:rsidP="004026B1">
      <w:pPr>
        <w:pStyle w:val="Heading1"/>
        <w:rPr>
          <w:rFonts w:eastAsiaTheme="majorEastAsia" w:cstheme="majorBidi"/>
        </w:rPr>
      </w:pPr>
      <w:bookmarkStart w:id="1" w:name="_Toc512430568"/>
      <w:bookmarkStart w:id="2" w:name="_Toc522200459"/>
      <w:r w:rsidRPr="009225C4">
        <w:lastRenderedPageBreak/>
        <w:t>Abbreviations and A</w:t>
      </w:r>
      <w:r w:rsidR="00631DE1" w:rsidRPr="004026B1">
        <w:rPr>
          <w:rFonts w:eastAsiaTheme="majorEastAsia" w:cstheme="majorBidi"/>
        </w:rPr>
        <w:t>cronyms</w:t>
      </w:r>
      <w:bookmarkEnd w:id="1"/>
      <w:bookmarkEnd w:id="2"/>
      <w:r w:rsidR="00631DE1" w:rsidRPr="004026B1">
        <w:rPr>
          <w:rFonts w:eastAsiaTheme="majorEastAsia" w:cstheme="majorBidi"/>
        </w:rPr>
        <w:t xml:space="preserve"> </w:t>
      </w:r>
    </w:p>
    <w:p w14:paraId="4DCC180A"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BAS</w:t>
      </w:r>
      <w:r w:rsidRPr="009225C4">
        <w:rPr>
          <w:rFonts w:ascii="Times New Roman" w:eastAsia="Times New Roman" w:hAnsi="Times New Roman" w:cs="Times New Roman"/>
          <w:sz w:val="24"/>
          <w:szCs w:val="24"/>
          <w:lang w:eastAsia="bg-BG"/>
        </w:rPr>
        <w:tab/>
      </w:r>
      <w:r w:rsidRPr="009225C4">
        <w:rPr>
          <w:rFonts w:ascii="Times New Roman" w:eastAsia="Times New Roman" w:hAnsi="Times New Roman" w:cs="Times New Roman"/>
          <w:sz w:val="24"/>
          <w:szCs w:val="24"/>
          <w:lang w:eastAsia="bg-BG"/>
        </w:rPr>
        <w:tab/>
        <w:t xml:space="preserve">Bulgarian Academy of Sciences </w:t>
      </w:r>
    </w:p>
    <w:p w14:paraId="29C317FE" w14:textId="77777777" w:rsidR="00133AB0" w:rsidRDefault="00133AB0" w:rsidP="004026B1">
      <w:pPr>
        <w:spacing w:after="80" w:line="276"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BD</w:t>
      </w:r>
      <w:r>
        <w:rPr>
          <w:rFonts w:ascii="Times New Roman" w:eastAsia="Times New Roman" w:hAnsi="Times New Roman" w:cs="Times New Roman"/>
          <w:sz w:val="24"/>
          <w:szCs w:val="24"/>
          <w:lang w:eastAsia="bg-BG"/>
        </w:rPr>
        <w:tab/>
      </w:r>
      <w:r>
        <w:rPr>
          <w:rFonts w:ascii="Times New Roman" w:eastAsia="Times New Roman" w:hAnsi="Times New Roman" w:cs="Times New Roman"/>
          <w:sz w:val="24"/>
          <w:szCs w:val="24"/>
          <w:lang w:eastAsia="bg-BG"/>
        </w:rPr>
        <w:tab/>
        <w:t>Basin Directorate</w:t>
      </w:r>
    </w:p>
    <w:p w14:paraId="3C7C3561" w14:textId="77777777" w:rsidR="00133AB0" w:rsidRDefault="00133AB0" w:rsidP="004026B1">
      <w:pPr>
        <w:spacing w:after="80" w:line="276"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BISE</w:t>
      </w:r>
      <w:r>
        <w:rPr>
          <w:rFonts w:ascii="Times New Roman" w:eastAsia="Times New Roman" w:hAnsi="Times New Roman" w:cs="Times New Roman"/>
          <w:sz w:val="24"/>
          <w:szCs w:val="24"/>
          <w:lang w:eastAsia="bg-BG"/>
        </w:rPr>
        <w:tab/>
      </w:r>
      <w:r>
        <w:rPr>
          <w:rFonts w:ascii="Times New Roman" w:eastAsia="Times New Roman" w:hAnsi="Times New Roman" w:cs="Times New Roman"/>
          <w:sz w:val="24"/>
          <w:szCs w:val="24"/>
          <w:lang w:eastAsia="bg-BG"/>
        </w:rPr>
        <w:tab/>
        <w:t>Biodiversity Information System for Europe</w:t>
      </w:r>
    </w:p>
    <w:p w14:paraId="223B1229" w14:textId="67D48C44" w:rsidR="00596B67" w:rsidRDefault="00596B67" w:rsidP="004026B1">
      <w:pPr>
        <w:spacing w:after="80" w:line="276"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BRC</w:t>
      </w:r>
      <w:r>
        <w:rPr>
          <w:rFonts w:ascii="Times New Roman" w:eastAsia="Times New Roman" w:hAnsi="Times New Roman" w:cs="Times New Roman"/>
          <w:sz w:val="24"/>
          <w:szCs w:val="24"/>
          <w:lang w:eastAsia="bg-BG"/>
        </w:rPr>
        <w:tab/>
      </w:r>
      <w:r>
        <w:rPr>
          <w:rFonts w:ascii="Times New Roman" w:eastAsia="Times New Roman" w:hAnsi="Times New Roman" w:cs="Times New Roman"/>
          <w:sz w:val="24"/>
          <w:szCs w:val="24"/>
          <w:lang w:eastAsia="bg-BG"/>
        </w:rPr>
        <w:tab/>
        <w:t>Bulgarian Red Cross</w:t>
      </w:r>
    </w:p>
    <w:p w14:paraId="0418965F" w14:textId="1B338326" w:rsidR="00133AB0" w:rsidRPr="009225C4" w:rsidRDefault="00133AB0" w:rsidP="004026B1">
      <w:pPr>
        <w:spacing w:after="80" w:line="276" w:lineRule="auto"/>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CCA</w:t>
      </w:r>
      <w:r w:rsidRPr="009225C4">
        <w:rPr>
          <w:rFonts w:ascii="Times New Roman" w:eastAsia="Times New Roman" w:hAnsi="Times New Roman" w:cs="Times New Roman"/>
          <w:sz w:val="24"/>
          <w:szCs w:val="24"/>
          <w:lang w:eastAsia="bg-BG"/>
        </w:rPr>
        <w:tab/>
      </w:r>
      <w:r w:rsidRPr="009225C4">
        <w:rPr>
          <w:rFonts w:ascii="Times New Roman" w:eastAsia="Times New Roman" w:hAnsi="Times New Roman" w:cs="Times New Roman"/>
          <w:sz w:val="24"/>
          <w:szCs w:val="24"/>
          <w:lang w:eastAsia="bg-BG"/>
        </w:rPr>
        <w:tab/>
        <w:t>Climate Change Adaptation</w:t>
      </w:r>
    </w:p>
    <w:p w14:paraId="3E4D5C9B" w14:textId="77777777" w:rsidR="00133AB0" w:rsidRDefault="00133AB0" w:rsidP="00113F45">
      <w:pPr>
        <w:spacing w:after="80" w:line="276" w:lineRule="auto"/>
        <w:ind w:left="1440" w:hanging="144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CITES</w:t>
      </w:r>
      <w:r>
        <w:rPr>
          <w:rFonts w:ascii="Times New Roman" w:eastAsia="Times New Roman" w:hAnsi="Times New Roman" w:cs="Times New Roman"/>
          <w:sz w:val="24"/>
          <w:szCs w:val="24"/>
          <w:lang w:eastAsia="bg-BG"/>
        </w:rPr>
        <w:tab/>
        <w:t>Convention on International Trade in Endangered Species of Wild Fauna and Flora</w:t>
      </w:r>
    </w:p>
    <w:p w14:paraId="38E67296" w14:textId="77777777" w:rsidR="00133AB0" w:rsidRDefault="00133AB0" w:rsidP="004026B1">
      <w:pPr>
        <w:spacing w:after="80" w:line="276"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CIWIN</w:t>
      </w:r>
      <w:r>
        <w:rPr>
          <w:rFonts w:ascii="Times New Roman" w:eastAsia="Times New Roman" w:hAnsi="Times New Roman" w:cs="Times New Roman"/>
          <w:sz w:val="24"/>
          <w:szCs w:val="24"/>
          <w:lang w:eastAsia="bg-BG"/>
        </w:rPr>
        <w:tab/>
      </w:r>
      <w:r>
        <w:rPr>
          <w:rFonts w:ascii="Times New Roman" w:eastAsia="Times New Roman" w:hAnsi="Times New Roman" w:cs="Times New Roman"/>
          <w:sz w:val="24"/>
          <w:szCs w:val="24"/>
          <w:lang w:eastAsia="bg-BG"/>
        </w:rPr>
        <w:tab/>
        <w:t>Critical Infrastructure Warning Information Network</w:t>
      </w:r>
    </w:p>
    <w:p w14:paraId="7BC6BAE2"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proofErr w:type="spellStart"/>
      <w:r w:rsidRPr="009225C4">
        <w:rPr>
          <w:rFonts w:ascii="Times New Roman" w:eastAsia="Times New Roman" w:hAnsi="Times New Roman" w:cs="Times New Roman"/>
          <w:sz w:val="24"/>
          <w:szCs w:val="24"/>
          <w:lang w:eastAsia="bg-BG"/>
        </w:rPr>
        <w:t>CoM</w:t>
      </w:r>
      <w:proofErr w:type="spellEnd"/>
      <w:r w:rsidRPr="009225C4">
        <w:rPr>
          <w:rFonts w:ascii="Times New Roman" w:eastAsia="Times New Roman" w:hAnsi="Times New Roman" w:cs="Times New Roman"/>
          <w:sz w:val="24"/>
          <w:szCs w:val="24"/>
          <w:lang w:eastAsia="bg-BG"/>
        </w:rPr>
        <w:tab/>
      </w:r>
      <w:r w:rsidRPr="009225C4">
        <w:rPr>
          <w:rFonts w:ascii="Times New Roman" w:eastAsia="Times New Roman" w:hAnsi="Times New Roman" w:cs="Times New Roman"/>
          <w:sz w:val="24"/>
          <w:szCs w:val="24"/>
          <w:lang w:eastAsia="bg-BG"/>
        </w:rPr>
        <w:tab/>
        <w:t>Council of Ministers</w:t>
      </w:r>
    </w:p>
    <w:p w14:paraId="11FC5A81" w14:textId="77777777" w:rsidR="00133AB0" w:rsidRDefault="00133AB0" w:rsidP="004026B1">
      <w:pPr>
        <w:spacing w:after="80" w:line="276"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DG</w:t>
      </w:r>
      <w:r>
        <w:rPr>
          <w:rFonts w:ascii="Times New Roman" w:eastAsia="Times New Roman" w:hAnsi="Times New Roman" w:cs="Times New Roman"/>
          <w:sz w:val="24"/>
          <w:szCs w:val="24"/>
          <w:lang w:eastAsia="bg-BG"/>
        </w:rPr>
        <w:tab/>
      </w:r>
      <w:r>
        <w:rPr>
          <w:rFonts w:ascii="Times New Roman" w:eastAsia="Times New Roman" w:hAnsi="Times New Roman" w:cs="Times New Roman"/>
          <w:sz w:val="24"/>
          <w:szCs w:val="24"/>
          <w:lang w:eastAsia="bg-BG"/>
        </w:rPr>
        <w:tab/>
        <w:t>Directorate-General</w:t>
      </w:r>
    </w:p>
    <w:p w14:paraId="1928B7A5"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DRM</w:t>
      </w:r>
      <w:r w:rsidRPr="009225C4">
        <w:rPr>
          <w:rFonts w:ascii="Times New Roman" w:eastAsia="Times New Roman" w:hAnsi="Times New Roman" w:cs="Times New Roman"/>
          <w:sz w:val="24"/>
          <w:szCs w:val="24"/>
          <w:lang w:eastAsia="bg-BG"/>
        </w:rPr>
        <w:tab/>
      </w:r>
      <w:r w:rsidRPr="009225C4">
        <w:rPr>
          <w:rFonts w:ascii="Times New Roman" w:eastAsia="Times New Roman" w:hAnsi="Times New Roman" w:cs="Times New Roman"/>
          <w:sz w:val="24"/>
          <w:szCs w:val="24"/>
          <w:lang w:eastAsia="bg-BG"/>
        </w:rPr>
        <w:tab/>
        <w:t>Disaster Risk Management</w:t>
      </w:r>
    </w:p>
    <w:p w14:paraId="4A19F1EF" w14:textId="77777777" w:rsidR="00133AB0" w:rsidRDefault="00133AB0" w:rsidP="004026B1">
      <w:pPr>
        <w:spacing w:after="80" w:line="276"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DRMKC</w:t>
      </w:r>
      <w:r>
        <w:rPr>
          <w:rFonts w:ascii="Times New Roman" w:eastAsia="Times New Roman" w:hAnsi="Times New Roman" w:cs="Times New Roman"/>
          <w:sz w:val="24"/>
          <w:szCs w:val="24"/>
          <w:lang w:eastAsia="bg-BG"/>
        </w:rPr>
        <w:tab/>
        <w:t>Disaster Risk Management Knowledge Centre</w:t>
      </w:r>
    </w:p>
    <w:p w14:paraId="6063321E"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DRR</w:t>
      </w:r>
      <w:r w:rsidRPr="009225C4">
        <w:rPr>
          <w:rFonts w:ascii="Times New Roman" w:eastAsia="Times New Roman" w:hAnsi="Times New Roman" w:cs="Times New Roman"/>
          <w:sz w:val="24"/>
          <w:szCs w:val="24"/>
          <w:lang w:eastAsia="bg-BG"/>
        </w:rPr>
        <w:tab/>
      </w:r>
      <w:r w:rsidRPr="009225C4">
        <w:rPr>
          <w:rFonts w:ascii="Times New Roman" w:eastAsia="Times New Roman" w:hAnsi="Times New Roman" w:cs="Times New Roman"/>
          <w:sz w:val="24"/>
          <w:szCs w:val="24"/>
          <w:lang w:eastAsia="bg-BG"/>
        </w:rPr>
        <w:tab/>
        <w:t>Disaster Risk Reduction</w:t>
      </w:r>
    </w:p>
    <w:p w14:paraId="58869000"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EC</w:t>
      </w:r>
      <w:r w:rsidRPr="009225C4">
        <w:rPr>
          <w:rFonts w:ascii="Times New Roman" w:eastAsia="Times New Roman" w:hAnsi="Times New Roman" w:cs="Times New Roman"/>
          <w:sz w:val="24"/>
          <w:szCs w:val="24"/>
          <w:lang w:eastAsia="bg-BG"/>
        </w:rPr>
        <w:tab/>
      </w:r>
      <w:r w:rsidRPr="009225C4">
        <w:rPr>
          <w:rFonts w:ascii="Times New Roman" w:eastAsia="Times New Roman" w:hAnsi="Times New Roman" w:cs="Times New Roman"/>
          <w:sz w:val="24"/>
          <w:szCs w:val="24"/>
          <w:lang w:eastAsia="bg-BG"/>
        </w:rPr>
        <w:tab/>
        <w:t>European Commission</w:t>
      </w:r>
    </w:p>
    <w:p w14:paraId="6CC59D2D" w14:textId="764383A2" w:rsidR="001675E4" w:rsidRDefault="001675E4" w:rsidP="004026B1">
      <w:pPr>
        <w:spacing w:after="80" w:line="276"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EEA</w:t>
      </w:r>
      <w:r>
        <w:rPr>
          <w:rFonts w:ascii="Times New Roman" w:eastAsia="Times New Roman" w:hAnsi="Times New Roman" w:cs="Times New Roman"/>
          <w:sz w:val="24"/>
          <w:szCs w:val="24"/>
          <w:lang w:eastAsia="bg-BG"/>
        </w:rPr>
        <w:tab/>
      </w:r>
      <w:r>
        <w:rPr>
          <w:rFonts w:ascii="Times New Roman" w:eastAsia="Times New Roman" w:hAnsi="Times New Roman" w:cs="Times New Roman"/>
          <w:sz w:val="24"/>
          <w:szCs w:val="24"/>
          <w:lang w:eastAsia="bg-BG"/>
        </w:rPr>
        <w:tab/>
        <w:t>European Economic Area</w:t>
      </w:r>
    </w:p>
    <w:p w14:paraId="20A8F2EB" w14:textId="3E5C0F59" w:rsidR="00133AB0" w:rsidRDefault="00133AB0" w:rsidP="004026B1">
      <w:pPr>
        <w:spacing w:after="80" w:line="276"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EERC</w:t>
      </w:r>
      <w:r>
        <w:rPr>
          <w:rFonts w:ascii="Times New Roman" w:eastAsia="Times New Roman" w:hAnsi="Times New Roman" w:cs="Times New Roman"/>
          <w:sz w:val="24"/>
          <w:szCs w:val="24"/>
          <w:lang w:eastAsia="bg-BG"/>
        </w:rPr>
        <w:tab/>
      </w:r>
      <w:r>
        <w:rPr>
          <w:rFonts w:ascii="Times New Roman" w:eastAsia="Times New Roman" w:hAnsi="Times New Roman" w:cs="Times New Roman"/>
          <w:sz w:val="24"/>
          <w:szCs w:val="24"/>
          <w:lang w:eastAsia="bg-BG"/>
        </w:rPr>
        <w:tab/>
      </w:r>
      <w:r w:rsidRPr="00113F45">
        <w:rPr>
          <w:rFonts w:ascii="Times New Roman" w:eastAsia="Times New Roman" w:hAnsi="Times New Roman" w:cs="Times New Roman"/>
          <w:sz w:val="24"/>
          <w:szCs w:val="24"/>
          <w:lang w:eastAsia="bg-BG"/>
        </w:rPr>
        <w:t>European Emergency Response Capacity</w:t>
      </w:r>
    </w:p>
    <w:p w14:paraId="0C7BE52F" w14:textId="77777777" w:rsidR="00133AB0" w:rsidRDefault="00133AB0" w:rsidP="004026B1">
      <w:pPr>
        <w:spacing w:after="80" w:line="276"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EFDRR</w:t>
      </w:r>
      <w:r>
        <w:rPr>
          <w:rFonts w:ascii="Times New Roman" w:eastAsia="Times New Roman" w:hAnsi="Times New Roman" w:cs="Times New Roman"/>
          <w:sz w:val="24"/>
          <w:szCs w:val="24"/>
          <w:lang w:eastAsia="bg-BG"/>
        </w:rPr>
        <w:tab/>
      </w:r>
      <w:r w:rsidRPr="00113F45">
        <w:rPr>
          <w:rFonts w:ascii="Times New Roman" w:eastAsia="Times New Roman" w:hAnsi="Times New Roman" w:cs="Times New Roman"/>
          <w:sz w:val="24"/>
          <w:szCs w:val="24"/>
          <w:lang w:eastAsia="bg-BG"/>
        </w:rPr>
        <w:t>European Forum for Disaster Risk Reduction</w:t>
      </w:r>
    </w:p>
    <w:p w14:paraId="0813FE51"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EFFIS</w:t>
      </w:r>
      <w:r w:rsidRPr="009225C4">
        <w:rPr>
          <w:rFonts w:ascii="Times New Roman" w:eastAsia="Times New Roman" w:hAnsi="Times New Roman" w:cs="Times New Roman"/>
          <w:sz w:val="24"/>
          <w:szCs w:val="24"/>
          <w:lang w:eastAsia="bg-BG"/>
        </w:rPr>
        <w:tab/>
      </w:r>
      <w:r w:rsidRPr="009225C4">
        <w:rPr>
          <w:rFonts w:ascii="Times New Roman" w:eastAsia="Times New Roman" w:hAnsi="Times New Roman" w:cs="Times New Roman"/>
          <w:sz w:val="24"/>
          <w:szCs w:val="24"/>
          <w:lang w:eastAsia="bg-BG"/>
        </w:rPr>
        <w:tab/>
        <w:t>European Forest Fire Information System</w:t>
      </w:r>
    </w:p>
    <w:p w14:paraId="02100C6C" w14:textId="77777777" w:rsidR="00133AB0" w:rsidRDefault="00133AB0" w:rsidP="004026B1">
      <w:pPr>
        <w:spacing w:after="80" w:line="276"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EM-DAT</w:t>
      </w:r>
      <w:r>
        <w:rPr>
          <w:rFonts w:ascii="Times New Roman" w:eastAsia="Times New Roman" w:hAnsi="Times New Roman" w:cs="Times New Roman"/>
          <w:sz w:val="24"/>
          <w:szCs w:val="24"/>
          <w:lang w:eastAsia="bg-BG"/>
        </w:rPr>
        <w:tab/>
        <w:t>Emergency Events Database</w:t>
      </w:r>
    </w:p>
    <w:p w14:paraId="3CB9380B"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EMSA</w:t>
      </w:r>
      <w:r w:rsidRPr="009225C4">
        <w:rPr>
          <w:rFonts w:ascii="Times New Roman" w:eastAsia="Times New Roman" w:hAnsi="Times New Roman" w:cs="Times New Roman"/>
          <w:sz w:val="24"/>
          <w:szCs w:val="24"/>
          <w:lang w:eastAsia="bg-BG"/>
        </w:rPr>
        <w:tab/>
      </w:r>
      <w:r w:rsidRPr="009225C4">
        <w:rPr>
          <w:rFonts w:ascii="Times New Roman" w:eastAsia="Times New Roman" w:hAnsi="Times New Roman" w:cs="Times New Roman"/>
          <w:sz w:val="24"/>
          <w:szCs w:val="24"/>
          <w:lang w:eastAsia="bg-BG"/>
        </w:rPr>
        <w:tab/>
        <w:t xml:space="preserve">European Maritime Safety Agency </w:t>
      </w:r>
    </w:p>
    <w:p w14:paraId="28A7C94E" w14:textId="77777777" w:rsidR="00133AB0" w:rsidRDefault="00133AB0" w:rsidP="004026B1">
      <w:pPr>
        <w:spacing w:after="80" w:line="276"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EPCIP</w:t>
      </w:r>
      <w:r>
        <w:rPr>
          <w:rFonts w:ascii="Times New Roman" w:eastAsia="Times New Roman" w:hAnsi="Times New Roman" w:cs="Times New Roman"/>
          <w:sz w:val="24"/>
          <w:szCs w:val="24"/>
          <w:lang w:eastAsia="bg-BG"/>
        </w:rPr>
        <w:tab/>
      </w:r>
      <w:r>
        <w:rPr>
          <w:rFonts w:ascii="Times New Roman" w:eastAsia="Times New Roman" w:hAnsi="Times New Roman" w:cs="Times New Roman"/>
          <w:sz w:val="24"/>
          <w:szCs w:val="24"/>
          <w:lang w:eastAsia="bg-BG"/>
        </w:rPr>
        <w:tab/>
      </w:r>
      <w:r w:rsidRPr="00113F45">
        <w:rPr>
          <w:rFonts w:ascii="Times New Roman" w:eastAsia="Times New Roman" w:hAnsi="Times New Roman" w:cs="Times New Roman"/>
          <w:sz w:val="24"/>
          <w:szCs w:val="24"/>
          <w:lang w:eastAsia="bg-BG"/>
        </w:rPr>
        <w:t xml:space="preserve">European </w:t>
      </w:r>
      <w:proofErr w:type="spellStart"/>
      <w:r w:rsidRPr="00113F45">
        <w:rPr>
          <w:rFonts w:ascii="Times New Roman" w:eastAsia="Times New Roman" w:hAnsi="Times New Roman" w:cs="Times New Roman"/>
          <w:sz w:val="24"/>
          <w:szCs w:val="24"/>
          <w:lang w:eastAsia="bg-BG"/>
        </w:rPr>
        <w:t>Programme</w:t>
      </w:r>
      <w:proofErr w:type="spellEnd"/>
      <w:r w:rsidRPr="00113F45">
        <w:rPr>
          <w:rFonts w:ascii="Times New Roman" w:eastAsia="Times New Roman" w:hAnsi="Times New Roman" w:cs="Times New Roman"/>
          <w:sz w:val="24"/>
          <w:szCs w:val="24"/>
          <w:lang w:eastAsia="bg-BG"/>
        </w:rPr>
        <w:t xml:space="preserve"> for Critical Infrastructure Protection</w:t>
      </w:r>
    </w:p>
    <w:p w14:paraId="47E26E82"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ERCC</w:t>
      </w:r>
      <w:r w:rsidRPr="009225C4">
        <w:rPr>
          <w:rFonts w:ascii="Times New Roman" w:eastAsia="Times New Roman" w:hAnsi="Times New Roman" w:cs="Times New Roman"/>
          <w:sz w:val="24"/>
          <w:szCs w:val="24"/>
          <w:lang w:eastAsia="bg-BG"/>
        </w:rPr>
        <w:tab/>
      </w:r>
      <w:r w:rsidRPr="009225C4">
        <w:rPr>
          <w:rFonts w:ascii="Times New Roman" w:eastAsia="Times New Roman" w:hAnsi="Times New Roman" w:cs="Times New Roman"/>
          <w:sz w:val="24"/>
          <w:szCs w:val="24"/>
          <w:lang w:eastAsia="bg-BG"/>
        </w:rPr>
        <w:tab/>
        <w:t>Emergency Response Coordination Centre</w:t>
      </w:r>
    </w:p>
    <w:p w14:paraId="54B63B68"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EU</w:t>
      </w:r>
      <w:r w:rsidRPr="009225C4">
        <w:rPr>
          <w:rFonts w:ascii="Times New Roman" w:eastAsia="Times New Roman" w:hAnsi="Times New Roman" w:cs="Times New Roman"/>
          <w:sz w:val="24"/>
          <w:szCs w:val="24"/>
          <w:lang w:eastAsia="bg-BG"/>
        </w:rPr>
        <w:tab/>
      </w:r>
      <w:r w:rsidRPr="009225C4">
        <w:rPr>
          <w:rFonts w:ascii="Times New Roman" w:eastAsia="Times New Roman" w:hAnsi="Times New Roman" w:cs="Times New Roman"/>
          <w:sz w:val="24"/>
          <w:szCs w:val="24"/>
          <w:lang w:eastAsia="bg-BG"/>
        </w:rPr>
        <w:tab/>
        <w:t>European Union</w:t>
      </w:r>
    </w:p>
    <w:p w14:paraId="6E11D7E0"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FRMP</w:t>
      </w:r>
      <w:r w:rsidRPr="009225C4">
        <w:rPr>
          <w:rFonts w:ascii="Times New Roman" w:eastAsia="Times New Roman" w:hAnsi="Times New Roman" w:cs="Times New Roman"/>
          <w:sz w:val="24"/>
          <w:szCs w:val="24"/>
          <w:lang w:eastAsia="bg-BG"/>
        </w:rPr>
        <w:tab/>
      </w:r>
      <w:r w:rsidRPr="009225C4">
        <w:rPr>
          <w:rFonts w:ascii="Times New Roman" w:eastAsia="Times New Roman" w:hAnsi="Times New Roman" w:cs="Times New Roman"/>
          <w:sz w:val="24"/>
          <w:szCs w:val="24"/>
          <w:lang w:eastAsia="bg-BG"/>
        </w:rPr>
        <w:tab/>
        <w:t>Flood Risk Management Plan</w:t>
      </w:r>
    </w:p>
    <w:p w14:paraId="3D939713"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GDP</w:t>
      </w:r>
      <w:r w:rsidRPr="009225C4">
        <w:rPr>
          <w:rFonts w:ascii="Times New Roman" w:eastAsia="Times New Roman" w:hAnsi="Times New Roman" w:cs="Times New Roman"/>
          <w:sz w:val="24"/>
          <w:szCs w:val="24"/>
          <w:lang w:eastAsia="bg-BG"/>
        </w:rPr>
        <w:tab/>
      </w:r>
      <w:r w:rsidRPr="009225C4">
        <w:rPr>
          <w:rFonts w:ascii="Times New Roman" w:eastAsia="Times New Roman" w:hAnsi="Times New Roman" w:cs="Times New Roman"/>
          <w:sz w:val="24"/>
          <w:szCs w:val="24"/>
          <w:lang w:eastAsia="bg-BG"/>
        </w:rPr>
        <w:tab/>
        <w:t xml:space="preserve">Gross Domestic Product </w:t>
      </w:r>
    </w:p>
    <w:p w14:paraId="6217808D" w14:textId="77777777" w:rsidR="00133AB0" w:rsidRDefault="00133AB0" w:rsidP="004026B1">
      <w:pPr>
        <w:spacing w:after="80" w:line="276"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GFDRR</w:t>
      </w:r>
      <w:r>
        <w:rPr>
          <w:rFonts w:ascii="Times New Roman" w:eastAsia="Times New Roman" w:hAnsi="Times New Roman" w:cs="Times New Roman"/>
          <w:sz w:val="24"/>
          <w:szCs w:val="24"/>
          <w:lang w:eastAsia="bg-BG"/>
        </w:rPr>
        <w:tab/>
      </w:r>
      <w:r w:rsidRPr="004B5A68">
        <w:rPr>
          <w:rFonts w:ascii="Times New Roman" w:eastAsia="Times New Roman" w:hAnsi="Times New Roman" w:cs="Times New Roman"/>
          <w:sz w:val="24"/>
          <w:szCs w:val="24"/>
          <w:lang w:eastAsia="bg-BG"/>
        </w:rPr>
        <w:t>Global Facility for Disaster Reduction and Recovery</w:t>
      </w:r>
    </w:p>
    <w:p w14:paraId="3AAB9A75" w14:textId="77777777" w:rsidR="00133AB0" w:rsidRDefault="00133AB0" w:rsidP="004026B1">
      <w:pPr>
        <w:spacing w:after="80" w:line="276"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GIS</w:t>
      </w:r>
      <w:r>
        <w:rPr>
          <w:rFonts w:ascii="Times New Roman" w:eastAsia="Times New Roman" w:hAnsi="Times New Roman" w:cs="Times New Roman"/>
          <w:sz w:val="24"/>
          <w:szCs w:val="24"/>
          <w:lang w:eastAsia="bg-BG"/>
        </w:rPr>
        <w:tab/>
      </w:r>
      <w:r>
        <w:rPr>
          <w:rFonts w:ascii="Times New Roman" w:eastAsia="Times New Roman" w:hAnsi="Times New Roman" w:cs="Times New Roman"/>
          <w:sz w:val="24"/>
          <w:szCs w:val="24"/>
          <w:lang w:eastAsia="bg-BG"/>
        </w:rPr>
        <w:tab/>
      </w:r>
      <w:r w:rsidRPr="00113F45">
        <w:rPr>
          <w:rFonts w:ascii="Times New Roman" w:eastAsia="Times New Roman" w:hAnsi="Times New Roman" w:cs="Times New Roman"/>
          <w:sz w:val="24"/>
          <w:szCs w:val="24"/>
          <w:lang w:eastAsia="bg-BG"/>
        </w:rPr>
        <w:t>Geographic Information System</w:t>
      </w:r>
    </w:p>
    <w:p w14:paraId="6451504B"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GWP</w:t>
      </w:r>
      <w:r w:rsidRPr="009225C4">
        <w:rPr>
          <w:rFonts w:ascii="Times New Roman" w:eastAsia="Times New Roman" w:hAnsi="Times New Roman" w:cs="Times New Roman"/>
          <w:sz w:val="24"/>
          <w:szCs w:val="24"/>
          <w:lang w:eastAsia="bg-BG"/>
        </w:rPr>
        <w:tab/>
      </w:r>
      <w:r w:rsidRPr="009225C4">
        <w:rPr>
          <w:rFonts w:ascii="Times New Roman" w:eastAsia="Times New Roman" w:hAnsi="Times New Roman" w:cs="Times New Roman"/>
          <w:sz w:val="24"/>
          <w:szCs w:val="24"/>
          <w:lang w:eastAsia="bg-BG"/>
        </w:rPr>
        <w:tab/>
        <w:t>Global Water Partnership</w:t>
      </w:r>
    </w:p>
    <w:p w14:paraId="1E824CA0"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HFA</w:t>
      </w:r>
      <w:r w:rsidRPr="009225C4">
        <w:rPr>
          <w:rFonts w:ascii="Times New Roman" w:eastAsia="Times New Roman" w:hAnsi="Times New Roman" w:cs="Times New Roman"/>
          <w:sz w:val="24"/>
          <w:szCs w:val="24"/>
          <w:lang w:eastAsia="bg-BG"/>
        </w:rPr>
        <w:tab/>
      </w:r>
      <w:r w:rsidRPr="009225C4">
        <w:rPr>
          <w:rFonts w:ascii="Times New Roman" w:eastAsia="Times New Roman" w:hAnsi="Times New Roman" w:cs="Times New Roman"/>
          <w:sz w:val="24"/>
          <w:szCs w:val="24"/>
          <w:lang w:eastAsia="bg-BG"/>
        </w:rPr>
        <w:tab/>
        <w:t>Hyogo Framework for Action</w:t>
      </w:r>
    </w:p>
    <w:p w14:paraId="07C267E0" w14:textId="77777777" w:rsidR="00133AB0" w:rsidRDefault="00133AB0" w:rsidP="004026B1">
      <w:pPr>
        <w:spacing w:after="80" w:line="276"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IPCC</w:t>
      </w:r>
      <w:r>
        <w:rPr>
          <w:rFonts w:ascii="Times New Roman" w:eastAsia="Times New Roman" w:hAnsi="Times New Roman" w:cs="Times New Roman"/>
          <w:sz w:val="24"/>
          <w:szCs w:val="24"/>
          <w:lang w:eastAsia="bg-BG"/>
        </w:rPr>
        <w:tab/>
      </w:r>
      <w:r>
        <w:rPr>
          <w:rFonts w:ascii="Times New Roman" w:eastAsia="Times New Roman" w:hAnsi="Times New Roman" w:cs="Times New Roman"/>
          <w:sz w:val="24"/>
          <w:szCs w:val="24"/>
          <w:lang w:eastAsia="bg-BG"/>
        </w:rPr>
        <w:tab/>
      </w:r>
      <w:r w:rsidRPr="00113F45">
        <w:rPr>
          <w:rFonts w:ascii="Times New Roman" w:eastAsia="Times New Roman" w:hAnsi="Times New Roman" w:cs="Times New Roman"/>
          <w:sz w:val="24"/>
          <w:szCs w:val="24"/>
          <w:lang w:eastAsia="bg-BG"/>
        </w:rPr>
        <w:t>Intergovernmental Panel on Climate Change</w:t>
      </w:r>
    </w:p>
    <w:p w14:paraId="4817B65F" w14:textId="77777777" w:rsidR="00133AB0" w:rsidRDefault="00133AB0" w:rsidP="004026B1">
      <w:pPr>
        <w:spacing w:after="80" w:line="276"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JRC</w:t>
      </w:r>
      <w:r>
        <w:rPr>
          <w:rFonts w:ascii="Times New Roman" w:eastAsia="Times New Roman" w:hAnsi="Times New Roman" w:cs="Times New Roman"/>
          <w:sz w:val="24"/>
          <w:szCs w:val="24"/>
          <w:lang w:eastAsia="bg-BG"/>
        </w:rPr>
        <w:tab/>
      </w:r>
      <w:r>
        <w:rPr>
          <w:rFonts w:ascii="Times New Roman" w:eastAsia="Times New Roman" w:hAnsi="Times New Roman" w:cs="Times New Roman"/>
          <w:sz w:val="24"/>
          <w:szCs w:val="24"/>
          <w:lang w:eastAsia="bg-BG"/>
        </w:rPr>
        <w:tab/>
      </w:r>
      <w:r w:rsidRPr="00113F45">
        <w:rPr>
          <w:rFonts w:ascii="Times New Roman" w:eastAsia="Times New Roman" w:hAnsi="Times New Roman" w:cs="Times New Roman"/>
          <w:sz w:val="24"/>
          <w:szCs w:val="24"/>
          <w:lang w:eastAsia="bg-BG"/>
        </w:rPr>
        <w:t>Joint Research Centre</w:t>
      </w:r>
    </w:p>
    <w:p w14:paraId="12FF4637" w14:textId="6ED94396" w:rsidR="00BE7651" w:rsidRDefault="00BE7651" w:rsidP="004026B1">
      <w:pPr>
        <w:spacing w:after="80" w:line="276"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LUMP</w:t>
      </w:r>
      <w:r>
        <w:rPr>
          <w:rFonts w:ascii="Times New Roman" w:eastAsia="Times New Roman" w:hAnsi="Times New Roman" w:cs="Times New Roman"/>
          <w:sz w:val="24"/>
          <w:szCs w:val="24"/>
          <w:lang w:eastAsia="bg-BG"/>
        </w:rPr>
        <w:tab/>
      </w:r>
      <w:r>
        <w:rPr>
          <w:rFonts w:ascii="Times New Roman" w:eastAsia="Times New Roman" w:hAnsi="Times New Roman" w:cs="Times New Roman"/>
          <w:sz w:val="24"/>
          <w:szCs w:val="24"/>
          <w:lang w:eastAsia="bg-BG"/>
        </w:rPr>
        <w:tab/>
        <w:t>Land Use Master Plan</w:t>
      </w:r>
    </w:p>
    <w:p w14:paraId="50BC249D" w14:textId="4A72038E" w:rsidR="00133AB0" w:rsidRPr="009225C4" w:rsidRDefault="00133AB0" w:rsidP="004026B1">
      <w:pPr>
        <w:spacing w:after="80" w:line="276" w:lineRule="auto"/>
        <w:rPr>
          <w:rFonts w:ascii="Times New Roman" w:eastAsia="Times New Roman" w:hAnsi="Times New Roman" w:cs="Times New Roman"/>
          <w:sz w:val="24"/>
          <w:szCs w:val="24"/>
          <w:lang w:eastAsia="bg-BG"/>
        </w:rPr>
      </w:pPr>
      <w:proofErr w:type="spellStart"/>
      <w:r w:rsidRPr="009225C4">
        <w:rPr>
          <w:rFonts w:ascii="Times New Roman" w:eastAsia="Times New Roman" w:hAnsi="Times New Roman" w:cs="Times New Roman"/>
          <w:sz w:val="24"/>
          <w:szCs w:val="24"/>
          <w:lang w:eastAsia="bg-BG"/>
        </w:rPr>
        <w:t>MoEW</w:t>
      </w:r>
      <w:proofErr w:type="spellEnd"/>
      <w:r w:rsidRPr="009225C4">
        <w:rPr>
          <w:rFonts w:ascii="Times New Roman" w:eastAsia="Times New Roman" w:hAnsi="Times New Roman" w:cs="Times New Roman"/>
          <w:sz w:val="24"/>
          <w:szCs w:val="24"/>
          <w:lang w:eastAsia="bg-BG"/>
        </w:rPr>
        <w:tab/>
      </w:r>
      <w:r w:rsidRPr="009225C4">
        <w:rPr>
          <w:rFonts w:ascii="Times New Roman" w:eastAsia="Times New Roman" w:hAnsi="Times New Roman" w:cs="Times New Roman"/>
          <w:sz w:val="24"/>
          <w:szCs w:val="24"/>
          <w:lang w:eastAsia="bg-BG"/>
        </w:rPr>
        <w:tab/>
        <w:t xml:space="preserve">Ministry of Environment and Water </w:t>
      </w:r>
    </w:p>
    <w:p w14:paraId="5CD58D86"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proofErr w:type="spellStart"/>
      <w:r w:rsidRPr="009225C4">
        <w:rPr>
          <w:rFonts w:ascii="Times New Roman" w:eastAsia="Times New Roman" w:hAnsi="Times New Roman" w:cs="Times New Roman"/>
          <w:sz w:val="24"/>
          <w:szCs w:val="24"/>
          <w:lang w:eastAsia="bg-BG"/>
        </w:rPr>
        <w:t>MoF</w:t>
      </w:r>
      <w:proofErr w:type="spellEnd"/>
      <w:r w:rsidRPr="009225C4">
        <w:rPr>
          <w:rFonts w:ascii="Times New Roman" w:eastAsia="Times New Roman" w:hAnsi="Times New Roman" w:cs="Times New Roman"/>
          <w:sz w:val="24"/>
          <w:szCs w:val="24"/>
          <w:lang w:eastAsia="bg-BG"/>
        </w:rPr>
        <w:tab/>
      </w:r>
      <w:r w:rsidRPr="009225C4">
        <w:rPr>
          <w:rFonts w:ascii="Times New Roman" w:eastAsia="Times New Roman" w:hAnsi="Times New Roman" w:cs="Times New Roman"/>
          <w:sz w:val="24"/>
          <w:szCs w:val="24"/>
          <w:lang w:eastAsia="bg-BG"/>
        </w:rPr>
        <w:tab/>
        <w:t xml:space="preserve">Ministry of Finance </w:t>
      </w:r>
    </w:p>
    <w:p w14:paraId="07A33C81"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proofErr w:type="spellStart"/>
      <w:r w:rsidRPr="009225C4">
        <w:rPr>
          <w:rFonts w:ascii="Times New Roman" w:eastAsia="Times New Roman" w:hAnsi="Times New Roman" w:cs="Times New Roman"/>
          <w:sz w:val="24"/>
          <w:szCs w:val="24"/>
          <w:lang w:eastAsia="bg-BG"/>
        </w:rPr>
        <w:lastRenderedPageBreak/>
        <w:t>MoI</w:t>
      </w:r>
      <w:proofErr w:type="spellEnd"/>
      <w:r w:rsidRPr="009225C4">
        <w:rPr>
          <w:rFonts w:ascii="Times New Roman" w:eastAsia="Times New Roman" w:hAnsi="Times New Roman" w:cs="Times New Roman"/>
          <w:sz w:val="24"/>
          <w:szCs w:val="24"/>
          <w:lang w:eastAsia="bg-BG"/>
        </w:rPr>
        <w:tab/>
      </w:r>
      <w:r w:rsidRPr="009225C4">
        <w:rPr>
          <w:rFonts w:ascii="Times New Roman" w:eastAsia="Times New Roman" w:hAnsi="Times New Roman" w:cs="Times New Roman"/>
          <w:sz w:val="24"/>
          <w:szCs w:val="24"/>
          <w:lang w:eastAsia="bg-BG"/>
        </w:rPr>
        <w:tab/>
        <w:t>Ministry of Interior</w:t>
      </w:r>
    </w:p>
    <w:p w14:paraId="1C54C6C8"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proofErr w:type="spellStart"/>
      <w:r w:rsidRPr="009225C4">
        <w:rPr>
          <w:rFonts w:ascii="Times New Roman" w:eastAsia="Times New Roman" w:hAnsi="Times New Roman" w:cs="Times New Roman"/>
          <w:sz w:val="24"/>
          <w:szCs w:val="24"/>
          <w:lang w:eastAsia="bg-BG"/>
        </w:rPr>
        <w:t>MoRDPW</w:t>
      </w:r>
      <w:proofErr w:type="spellEnd"/>
      <w:r w:rsidRPr="009225C4">
        <w:rPr>
          <w:rFonts w:ascii="Times New Roman" w:eastAsia="Times New Roman" w:hAnsi="Times New Roman" w:cs="Times New Roman"/>
          <w:sz w:val="24"/>
          <w:szCs w:val="24"/>
          <w:lang w:eastAsia="bg-BG"/>
        </w:rPr>
        <w:tab/>
        <w:t>Ministry of Regional Development and Public Works</w:t>
      </w:r>
    </w:p>
    <w:p w14:paraId="7B5A96AF" w14:textId="77777777" w:rsidR="00133AB0" w:rsidRDefault="00133AB0" w:rsidP="004026B1">
      <w:pPr>
        <w:spacing w:after="80" w:line="276"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MSK</w:t>
      </w:r>
      <w:r>
        <w:rPr>
          <w:rFonts w:ascii="Times New Roman" w:eastAsia="Times New Roman" w:hAnsi="Times New Roman" w:cs="Times New Roman"/>
          <w:sz w:val="24"/>
          <w:szCs w:val="24"/>
          <w:lang w:eastAsia="bg-BG"/>
        </w:rPr>
        <w:tab/>
      </w:r>
      <w:r>
        <w:rPr>
          <w:rFonts w:ascii="Times New Roman" w:eastAsia="Times New Roman" w:hAnsi="Times New Roman" w:cs="Times New Roman"/>
          <w:sz w:val="24"/>
          <w:szCs w:val="24"/>
          <w:lang w:eastAsia="bg-BG"/>
        </w:rPr>
        <w:tab/>
      </w:r>
      <w:r w:rsidRPr="00F17580">
        <w:rPr>
          <w:rFonts w:ascii="Times New Roman" w:eastAsia="Times New Roman" w:hAnsi="Times New Roman" w:cs="Times New Roman"/>
          <w:sz w:val="24"/>
          <w:szCs w:val="24"/>
          <w:lang w:eastAsia="bg-BG"/>
        </w:rPr>
        <w:t>Medvedev–</w:t>
      </w:r>
      <w:proofErr w:type="spellStart"/>
      <w:r w:rsidRPr="00F17580">
        <w:rPr>
          <w:rFonts w:ascii="Times New Roman" w:eastAsia="Times New Roman" w:hAnsi="Times New Roman" w:cs="Times New Roman"/>
          <w:sz w:val="24"/>
          <w:szCs w:val="24"/>
          <w:lang w:eastAsia="bg-BG"/>
        </w:rPr>
        <w:t>Sponheuer</w:t>
      </w:r>
      <w:proofErr w:type="spellEnd"/>
      <w:r w:rsidRPr="00F17580">
        <w:rPr>
          <w:rFonts w:ascii="Times New Roman" w:eastAsia="Times New Roman" w:hAnsi="Times New Roman" w:cs="Times New Roman"/>
          <w:sz w:val="24"/>
          <w:szCs w:val="24"/>
          <w:lang w:eastAsia="bg-BG"/>
        </w:rPr>
        <w:t>–</w:t>
      </w:r>
      <w:proofErr w:type="spellStart"/>
      <w:r w:rsidRPr="00F17580">
        <w:rPr>
          <w:rFonts w:ascii="Times New Roman" w:eastAsia="Times New Roman" w:hAnsi="Times New Roman" w:cs="Times New Roman"/>
          <w:sz w:val="24"/>
          <w:szCs w:val="24"/>
          <w:lang w:eastAsia="bg-BG"/>
        </w:rPr>
        <w:t>Karnik</w:t>
      </w:r>
      <w:proofErr w:type="spellEnd"/>
      <w:r w:rsidRPr="00F17580">
        <w:rPr>
          <w:rFonts w:ascii="Times New Roman" w:eastAsia="Times New Roman" w:hAnsi="Times New Roman" w:cs="Times New Roman"/>
          <w:sz w:val="24"/>
          <w:szCs w:val="24"/>
          <w:lang w:eastAsia="bg-BG"/>
        </w:rPr>
        <w:t xml:space="preserve"> </w:t>
      </w:r>
      <w:proofErr w:type="spellStart"/>
      <w:r>
        <w:rPr>
          <w:rFonts w:ascii="Times New Roman" w:eastAsia="Times New Roman" w:hAnsi="Times New Roman" w:cs="Times New Roman"/>
          <w:sz w:val="24"/>
          <w:szCs w:val="24"/>
          <w:lang w:eastAsia="bg-BG"/>
        </w:rPr>
        <w:t>macroseismic</w:t>
      </w:r>
      <w:proofErr w:type="spellEnd"/>
      <w:r>
        <w:rPr>
          <w:rFonts w:ascii="Times New Roman" w:eastAsia="Times New Roman" w:hAnsi="Times New Roman" w:cs="Times New Roman"/>
          <w:sz w:val="24"/>
          <w:szCs w:val="24"/>
          <w:lang w:eastAsia="bg-BG"/>
        </w:rPr>
        <w:t xml:space="preserve"> intensity scale</w:t>
      </w:r>
    </w:p>
    <w:p w14:paraId="5D53A1F9"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NCCAS</w:t>
      </w:r>
      <w:r w:rsidRPr="009225C4">
        <w:rPr>
          <w:rFonts w:ascii="Times New Roman" w:eastAsia="Times New Roman" w:hAnsi="Times New Roman" w:cs="Times New Roman"/>
          <w:sz w:val="24"/>
          <w:szCs w:val="24"/>
          <w:lang w:eastAsia="bg-BG"/>
        </w:rPr>
        <w:tab/>
        <w:t>National Climate Change Adaptation Strategy</w:t>
      </w:r>
    </w:p>
    <w:p w14:paraId="6C79A499"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NGO</w:t>
      </w:r>
      <w:r w:rsidRPr="009225C4">
        <w:rPr>
          <w:rFonts w:ascii="Times New Roman" w:eastAsia="Times New Roman" w:hAnsi="Times New Roman" w:cs="Times New Roman"/>
          <w:sz w:val="24"/>
          <w:szCs w:val="24"/>
          <w:lang w:eastAsia="bg-BG"/>
        </w:rPr>
        <w:tab/>
      </w:r>
      <w:r w:rsidRPr="009225C4">
        <w:rPr>
          <w:rFonts w:ascii="Times New Roman" w:eastAsia="Times New Roman" w:hAnsi="Times New Roman" w:cs="Times New Roman"/>
          <w:sz w:val="24"/>
          <w:szCs w:val="24"/>
          <w:lang w:eastAsia="bg-BG"/>
        </w:rPr>
        <w:tab/>
        <w:t xml:space="preserve">Non-governmental Organization </w:t>
      </w:r>
    </w:p>
    <w:p w14:paraId="11AC64F1"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NIGGG</w:t>
      </w:r>
      <w:r w:rsidRPr="009225C4">
        <w:rPr>
          <w:rFonts w:ascii="Times New Roman" w:eastAsia="Times New Roman" w:hAnsi="Times New Roman" w:cs="Times New Roman"/>
          <w:sz w:val="24"/>
          <w:szCs w:val="24"/>
          <w:lang w:eastAsia="bg-BG"/>
        </w:rPr>
        <w:tab/>
        <w:t>National Institute of Geophysics, Geodesy and Geography</w:t>
      </w:r>
    </w:p>
    <w:p w14:paraId="1DA91FA2" w14:textId="6FECEE58" w:rsidR="00133AB0" w:rsidRDefault="00133AB0" w:rsidP="00F05D2C">
      <w:pPr>
        <w:spacing w:after="80" w:line="276" w:lineRule="auto"/>
        <w:ind w:left="1440" w:hanging="144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NIMH</w:t>
      </w:r>
      <w:r w:rsidR="00A50EF9">
        <w:rPr>
          <w:rFonts w:ascii="Times New Roman" w:eastAsia="Times New Roman" w:hAnsi="Times New Roman" w:cs="Times New Roman"/>
          <w:sz w:val="24"/>
          <w:szCs w:val="24"/>
          <w:lang w:eastAsia="bg-BG"/>
        </w:rPr>
        <w:t>-BAS</w:t>
      </w:r>
      <w:r>
        <w:rPr>
          <w:rFonts w:ascii="Times New Roman" w:eastAsia="Times New Roman" w:hAnsi="Times New Roman" w:cs="Times New Roman"/>
          <w:sz w:val="24"/>
          <w:szCs w:val="24"/>
          <w:lang w:eastAsia="bg-BG"/>
        </w:rPr>
        <w:tab/>
      </w:r>
      <w:r w:rsidRPr="00113F45">
        <w:rPr>
          <w:rFonts w:ascii="Times New Roman" w:eastAsia="Times New Roman" w:hAnsi="Times New Roman" w:cs="Times New Roman"/>
          <w:sz w:val="24"/>
          <w:szCs w:val="24"/>
          <w:lang w:eastAsia="bg-BG"/>
        </w:rPr>
        <w:t>National Institute of Meteorology and Hydrology</w:t>
      </w:r>
      <w:r w:rsidR="002A1974">
        <w:rPr>
          <w:rFonts w:ascii="Times New Roman" w:eastAsia="Times New Roman" w:hAnsi="Times New Roman" w:cs="Times New Roman"/>
          <w:sz w:val="24"/>
          <w:szCs w:val="24"/>
          <w:lang w:eastAsia="bg-BG"/>
        </w:rPr>
        <w:t xml:space="preserve"> at the Bulgarian Academy of Science</w:t>
      </w:r>
    </w:p>
    <w:p w14:paraId="7C2F5886"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NSI</w:t>
      </w:r>
      <w:r w:rsidRPr="009225C4">
        <w:rPr>
          <w:rFonts w:ascii="Times New Roman" w:eastAsia="Times New Roman" w:hAnsi="Times New Roman" w:cs="Times New Roman"/>
          <w:sz w:val="24"/>
          <w:szCs w:val="24"/>
          <w:lang w:eastAsia="bg-BG"/>
        </w:rPr>
        <w:tab/>
      </w:r>
      <w:r w:rsidRPr="009225C4">
        <w:rPr>
          <w:rFonts w:ascii="Times New Roman" w:eastAsia="Times New Roman" w:hAnsi="Times New Roman" w:cs="Times New Roman"/>
          <w:sz w:val="24"/>
          <w:szCs w:val="24"/>
          <w:lang w:eastAsia="bg-BG"/>
        </w:rPr>
        <w:tab/>
        <w:t xml:space="preserve">National Statistical Institute </w:t>
      </w:r>
    </w:p>
    <w:p w14:paraId="3F64023E"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OP</w:t>
      </w:r>
      <w:r w:rsidRPr="009225C4">
        <w:rPr>
          <w:rFonts w:ascii="Times New Roman" w:eastAsia="Times New Roman" w:hAnsi="Times New Roman" w:cs="Times New Roman"/>
          <w:sz w:val="24"/>
          <w:szCs w:val="24"/>
          <w:lang w:eastAsia="bg-BG"/>
        </w:rPr>
        <w:tab/>
      </w:r>
      <w:r w:rsidRPr="009225C4">
        <w:rPr>
          <w:rFonts w:ascii="Times New Roman" w:eastAsia="Times New Roman" w:hAnsi="Times New Roman" w:cs="Times New Roman"/>
          <w:sz w:val="24"/>
          <w:szCs w:val="24"/>
          <w:lang w:eastAsia="bg-BG"/>
        </w:rPr>
        <w:tab/>
        <w:t xml:space="preserve">Operational </w:t>
      </w:r>
      <w:proofErr w:type="spellStart"/>
      <w:r w:rsidRPr="009225C4">
        <w:rPr>
          <w:rFonts w:ascii="Times New Roman" w:eastAsia="Times New Roman" w:hAnsi="Times New Roman" w:cs="Times New Roman"/>
          <w:sz w:val="24"/>
          <w:szCs w:val="24"/>
          <w:lang w:eastAsia="bg-BG"/>
        </w:rPr>
        <w:t>Programme</w:t>
      </w:r>
      <w:proofErr w:type="spellEnd"/>
      <w:r w:rsidRPr="009225C4">
        <w:rPr>
          <w:rFonts w:ascii="Times New Roman" w:eastAsia="Times New Roman" w:hAnsi="Times New Roman" w:cs="Times New Roman"/>
          <w:sz w:val="24"/>
          <w:szCs w:val="24"/>
          <w:lang w:eastAsia="bg-BG"/>
        </w:rPr>
        <w:t xml:space="preserve"> </w:t>
      </w:r>
    </w:p>
    <w:p w14:paraId="7AB6DE36" w14:textId="77777777" w:rsidR="00133AB0" w:rsidRDefault="00133AB0" w:rsidP="004026B1">
      <w:pPr>
        <w:spacing w:after="80" w:line="276"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PDF</w:t>
      </w:r>
      <w:r>
        <w:rPr>
          <w:rFonts w:ascii="Times New Roman" w:eastAsia="Times New Roman" w:hAnsi="Times New Roman" w:cs="Times New Roman"/>
          <w:sz w:val="24"/>
          <w:szCs w:val="24"/>
          <w:lang w:eastAsia="bg-BG"/>
        </w:rPr>
        <w:tab/>
      </w:r>
      <w:r>
        <w:rPr>
          <w:rFonts w:ascii="Times New Roman" w:eastAsia="Times New Roman" w:hAnsi="Times New Roman" w:cs="Times New Roman"/>
          <w:sz w:val="24"/>
          <w:szCs w:val="24"/>
          <w:lang w:eastAsia="bg-BG"/>
        </w:rPr>
        <w:tab/>
      </w:r>
      <w:r w:rsidRPr="00113F45">
        <w:rPr>
          <w:rFonts w:ascii="Times New Roman" w:eastAsia="Times New Roman" w:hAnsi="Times New Roman" w:cs="Times New Roman"/>
          <w:sz w:val="24"/>
          <w:szCs w:val="24"/>
          <w:lang w:eastAsia="bg-BG"/>
        </w:rPr>
        <w:t>Portable Document Format</w:t>
      </w:r>
    </w:p>
    <w:p w14:paraId="5477A7B7"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RBMP</w:t>
      </w:r>
      <w:r w:rsidRPr="009225C4">
        <w:rPr>
          <w:rFonts w:ascii="Times New Roman" w:eastAsia="Times New Roman" w:hAnsi="Times New Roman" w:cs="Times New Roman"/>
          <w:sz w:val="24"/>
          <w:szCs w:val="24"/>
          <w:lang w:eastAsia="bg-BG"/>
        </w:rPr>
        <w:tab/>
      </w:r>
      <w:r w:rsidRPr="009225C4">
        <w:rPr>
          <w:rFonts w:ascii="Times New Roman" w:eastAsia="Times New Roman" w:hAnsi="Times New Roman" w:cs="Times New Roman"/>
          <w:sz w:val="24"/>
          <w:szCs w:val="24"/>
          <w:lang w:eastAsia="bg-BG"/>
        </w:rPr>
        <w:tab/>
        <w:t>River Basin Management Plan</w:t>
      </w:r>
    </w:p>
    <w:p w14:paraId="0D69F91E"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SG</w:t>
      </w:r>
      <w:r w:rsidRPr="009225C4">
        <w:rPr>
          <w:rFonts w:ascii="Times New Roman" w:eastAsia="Times New Roman" w:hAnsi="Times New Roman" w:cs="Times New Roman"/>
          <w:sz w:val="24"/>
          <w:szCs w:val="24"/>
          <w:lang w:eastAsia="bg-BG"/>
        </w:rPr>
        <w:tab/>
      </w:r>
      <w:r w:rsidRPr="009225C4">
        <w:rPr>
          <w:rFonts w:ascii="Times New Roman" w:eastAsia="Times New Roman" w:hAnsi="Times New Roman" w:cs="Times New Roman"/>
          <w:sz w:val="24"/>
          <w:szCs w:val="24"/>
          <w:lang w:eastAsia="bg-BG"/>
        </w:rPr>
        <w:tab/>
        <w:t xml:space="preserve">State Gazette </w:t>
      </w:r>
    </w:p>
    <w:p w14:paraId="26B2114F" w14:textId="5DC1759A" w:rsidR="00BE7651" w:rsidRDefault="00BE7651" w:rsidP="004026B1">
      <w:pPr>
        <w:spacing w:after="80" w:line="276"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SPA</w:t>
      </w:r>
      <w:r>
        <w:rPr>
          <w:rFonts w:ascii="Times New Roman" w:eastAsia="Times New Roman" w:hAnsi="Times New Roman" w:cs="Times New Roman"/>
          <w:sz w:val="24"/>
          <w:szCs w:val="24"/>
          <w:lang w:eastAsia="bg-BG"/>
        </w:rPr>
        <w:tab/>
      </w:r>
      <w:r>
        <w:rPr>
          <w:rFonts w:ascii="Times New Roman" w:eastAsia="Times New Roman" w:hAnsi="Times New Roman" w:cs="Times New Roman"/>
          <w:sz w:val="24"/>
          <w:szCs w:val="24"/>
          <w:lang w:eastAsia="bg-BG"/>
        </w:rPr>
        <w:tab/>
        <w:t>Spatial Planning Act</w:t>
      </w:r>
    </w:p>
    <w:p w14:paraId="35869B03" w14:textId="2002CE53" w:rsidR="00133AB0" w:rsidRDefault="00133AB0" w:rsidP="004026B1">
      <w:pPr>
        <w:spacing w:after="80" w:line="276"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SRSG</w:t>
      </w:r>
      <w:r>
        <w:rPr>
          <w:rFonts w:ascii="Times New Roman" w:eastAsia="Times New Roman" w:hAnsi="Times New Roman" w:cs="Times New Roman"/>
          <w:sz w:val="24"/>
          <w:szCs w:val="24"/>
          <w:lang w:eastAsia="bg-BG"/>
        </w:rPr>
        <w:tab/>
      </w:r>
      <w:r>
        <w:rPr>
          <w:rFonts w:ascii="Times New Roman" w:eastAsia="Times New Roman" w:hAnsi="Times New Roman" w:cs="Times New Roman"/>
          <w:sz w:val="24"/>
          <w:szCs w:val="24"/>
          <w:lang w:eastAsia="bg-BG"/>
        </w:rPr>
        <w:tab/>
      </w:r>
      <w:r w:rsidRPr="00113F45">
        <w:rPr>
          <w:rFonts w:ascii="Times New Roman" w:eastAsia="Times New Roman" w:hAnsi="Times New Roman" w:cs="Times New Roman"/>
          <w:sz w:val="24"/>
          <w:szCs w:val="24"/>
          <w:lang w:eastAsia="bg-BG"/>
        </w:rPr>
        <w:t>Special Representative of the Secretary-General</w:t>
      </w:r>
    </w:p>
    <w:p w14:paraId="07F594E4"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UN</w:t>
      </w:r>
      <w:r w:rsidRPr="009225C4">
        <w:rPr>
          <w:rFonts w:ascii="Times New Roman" w:eastAsia="Times New Roman" w:hAnsi="Times New Roman" w:cs="Times New Roman"/>
          <w:sz w:val="24"/>
          <w:szCs w:val="24"/>
          <w:lang w:eastAsia="bg-BG"/>
        </w:rPr>
        <w:tab/>
      </w:r>
      <w:r w:rsidRPr="009225C4">
        <w:rPr>
          <w:rFonts w:ascii="Times New Roman" w:eastAsia="Times New Roman" w:hAnsi="Times New Roman" w:cs="Times New Roman"/>
          <w:sz w:val="24"/>
          <w:szCs w:val="24"/>
          <w:lang w:eastAsia="bg-BG"/>
        </w:rPr>
        <w:tab/>
        <w:t>United Nations</w:t>
      </w:r>
    </w:p>
    <w:p w14:paraId="735D9749"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 xml:space="preserve">UNCBD </w:t>
      </w:r>
      <w:r w:rsidRPr="009225C4">
        <w:rPr>
          <w:rFonts w:ascii="Times New Roman" w:eastAsia="Times New Roman" w:hAnsi="Times New Roman" w:cs="Times New Roman"/>
          <w:sz w:val="24"/>
          <w:szCs w:val="24"/>
          <w:lang w:eastAsia="bg-BG"/>
        </w:rPr>
        <w:tab/>
        <w:t xml:space="preserve">United Nations Convention on Biological Diversity </w:t>
      </w:r>
    </w:p>
    <w:p w14:paraId="6881CF04" w14:textId="77777777" w:rsidR="00133AB0" w:rsidRDefault="00133AB0" w:rsidP="00113F45">
      <w:pPr>
        <w:spacing w:after="80" w:line="276" w:lineRule="auto"/>
        <w:ind w:left="1440" w:hanging="144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UNCPUTWIL</w:t>
      </w:r>
      <w:r>
        <w:rPr>
          <w:rFonts w:ascii="Times New Roman" w:eastAsia="Times New Roman" w:hAnsi="Times New Roman" w:cs="Times New Roman"/>
          <w:sz w:val="24"/>
          <w:szCs w:val="24"/>
          <w:lang w:eastAsia="bg-BG"/>
        </w:rPr>
        <w:tab/>
      </w:r>
      <w:r w:rsidRPr="00113F45">
        <w:rPr>
          <w:rFonts w:ascii="Times New Roman" w:eastAsia="Times New Roman" w:hAnsi="Times New Roman" w:cs="Times New Roman"/>
          <w:sz w:val="24"/>
          <w:szCs w:val="24"/>
          <w:lang w:eastAsia="bg-BG"/>
        </w:rPr>
        <w:t>United Nations Convention on the Protection and Use of Transboundary Watercourses and International Lakes</w:t>
      </w:r>
    </w:p>
    <w:p w14:paraId="56EFC443" w14:textId="77777777" w:rsidR="00133AB0" w:rsidRDefault="00133AB0" w:rsidP="008D6B78">
      <w:pPr>
        <w:spacing w:after="80" w:line="276" w:lineRule="auto"/>
        <w:ind w:left="1440" w:hanging="144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UNCSICH</w:t>
      </w:r>
      <w:r>
        <w:rPr>
          <w:rFonts w:ascii="Times New Roman" w:eastAsia="Times New Roman" w:hAnsi="Times New Roman" w:cs="Times New Roman"/>
          <w:sz w:val="24"/>
          <w:szCs w:val="24"/>
          <w:lang w:eastAsia="bg-BG"/>
        </w:rPr>
        <w:tab/>
      </w:r>
      <w:r w:rsidRPr="00113F45">
        <w:rPr>
          <w:rFonts w:ascii="Times New Roman" w:eastAsia="Times New Roman" w:hAnsi="Times New Roman" w:cs="Times New Roman"/>
          <w:sz w:val="24"/>
          <w:szCs w:val="24"/>
          <w:lang w:eastAsia="bg-BG"/>
        </w:rPr>
        <w:t>U</w:t>
      </w:r>
      <w:r>
        <w:rPr>
          <w:rFonts w:ascii="Times New Roman" w:eastAsia="Times New Roman" w:hAnsi="Times New Roman" w:cs="Times New Roman"/>
          <w:sz w:val="24"/>
          <w:szCs w:val="24"/>
          <w:lang w:eastAsia="bg-BG"/>
        </w:rPr>
        <w:t>nited Nations</w:t>
      </w:r>
      <w:r w:rsidRPr="00113F45">
        <w:rPr>
          <w:rFonts w:ascii="Times New Roman" w:eastAsia="Times New Roman" w:hAnsi="Times New Roman" w:cs="Times New Roman"/>
          <w:sz w:val="24"/>
          <w:szCs w:val="24"/>
          <w:lang w:eastAsia="bg-BG"/>
        </w:rPr>
        <w:t xml:space="preserve"> Convention for the Safeguarding of the Intangible Cultural Heritage</w:t>
      </w:r>
    </w:p>
    <w:p w14:paraId="47492930" w14:textId="77777777" w:rsidR="00133AB0" w:rsidRDefault="00133AB0" w:rsidP="004026B1">
      <w:pPr>
        <w:spacing w:after="80" w:line="276"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UNEP</w:t>
      </w:r>
      <w:r>
        <w:rPr>
          <w:rFonts w:ascii="Times New Roman" w:eastAsia="Times New Roman" w:hAnsi="Times New Roman" w:cs="Times New Roman"/>
          <w:sz w:val="24"/>
          <w:szCs w:val="24"/>
          <w:lang w:eastAsia="bg-BG"/>
        </w:rPr>
        <w:tab/>
      </w:r>
      <w:r>
        <w:rPr>
          <w:rFonts w:ascii="Times New Roman" w:eastAsia="Times New Roman" w:hAnsi="Times New Roman" w:cs="Times New Roman"/>
          <w:sz w:val="24"/>
          <w:szCs w:val="24"/>
          <w:lang w:eastAsia="bg-BG"/>
        </w:rPr>
        <w:tab/>
      </w:r>
      <w:r w:rsidRPr="00113F45">
        <w:rPr>
          <w:rFonts w:ascii="Times New Roman" w:eastAsia="Times New Roman" w:hAnsi="Times New Roman" w:cs="Times New Roman"/>
          <w:sz w:val="24"/>
          <w:szCs w:val="24"/>
          <w:lang w:eastAsia="bg-BG"/>
        </w:rPr>
        <w:t xml:space="preserve">United Nations Environment </w:t>
      </w:r>
      <w:proofErr w:type="spellStart"/>
      <w:r w:rsidRPr="00113F45">
        <w:rPr>
          <w:rFonts w:ascii="Times New Roman" w:eastAsia="Times New Roman" w:hAnsi="Times New Roman" w:cs="Times New Roman"/>
          <w:sz w:val="24"/>
          <w:szCs w:val="24"/>
          <w:lang w:eastAsia="bg-BG"/>
        </w:rPr>
        <w:t>Program</w:t>
      </w:r>
      <w:r>
        <w:rPr>
          <w:rFonts w:ascii="Times New Roman" w:eastAsia="Times New Roman" w:hAnsi="Times New Roman" w:cs="Times New Roman"/>
          <w:sz w:val="24"/>
          <w:szCs w:val="24"/>
          <w:lang w:eastAsia="bg-BG"/>
        </w:rPr>
        <w:t>me</w:t>
      </w:r>
      <w:proofErr w:type="spellEnd"/>
    </w:p>
    <w:p w14:paraId="5CBDF106" w14:textId="77777777" w:rsidR="00133AB0" w:rsidRPr="009225C4" w:rsidRDefault="00133AB0" w:rsidP="004026B1">
      <w:pPr>
        <w:spacing w:after="80" w:line="276" w:lineRule="auto"/>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 xml:space="preserve">UNFCCC </w:t>
      </w:r>
      <w:r w:rsidRPr="009225C4">
        <w:rPr>
          <w:rFonts w:ascii="Times New Roman" w:eastAsia="Times New Roman" w:hAnsi="Times New Roman" w:cs="Times New Roman"/>
          <w:sz w:val="24"/>
          <w:szCs w:val="24"/>
          <w:lang w:eastAsia="bg-BG"/>
        </w:rPr>
        <w:tab/>
        <w:t xml:space="preserve">United Nations Framework Convention on Climate Change </w:t>
      </w:r>
    </w:p>
    <w:p w14:paraId="7DD4642B" w14:textId="77777777" w:rsidR="00133AB0" w:rsidRDefault="00133AB0" w:rsidP="004026B1">
      <w:pPr>
        <w:spacing w:after="80" w:line="276"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UNISDR</w:t>
      </w:r>
      <w:r>
        <w:rPr>
          <w:rFonts w:ascii="Times New Roman" w:eastAsia="Times New Roman" w:hAnsi="Times New Roman" w:cs="Times New Roman"/>
          <w:sz w:val="24"/>
          <w:szCs w:val="24"/>
          <w:lang w:eastAsia="bg-BG"/>
        </w:rPr>
        <w:tab/>
      </w:r>
      <w:r w:rsidRPr="00113F45">
        <w:rPr>
          <w:rFonts w:ascii="Times New Roman" w:eastAsia="Times New Roman" w:hAnsi="Times New Roman" w:cs="Times New Roman"/>
          <w:sz w:val="24"/>
          <w:szCs w:val="24"/>
          <w:lang w:eastAsia="bg-BG"/>
        </w:rPr>
        <w:t>U</w:t>
      </w:r>
      <w:r>
        <w:rPr>
          <w:rFonts w:ascii="Times New Roman" w:eastAsia="Times New Roman" w:hAnsi="Times New Roman" w:cs="Times New Roman"/>
          <w:sz w:val="24"/>
          <w:szCs w:val="24"/>
          <w:lang w:eastAsia="bg-BG"/>
        </w:rPr>
        <w:t>nited Nations</w:t>
      </w:r>
      <w:r w:rsidRPr="00113F45">
        <w:rPr>
          <w:rFonts w:ascii="Times New Roman" w:eastAsia="Times New Roman" w:hAnsi="Times New Roman" w:cs="Times New Roman"/>
          <w:sz w:val="24"/>
          <w:szCs w:val="24"/>
          <w:lang w:eastAsia="bg-BG"/>
        </w:rPr>
        <w:t xml:space="preserve"> International Strategy for Disaster Reduction</w:t>
      </w:r>
    </w:p>
    <w:p w14:paraId="5813C287" w14:textId="77777777" w:rsidR="00133AB0" w:rsidRPr="004026B1" w:rsidRDefault="00133AB0" w:rsidP="008D6B78">
      <w:pPr>
        <w:spacing w:after="80" w:line="276"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WISE</w:t>
      </w:r>
      <w:r>
        <w:rPr>
          <w:rFonts w:ascii="Times New Roman" w:eastAsia="Times New Roman" w:hAnsi="Times New Roman" w:cs="Times New Roman"/>
          <w:sz w:val="24"/>
          <w:szCs w:val="24"/>
          <w:lang w:eastAsia="bg-BG"/>
        </w:rPr>
        <w:tab/>
      </w:r>
      <w:r>
        <w:rPr>
          <w:rFonts w:ascii="Times New Roman" w:eastAsia="Times New Roman" w:hAnsi="Times New Roman" w:cs="Times New Roman"/>
          <w:sz w:val="24"/>
          <w:szCs w:val="24"/>
          <w:lang w:eastAsia="bg-BG"/>
        </w:rPr>
        <w:tab/>
      </w:r>
      <w:r w:rsidRPr="00113F45">
        <w:rPr>
          <w:rFonts w:ascii="Times New Roman" w:eastAsia="Times New Roman" w:hAnsi="Times New Roman" w:cs="Times New Roman"/>
          <w:sz w:val="24"/>
          <w:szCs w:val="24"/>
          <w:lang w:eastAsia="bg-BG"/>
        </w:rPr>
        <w:t>Water Information System for Europe</w:t>
      </w:r>
    </w:p>
    <w:p w14:paraId="091A8718" w14:textId="77777777" w:rsidR="00133AB0" w:rsidRDefault="00133AB0" w:rsidP="004026B1">
      <w:pPr>
        <w:spacing w:after="80" w:line="276" w:lineRule="auto"/>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WMO</w:t>
      </w:r>
      <w:r w:rsidRPr="009225C4">
        <w:rPr>
          <w:rFonts w:ascii="Times New Roman" w:eastAsia="Times New Roman" w:hAnsi="Times New Roman" w:cs="Times New Roman"/>
          <w:sz w:val="24"/>
          <w:szCs w:val="24"/>
          <w:lang w:eastAsia="bg-BG"/>
        </w:rPr>
        <w:tab/>
      </w:r>
      <w:r w:rsidRPr="009225C4">
        <w:rPr>
          <w:rFonts w:ascii="Times New Roman" w:eastAsia="Times New Roman" w:hAnsi="Times New Roman" w:cs="Times New Roman"/>
          <w:sz w:val="24"/>
          <w:szCs w:val="24"/>
          <w:lang w:eastAsia="bg-BG"/>
        </w:rPr>
        <w:tab/>
        <w:t>World Meteorological Organization</w:t>
      </w:r>
    </w:p>
    <w:p w14:paraId="660EB422" w14:textId="77777777" w:rsidR="00A9443A" w:rsidRPr="009225C4" w:rsidRDefault="00631DE1" w:rsidP="00320F61">
      <w:pPr>
        <w:spacing w:after="120" w:line="276" w:lineRule="auto"/>
        <w:sectPr w:rsidR="00A9443A" w:rsidRPr="009225C4" w:rsidSect="00BF33C0">
          <w:pgSz w:w="11906" w:h="16838" w:code="9"/>
          <w:pgMar w:top="1411" w:right="1411" w:bottom="1411" w:left="1411" w:header="720" w:footer="720" w:gutter="0"/>
          <w:pgNumType w:fmt="lowerRoman" w:start="1"/>
          <w:cols w:space="720"/>
          <w:docGrid w:linePitch="360"/>
        </w:sectPr>
      </w:pPr>
      <w:r w:rsidRPr="009225C4">
        <w:br w:type="page"/>
      </w:r>
    </w:p>
    <w:p w14:paraId="17480DB1" w14:textId="52CF795C" w:rsidR="00E77ED6" w:rsidRPr="004026B1" w:rsidRDefault="008D6B78" w:rsidP="004026B1">
      <w:pPr>
        <w:pStyle w:val="Heading1"/>
        <w:rPr>
          <w:b w:val="0"/>
        </w:rPr>
      </w:pPr>
      <w:bookmarkStart w:id="3" w:name="_Toc512430569"/>
      <w:bookmarkStart w:id="4" w:name="_Toc522200460"/>
      <w:r>
        <w:lastRenderedPageBreak/>
        <w:t>Introduction -</w:t>
      </w:r>
      <w:r w:rsidR="006E667E" w:rsidRPr="009225C4">
        <w:t xml:space="preserve"> </w:t>
      </w:r>
      <w:r w:rsidR="00E77ED6" w:rsidRPr="004026B1">
        <w:t>Disaster and Climate Risk Profile</w:t>
      </w:r>
      <w:bookmarkEnd w:id="3"/>
      <w:r w:rsidR="006E667E" w:rsidRPr="009225C4">
        <w:t xml:space="preserve"> of Bulgaria</w:t>
      </w:r>
      <w:bookmarkEnd w:id="4"/>
    </w:p>
    <w:p w14:paraId="35ACA3E0" w14:textId="164596B2" w:rsidR="006E667E" w:rsidRPr="009225C4" w:rsidRDefault="006E667E" w:rsidP="004026B1">
      <w:pPr>
        <w:pStyle w:val="ListParagraph"/>
        <w:spacing w:after="120" w:line="276" w:lineRule="auto"/>
        <w:ind w:left="0"/>
        <w:contextualSpacing w:val="0"/>
        <w:jc w:val="both"/>
        <w:rPr>
          <w:rFonts w:ascii="Times New Roman" w:hAnsi="Times New Roman" w:cs="Times New Roman"/>
          <w:sz w:val="24"/>
          <w:szCs w:val="24"/>
        </w:rPr>
      </w:pPr>
      <w:bookmarkStart w:id="5" w:name="_Toc512430570"/>
      <w:r w:rsidRPr="009225C4">
        <w:rPr>
          <w:rFonts w:ascii="Times New Roman" w:hAnsi="Times New Roman" w:cs="Times New Roman"/>
          <w:sz w:val="24"/>
          <w:szCs w:val="24"/>
        </w:rPr>
        <w:t>During the past two decades</w:t>
      </w:r>
      <w:r w:rsidR="008D6B78">
        <w:rPr>
          <w:rFonts w:ascii="Times New Roman" w:hAnsi="Times New Roman" w:cs="Times New Roman"/>
          <w:sz w:val="24"/>
          <w:szCs w:val="24"/>
        </w:rPr>
        <w:t>,</w:t>
      </w:r>
      <w:r w:rsidRPr="009225C4">
        <w:rPr>
          <w:rFonts w:ascii="Times New Roman" w:hAnsi="Times New Roman" w:cs="Times New Roman"/>
          <w:sz w:val="24"/>
          <w:szCs w:val="24"/>
        </w:rPr>
        <w:t xml:space="preserve"> climate-related events such as floods, storms, heatwaves, snowfalls</w:t>
      </w:r>
      <w:r w:rsidR="008D6B78">
        <w:rPr>
          <w:rFonts w:ascii="Times New Roman" w:hAnsi="Times New Roman" w:cs="Times New Roman"/>
          <w:sz w:val="24"/>
          <w:szCs w:val="24"/>
        </w:rPr>
        <w:t>,</w:t>
      </w:r>
      <w:r w:rsidRPr="009225C4">
        <w:rPr>
          <w:rFonts w:ascii="Times New Roman" w:hAnsi="Times New Roman" w:cs="Times New Roman"/>
          <w:sz w:val="24"/>
          <w:szCs w:val="24"/>
        </w:rPr>
        <w:t xml:space="preserve"> and drought have accounted for </w:t>
      </w:r>
      <w:r w:rsidR="00731038">
        <w:rPr>
          <w:rFonts w:ascii="Times New Roman" w:hAnsi="Times New Roman" w:cs="Times New Roman"/>
          <w:sz w:val="24"/>
          <w:szCs w:val="24"/>
        </w:rPr>
        <w:t xml:space="preserve">about </w:t>
      </w:r>
      <w:r w:rsidR="008D6B78">
        <w:rPr>
          <w:rFonts w:ascii="Times New Roman" w:hAnsi="Times New Roman" w:cs="Times New Roman"/>
          <w:sz w:val="24"/>
          <w:szCs w:val="24"/>
        </w:rPr>
        <w:t>90</w:t>
      </w:r>
      <w:r w:rsidRPr="009225C4">
        <w:rPr>
          <w:rFonts w:ascii="Times New Roman" w:hAnsi="Times New Roman" w:cs="Times New Roman"/>
          <w:sz w:val="24"/>
          <w:szCs w:val="24"/>
        </w:rPr>
        <w:t xml:space="preserve"> percent of major disasters. Climate change is expected to increase the frequency and intensity of weather-related hazards, significantly </w:t>
      </w:r>
      <w:r w:rsidR="008D6B78">
        <w:rPr>
          <w:rFonts w:ascii="Times New Roman" w:hAnsi="Times New Roman" w:cs="Times New Roman"/>
          <w:sz w:val="24"/>
          <w:szCs w:val="24"/>
        </w:rPr>
        <w:t>affecting</w:t>
      </w:r>
      <w:r w:rsidRPr="009225C4">
        <w:rPr>
          <w:rFonts w:ascii="Times New Roman" w:hAnsi="Times New Roman" w:cs="Times New Roman"/>
          <w:sz w:val="24"/>
          <w:szCs w:val="24"/>
        </w:rPr>
        <w:t xml:space="preserve"> economic and social development, with cascading impacts on poverty, the supply of food and water, urban systems, the spread of disease, people movements and conflicts.</w:t>
      </w:r>
    </w:p>
    <w:p w14:paraId="3B17A609" w14:textId="16A674B5" w:rsidR="006E667E" w:rsidRPr="009225C4" w:rsidRDefault="006E667E" w:rsidP="004026B1">
      <w:pPr>
        <w:pStyle w:val="ListParagraph"/>
        <w:spacing w:after="120" w:line="276" w:lineRule="auto"/>
        <w:ind w:left="0"/>
        <w:contextualSpacing w:val="0"/>
        <w:jc w:val="both"/>
        <w:rPr>
          <w:rFonts w:ascii="Times New Roman" w:hAnsi="Times New Roman" w:cs="Times New Roman"/>
          <w:sz w:val="24"/>
          <w:szCs w:val="24"/>
        </w:rPr>
      </w:pPr>
      <w:r w:rsidRPr="009225C4">
        <w:rPr>
          <w:rFonts w:ascii="Times New Roman" w:hAnsi="Times New Roman" w:cs="Times New Roman"/>
          <w:sz w:val="24"/>
          <w:szCs w:val="24"/>
        </w:rPr>
        <w:t xml:space="preserve">Reducing exposure to weather-related hazards and the vulnerability of people is therefore a critical shared priority for climate change adaptation </w:t>
      </w:r>
      <w:r w:rsidR="008D6B78">
        <w:rPr>
          <w:rFonts w:ascii="Times New Roman" w:hAnsi="Times New Roman" w:cs="Times New Roman"/>
          <w:sz w:val="24"/>
          <w:szCs w:val="24"/>
        </w:rPr>
        <w:t xml:space="preserve">(CCA) </w:t>
      </w:r>
      <w:r w:rsidRPr="009225C4">
        <w:rPr>
          <w:rFonts w:ascii="Times New Roman" w:hAnsi="Times New Roman" w:cs="Times New Roman"/>
          <w:sz w:val="24"/>
          <w:szCs w:val="24"/>
        </w:rPr>
        <w:t>and disaster risk reduction</w:t>
      </w:r>
      <w:r w:rsidR="00EE3BAC">
        <w:rPr>
          <w:rFonts w:ascii="Times New Roman" w:hAnsi="Times New Roman" w:cs="Times New Roman"/>
          <w:sz w:val="24"/>
          <w:szCs w:val="24"/>
        </w:rPr>
        <w:t xml:space="preserve"> (DRR)</w:t>
      </w:r>
      <w:r w:rsidRPr="009225C4">
        <w:rPr>
          <w:rFonts w:ascii="Times New Roman" w:hAnsi="Times New Roman" w:cs="Times New Roman"/>
          <w:sz w:val="24"/>
          <w:szCs w:val="24"/>
        </w:rPr>
        <w:t xml:space="preserve">. </w:t>
      </w:r>
    </w:p>
    <w:p w14:paraId="1549830F" w14:textId="6B960106" w:rsidR="006E667E" w:rsidRPr="009225C4" w:rsidRDefault="006E667E" w:rsidP="004026B1">
      <w:pPr>
        <w:pStyle w:val="ListParagraph"/>
        <w:spacing w:after="120" w:line="276" w:lineRule="auto"/>
        <w:ind w:left="0"/>
        <w:contextualSpacing w:val="0"/>
        <w:jc w:val="both"/>
        <w:rPr>
          <w:rFonts w:ascii="Times New Roman" w:hAnsi="Times New Roman" w:cs="Times New Roman"/>
          <w:sz w:val="24"/>
          <w:szCs w:val="24"/>
        </w:rPr>
      </w:pPr>
      <w:r w:rsidRPr="009225C4">
        <w:rPr>
          <w:rFonts w:ascii="Times New Roman" w:hAnsi="Times New Roman" w:cs="Times New Roman"/>
          <w:sz w:val="24"/>
          <w:szCs w:val="24"/>
        </w:rPr>
        <w:t xml:space="preserve">Managing risk, rather than managing disasters as indicators of unmanaged risk, now </w:t>
      </w:r>
      <w:r w:rsidR="00763187" w:rsidRPr="009225C4">
        <w:rPr>
          <w:rFonts w:ascii="Times New Roman" w:hAnsi="Times New Roman" w:cs="Times New Roman"/>
          <w:sz w:val="24"/>
          <w:szCs w:val="24"/>
        </w:rPr>
        <w:t>must</w:t>
      </w:r>
      <w:r w:rsidRPr="009225C4">
        <w:rPr>
          <w:rFonts w:ascii="Times New Roman" w:hAnsi="Times New Roman" w:cs="Times New Roman"/>
          <w:sz w:val="24"/>
          <w:szCs w:val="24"/>
        </w:rPr>
        <w:t xml:space="preserve"> become inh</w:t>
      </w:r>
      <w:r w:rsidR="008D6B78">
        <w:rPr>
          <w:rFonts w:ascii="Times New Roman" w:hAnsi="Times New Roman" w:cs="Times New Roman"/>
          <w:sz w:val="24"/>
          <w:szCs w:val="24"/>
        </w:rPr>
        <w:t>erent to the art of development, not an add-on to development</w:t>
      </w:r>
      <w:r w:rsidRPr="009225C4">
        <w:rPr>
          <w:rFonts w:ascii="Times New Roman" w:hAnsi="Times New Roman" w:cs="Times New Roman"/>
          <w:sz w:val="24"/>
          <w:szCs w:val="24"/>
        </w:rPr>
        <w:t xml:space="preserve"> but a set of practices embedded in its very primary undertaking. Managing the risks inherent in social and economic activities requires a combination of three approaches: </w:t>
      </w:r>
      <w:r w:rsidRPr="004026B1">
        <w:rPr>
          <w:rFonts w:ascii="Times New Roman" w:hAnsi="Times New Roman" w:cs="Times New Roman"/>
          <w:i/>
          <w:sz w:val="24"/>
          <w:szCs w:val="24"/>
        </w:rPr>
        <w:t>prospective risk management</w:t>
      </w:r>
      <w:r w:rsidRPr="009225C4">
        <w:rPr>
          <w:rFonts w:ascii="Times New Roman" w:hAnsi="Times New Roman" w:cs="Times New Roman"/>
          <w:sz w:val="24"/>
          <w:szCs w:val="24"/>
        </w:rPr>
        <w:t xml:space="preserve"> aiming </w:t>
      </w:r>
      <w:r w:rsidR="008D6B78">
        <w:rPr>
          <w:rFonts w:ascii="Times New Roman" w:hAnsi="Times New Roman" w:cs="Times New Roman"/>
          <w:sz w:val="24"/>
          <w:szCs w:val="24"/>
        </w:rPr>
        <w:t xml:space="preserve">to </w:t>
      </w:r>
      <w:r w:rsidRPr="009225C4">
        <w:rPr>
          <w:rFonts w:ascii="Times New Roman" w:hAnsi="Times New Roman" w:cs="Times New Roman"/>
          <w:sz w:val="24"/>
          <w:szCs w:val="24"/>
        </w:rPr>
        <w:t>avoid the accumulation of new risks</w:t>
      </w:r>
      <w:r w:rsidR="008D6B78">
        <w:rPr>
          <w:rFonts w:ascii="Times New Roman" w:hAnsi="Times New Roman" w:cs="Times New Roman"/>
          <w:sz w:val="24"/>
          <w:szCs w:val="24"/>
        </w:rPr>
        <w:t>,</w:t>
      </w:r>
      <w:r w:rsidRPr="009225C4">
        <w:rPr>
          <w:rFonts w:ascii="Times New Roman" w:hAnsi="Times New Roman" w:cs="Times New Roman"/>
          <w:sz w:val="24"/>
          <w:szCs w:val="24"/>
        </w:rPr>
        <w:t xml:space="preserve"> </w:t>
      </w:r>
      <w:r w:rsidRPr="004026B1">
        <w:rPr>
          <w:rFonts w:ascii="Times New Roman" w:hAnsi="Times New Roman" w:cs="Times New Roman"/>
          <w:i/>
          <w:sz w:val="24"/>
          <w:szCs w:val="24"/>
        </w:rPr>
        <w:t>corrective risk management</w:t>
      </w:r>
      <w:r w:rsidRPr="009225C4">
        <w:rPr>
          <w:rFonts w:ascii="Times New Roman" w:hAnsi="Times New Roman" w:cs="Times New Roman"/>
          <w:sz w:val="24"/>
          <w:szCs w:val="24"/>
        </w:rPr>
        <w:t xml:space="preserve"> seeking to reduce the existing risks, and </w:t>
      </w:r>
      <w:r w:rsidRPr="004026B1">
        <w:rPr>
          <w:rFonts w:ascii="Times New Roman" w:hAnsi="Times New Roman" w:cs="Times New Roman"/>
          <w:i/>
          <w:sz w:val="24"/>
          <w:szCs w:val="24"/>
        </w:rPr>
        <w:t>compensatory risk management</w:t>
      </w:r>
      <w:r w:rsidRPr="009225C4">
        <w:rPr>
          <w:rFonts w:ascii="Times New Roman" w:hAnsi="Times New Roman" w:cs="Times New Roman"/>
          <w:sz w:val="24"/>
          <w:szCs w:val="24"/>
        </w:rPr>
        <w:t xml:space="preserve"> </w:t>
      </w:r>
      <w:r w:rsidR="008D6B78">
        <w:rPr>
          <w:rFonts w:ascii="Times New Roman" w:hAnsi="Times New Roman" w:cs="Times New Roman"/>
          <w:sz w:val="24"/>
          <w:szCs w:val="24"/>
        </w:rPr>
        <w:t xml:space="preserve">aiming </w:t>
      </w:r>
      <w:r w:rsidRPr="009225C4">
        <w:rPr>
          <w:rFonts w:ascii="Times New Roman" w:hAnsi="Times New Roman" w:cs="Times New Roman"/>
          <w:sz w:val="24"/>
          <w:szCs w:val="24"/>
        </w:rPr>
        <w:t>to support the resilience of individuals and societies in the face of residual risks, which cannot be effectively reduced.</w:t>
      </w:r>
    </w:p>
    <w:p w14:paraId="40BC3E9A" w14:textId="31AA682E" w:rsidR="006E667E" w:rsidRPr="004026B1" w:rsidRDefault="008D6B78" w:rsidP="004026B1">
      <w:pPr>
        <w:pStyle w:val="ListParagraph"/>
        <w:spacing w:after="120" w:line="276" w:lineRule="auto"/>
        <w:ind w:left="0"/>
        <w:contextualSpacing w:val="0"/>
        <w:jc w:val="both"/>
        <w:rPr>
          <w:rFonts w:ascii="Times New Roman" w:hAnsi="Times New Roman"/>
          <w:sz w:val="24"/>
          <w:szCs w:val="24"/>
        </w:rPr>
      </w:pPr>
      <w:r>
        <w:rPr>
          <w:rFonts w:ascii="Times New Roman" w:hAnsi="Times New Roman" w:cs="Times New Roman"/>
          <w:sz w:val="24"/>
          <w:szCs w:val="24"/>
        </w:rPr>
        <w:t>As</w:t>
      </w:r>
      <w:r w:rsidR="006E667E" w:rsidRPr="009225C4">
        <w:rPr>
          <w:rFonts w:ascii="Times New Roman" w:hAnsi="Times New Roman" w:cs="Times New Roman"/>
          <w:sz w:val="24"/>
          <w:szCs w:val="24"/>
        </w:rPr>
        <w:t xml:space="preserve"> noted by the United Nations </w:t>
      </w:r>
      <w:r>
        <w:rPr>
          <w:rFonts w:ascii="Times New Roman" w:hAnsi="Times New Roman" w:cs="Times New Roman"/>
          <w:sz w:val="24"/>
          <w:szCs w:val="24"/>
        </w:rPr>
        <w:t xml:space="preserve">(UN) </w:t>
      </w:r>
      <w:r w:rsidR="006E667E" w:rsidRPr="009225C4">
        <w:rPr>
          <w:rFonts w:ascii="Times New Roman" w:hAnsi="Times New Roman" w:cs="Times New Roman"/>
          <w:sz w:val="24"/>
          <w:szCs w:val="24"/>
        </w:rPr>
        <w:t>system for the coordination of disaster reduction, sustainable development cannot be achieved unless significant efforts are devoted to reducing the risk of disasters</w:t>
      </w:r>
      <w:r w:rsidR="00CD2CF9">
        <w:rPr>
          <w:rFonts w:ascii="Times New Roman" w:hAnsi="Times New Roman" w:cs="Times New Roman"/>
          <w:sz w:val="24"/>
          <w:szCs w:val="24"/>
        </w:rPr>
        <w:t xml:space="preserve"> (UNISDR 2015)</w:t>
      </w:r>
      <w:r w:rsidR="00501D27">
        <w:rPr>
          <w:rFonts w:ascii="Times New Roman" w:hAnsi="Times New Roman" w:cs="Times New Roman"/>
          <w:sz w:val="24"/>
          <w:szCs w:val="24"/>
        </w:rPr>
        <w:t>.</w:t>
      </w:r>
    </w:p>
    <w:bookmarkEnd w:id="5"/>
    <w:p w14:paraId="3CBE29EA" w14:textId="37AE3FEE" w:rsidR="007B6242" w:rsidRPr="009225C4" w:rsidRDefault="00DC287B" w:rsidP="004026B1">
      <w:pPr>
        <w:pStyle w:val="ListParagraph"/>
        <w:spacing w:after="120" w:line="276" w:lineRule="auto"/>
        <w:ind w:left="0"/>
        <w:jc w:val="both"/>
        <w:rPr>
          <w:rFonts w:ascii="Times New Roman" w:hAnsi="Times New Roman" w:cs="Times New Roman"/>
          <w:sz w:val="24"/>
          <w:szCs w:val="24"/>
        </w:rPr>
      </w:pPr>
      <w:r w:rsidRPr="00501D27">
        <w:rPr>
          <w:rFonts w:ascii="Times New Roman" w:hAnsi="Times New Roman" w:cs="Times New Roman"/>
          <w:sz w:val="24"/>
          <w:szCs w:val="24"/>
        </w:rPr>
        <w:t>Bulgaria is exp</w:t>
      </w:r>
      <w:r w:rsidR="008E6E50" w:rsidRPr="00501D27">
        <w:rPr>
          <w:rFonts w:ascii="Times New Roman" w:hAnsi="Times New Roman" w:cs="Times New Roman"/>
          <w:sz w:val="24"/>
          <w:szCs w:val="24"/>
        </w:rPr>
        <w:t xml:space="preserve">osed to a range of natural </w:t>
      </w:r>
      <w:r w:rsidR="00F96781" w:rsidRPr="00501D27">
        <w:rPr>
          <w:rFonts w:ascii="Times New Roman" w:hAnsi="Times New Roman" w:cs="Times New Roman"/>
          <w:sz w:val="24"/>
          <w:szCs w:val="24"/>
        </w:rPr>
        <w:t>hazards</w:t>
      </w:r>
      <w:r w:rsidR="008E6E50" w:rsidRPr="00501D27">
        <w:rPr>
          <w:rFonts w:ascii="Times New Roman" w:hAnsi="Times New Roman" w:cs="Times New Roman"/>
          <w:sz w:val="24"/>
          <w:szCs w:val="24"/>
        </w:rPr>
        <w:t xml:space="preserve">, such as floods, landslides, </w:t>
      </w:r>
      <w:r w:rsidR="00795468" w:rsidRPr="00501D27">
        <w:rPr>
          <w:rFonts w:ascii="Times New Roman" w:hAnsi="Times New Roman" w:cs="Times New Roman"/>
          <w:sz w:val="24"/>
          <w:szCs w:val="24"/>
        </w:rPr>
        <w:t xml:space="preserve">earthquakes, </w:t>
      </w:r>
      <w:r w:rsidR="008E6E50" w:rsidRPr="00501D27">
        <w:rPr>
          <w:rFonts w:ascii="Times New Roman" w:hAnsi="Times New Roman" w:cs="Times New Roman"/>
          <w:sz w:val="24"/>
          <w:szCs w:val="24"/>
        </w:rPr>
        <w:t>wildfires, droughts, strong winds, heavy snowfalls, extreme temperatures</w:t>
      </w:r>
      <w:r w:rsidR="00501D27" w:rsidRPr="00501D27">
        <w:rPr>
          <w:rFonts w:ascii="Times New Roman" w:hAnsi="Times New Roman" w:cs="Times New Roman"/>
          <w:sz w:val="24"/>
          <w:szCs w:val="24"/>
        </w:rPr>
        <w:t>,</w:t>
      </w:r>
      <w:r w:rsidR="008E6E50" w:rsidRPr="00501D27">
        <w:rPr>
          <w:rFonts w:ascii="Times New Roman" w:hAnsi="Times New Roman" w:cs="Times New Roman"/>
          <w:sz w:val="24"/>
          <w:szCs w:val="24"/>
        </w:rPr>
        <w:t xml:space="preserve"> and hail</w:t>
      </w:r>
      <w:r w:rsidR="00501D27">
        <w:rPr>
          <w:rFonts w:ascii="Times New Roman" w:hAnsi="Times New Roman" w:cs="Times New Roman"/>
          <w:sz w:val="24"/>
          <w:szCs w:val="24"/>
        </w:rPr>
        <w:t xml:space="preserve"> – </w:t>
      </w:r>
      <w:r w:rsidR="00F96781" w:rsidRPr="00501D27">
        <w:rPr>
          <w:rFonts w:ascii="Times New Roman" w:hAnsi="Times New Roman" w:cs="Times New Roman"/>
          <w:sz w:val="24"/>
          <w:szCs w:val="24"/>
        </w:rPr>
        <w:t>the</w:t>
      </w:r>
      <w:r w:rsidR="00501D27">
        <w:rPr>
          <w:rFonts w:ascii="Times New Roman" w:hAnsi="Times New Roman" w:cs="Times New Roman"/>
          <w:sz w:val="24"/>
          <w:szCs w:val="24"/>
        </w:rPr>
        <w:t xml:space="preserve"> </w:t>
      </w:r>
      <w:r w:rsidR="00F96781" w:rsidRPr="00501D27">
        <w:rPr>
          <w:rFonts w:ascii="Times New Roman" w:hAnsi="Times New Roman" w:cs="Times New Roman"/>
          <w:sz w:val="24"/>
          <w:szCs w:val="24"/>
        </w:rPr>
        <w:t xml:space="preserve">first three are the most prominent </w:t>
      </w:r>
      <w:r w:rsidR="00BA0B70" w:rsidRPr="00501D27">
        <w:rPr>
          <w:rFonts w:ascii="Times New Roman" w:hAnsi="Times New Roman" w:cs="Times New Roman"/>
          <w:sz w:val="24"/>
          <w:szCs w:val="24"/>
        </w:rPr>
        <w:t xml:space="preserve">events </w:t>
      </w:r>
      <w:r w:rsidR="00F96781" w:rsidRPr="00501D27">
        <w:rPr>
          <w:rFonts w:ascii="Times New Roman" w:hAnsi="Times New Roman" w:cs="Times New Roman"/>
          <w:sz w:val="24"/>
          <w:szCs w:val="24"/>
        </w:rPr>
        <w:t>in the country</w:t>
      </w:r>
      <w:r w:rsidR="00795468" w:rsidRPr="00501D27">
        <w:rPr>
          <w:rFonts w:ascii="Times New Roman" w:hAnsi="Times New Roman" w:cs="Times New Roman"/>
          <w:sz w:val="24"/>
          <w:szCs w:val="24"/>
        </w:rPr>
        <w:t>.</w:t>
      </w:r>
      <w:r w:rsidR="008E6E50" w:rsidRPr="00501D27">
        <w:rPr>
          <w:rFonts w:ascii="Times New Roman" w:hAnsi="Times New Roman" w:cs="Times New Roman"/>
          <w:sz w:val="24"/>
          <w:szCs w:val="24"/>
        </w:rPr>
        <w:t xml:space="preserve"> </w:t>
      </w:r>
      <w:r w:rsidR="00360AA5" w:rsidRPr="00501D27">
        <w:rPr>
          <w:rFonts w:ascii="Times New Roman" w:hAnsi="Times New Roman" w:cs="Times New Roman"/>
          <w:sz w:val="24"/>
          <w:szCs w:val="24"/>
        </w:rPr>
        <w:t>D</w:t>
      </w:r>
      <w:r w:rsidR="008E6E50" w:rsidRPr="00501D27">
        <w:rPr>
          <w:rFonts w:ascii="Times New Roman" w:hAnsi="Times New Roman" w:cs="Times New Roman"/>
          <w:sz w:val="24"/>
          <w:szCs w:val="24"/>
        </w:rPr>
        <w:t>isasters</w:t>
      </w:r>
      <w:r w:rsidR="00360AA5" w:rsidRPr="00501D27">
        <w:rPr>
          <w:rFonts w:ascii="Times New Roman" w:hAnsi="Times New Roman" w:cs="Times New Roman"/>
          <w:sz w:val="24"/>
          <w:szCs w:val="24"/>
        </w:rPr>
        <w:t xml:space="preserve"> caused by these </w:t>
      </w:r>
      <w:r w:rsidR="00506BCC" w:rsidRPr="00501D27">
        <w:rPr>
          <w:rFonts w:ascii="Times New Roman" w:hAnsi="Times New Roman" w:cs="Times New Roman"/>
          <w:sz w:val="24"/>
          <w:szCs w:val="24"/>
        </w:rPr>
        <w:t>events</w:t>
      </w:r>
      <w:r w:rsidR="008E6E50" w:rsidRPr="00501D27">
        <w:rPr>
          <w:rFonts w:ascii="Times New Roman" w:hAnsi="Times New Roman" w:cs="Times New Roman"/>
          <w:sz w:val="24"/>
          <w:szCs w:val="24"/>
        </w:rPr>
        <w:t xml:space="preserve"> </w:t>
      </w:r>
      <w:r w:rsidR="007B6242" w:rsidRPr="00501D27">
        <w:rPr>
          <w:rFonts w:ascii="Times New Roman" w:hAnsi="Times New Roman" w:cs="Times New Roman"/>
          <w:sz w:val="24"/>
          <w:szCs w:val="24"/>
        </w:rPr>
        <w:t>have</w:t>
      </w:r>
      <w:r w:rsidR="00C609BF" w:rsidRPr="00501D27">
        <w:rPr>
          <w:rFonts w:ascii="Times New Roman" w:hAnsi="Times New Roman" w:cs="Times New Roman"/>
          <w:sz w:val="24"/>
          <w:szCs w:val="24"/>
        </w:rPr>
        <w:t xml:space="preserve"> adverse social and economic impact</w:t>
      </w:r>
      <w:r w:rsidR="007B6242" w:rsidRPr="00501D27">
        <w:rPr>
          <w:rFonts w:ascii="Times New Roman" w:hAnsi="Times New Roman" w:cs="Times New Roman"/>
          <w:sz w:val="24"/>
          <w:szCs w:val="24"/>
        </w:rPr>
        <w:t>s</w:t>
      </w:r>
      <w:r w:rsidR="00C609BF" w:rsidRPr="00501D27">
        <w:rPr>
          <w:rFonts w:ascii="Times New Roman" w:hAnsi="Times New Roman" w:cs="Times New Roman"/>
          <w:sz w:val="24"/>
          <w:szCs w:val="24"/>
        </w:rPr>
        <w:t xml:space="preserve"> on the country. </w:t>
      </w:r>
      <w:r w:rsidR="0042782B" w:rsidRPr="00501D27">
        <w:rPr>
          <w:rFonts w:ascii="Times New Roman" w:hAnsi="Times New Roman" w:cs="Times New Roman"/>
          <w:sz w:val="24"/>
          <w:szCs w:val="24"/>
        </w:rPr>
        <w:t>According to</w:t>
      </w:r>
      <w:r w:rsidR="0042782B" w:rsidRPr="004026B1">
        <w:rPr>
          <w:rFonts w:ascii="Times New Roman" w:hAnsi="Times New Roman" w:cs="Times New Roman"/>
          <w:sz w:val="24"/>
          <w:szCs w:val="24"/>
        </w:rPr>
        <w:t xml:space="preserve"> the National Statistical Institute (NSI) of Bulgaria, from 2010 to 2016, natural disasters and fires caused </w:t>
      </w:r>
      <w:r w:rsidR="00501D27">
        <w:rPr>
          <w:rFonts w:ascii="Times New Roman" w:hAnsi="Times New Roman" w:cs="Times New Roman"/>
          <w:sz w:val="24"/>
          <w:szCs w:val="24"/>
        </w:rPr>
        <w:t xml:space="preserve">damages of </w:t>
      </w:r>
      <w:r w:rsidR="0042782B" w:rsidRPr="004026B1">
        <w:rPr>
          <w:rFonts w:ascii="Times New Roman" w:hAnsi="Times New Roman" w:cs="Times New Roman"/>
          <w:sz w:val="24"/>
          <w:szCs w:val="24"/>
        </w:rPr>
        <w:t xml:space="preserve">almost </w:t>
      </w:r>
      <w:r w:rsidR="0011640E" w:rsidRPr="004026B1">
        <w:rPr>
          <w:rFonts w:ascii="Times New Roman" w:hAnsi="Times New Roman" w:cs="Times New Roman"/>
          <w:sz w:val="24"/>
          <w:szCs w:val="24"/>
        </w:rPr>
        <w:t>US</w:t>
      </w:r>
      <w:r w:rsidR="004D5949">
        <w:rPr>
          <w:rFonts w:ascii="Times New Roman" w:hAnsi="Times New Roman" w:cs="Times New Roman"/>
          <w:sz w:val="24"/>
          <w:szCs w:val="24"/>
        </w:rPr>
        <w:t>$</w:t>
      </w:r>
      <w:r w:rsidR="0042782B" w:rsidRPr="004026B1">
        <w:rPr>
          <w:rFonts w:ascii="Times New Roman" w:hAnsi="Times New Roman" w:cs="Times New Roman"/>
          <w:sz w:val="24"/>
          <w:szCs w:val="24"/>
        </w:rPr>
        <w:t>1 billion</w:t>
      </w:r>
      <w:r w:rsidR="00FE0793" w:rsidRPr="004026B1">
        <w:rPr>
          <w:rFonts w:ascii="Times New Roman" w:hAnsi="Times New Roman" w:cs="Times New Roman"/>
          <w:sz w:val="24"/>
          <w:szCs w:val="24"/>
        </w:rPr>
        <w:t>. During this period,</w:t>
      </w:r>
      <w:r w:rsidR="0042782B" w:rsidRPr="004026B1">
        <w:rPr>
          <w:rFonts w:ascii="Times New Roman" w:hAnsi="Times New Roman" w:cs="Times New Roman"/>
          <w:sz w:val="24"/>
          <w:szCs w:val="24"/>
        </w:rPr>
        <w:t xml:space="preserve"> over </w:t>
      </w:r>
      <w:r w:rsidR="0011640E" w:rsidRPr="004026B1">
        <w:rPr>
          <w:rFonts w:ascii="Times New Roman" w:hAnsi="Times New Roman" w:cs="Times New Roman"/>
          <w:sz w:val="24"/>
          <w:szCs w:val="24"/>
        </w:rPr>
        <w:t>US</w:t>
      </w:r>
      <w:r w:rsidR="00B30E5C">
        <w:rPr>
          <w:rFonts w:ascii="Times New Roman" w:hAnsi="Times New Roman" w:cs="Times New Roman"/>
          <w:sz w:val="24"/>
          <w:szCs w:val="24"/>
        </w:rPr>
        <w:t>$</w:t>
      </w:r>
      <w:r w:rsidR="0042782B" w:rsidRPr="004026B1">
        <w:rPr>
          <w:rFonts w:ascii="Times New Roman" w:hAnsi="Times New Roman" w:cs="Times New Roman"/>
          <w:sz w:val="24"/>
          <w:szCs w:val="24"/>
        </w:rPr>
        <w:t xml:space="preserve">600 million was spent on recovery and over </w:t>
      </w:r>
      <w:r w:rsidR="0011640E" w:rsidRPr="004026B1">
        <w:rPr>
          <w:rFonts w:ascii="Times New Roman" w:hAnsi="Times New Roman" w:cs="Times New Roman"/>
          <w:sz w:val="24"/>
          <w:szCs w:val="24"/>
        </w:rPr>
        <w:t>US</w:t>
      </w:r>
      <w:r w:rsidR="00B30E5C">
        <w:rPr>
          <w:rFonts w:ascii="Times New Roman" w:hAnsi="Times New Roman" w:cs="Times New Roman"/>
          <w:sz w:val="24"/>
          <w:szCs w:val="24"/>
        </w:rPr>
        <w:t>$</w:t>
      </w:r>
      <w:r w:rsidR="0042782B" w:rsidRPr="004026B1">
        <w:rPr>
          <w:rFonts w:ascii="Times New Roman" w:hAnsi="Times New Roman" w:cs="Times New Roman"/>
          <w:sz w:val="24"/>
          <w:szCs w:val="24"/>
        </w:rPr>
        <w:t xml:space="preserve">100 million was spent on rescue and emergency works. </w:t>
      </w:r>
      <w:r w:rsidR="002917FC" w:rsidRPr="004026B1">
        <w:rPr>
          <w:rFonts w:ascii="Times New Roman" w:hAnsi="Times New Roman" w:cs="Times New Roman"/>
          <w:sz w:val="24"/>
          <w:szCs w:val="24"/>
        </w:rPr>
        <w:t>Disaster risks</w:t>
      </w:r>
      <w:r w:rsidR="000A1F8F" w:rsidRPr="004026B1">
        <w:rPr>
          <w:rFonts w:ascii="Times New Roman" w:hAnsi="Times New Roman" w:cs="Times New Roman"/>
          <w:sz w:val="24"/>
          <w:szCs w:val="24"/>
        </w:rPr>
        <w:t xml:space="preserve"> </w:t>
      </w:r>
      <w:r w:rsidR="004D1664" w:rsidRPr="004026B1">
        <w:rPr>
          <w:rFonts w:ascii="Times New Roman" w:hAnsi="Times New Roman" w:cs="Times New Roman"/>
          <w:sz w:val="24"/>
          <w:szCs w:val="24"/>
        </w:rPr>
        <w:t xml:space="preserve">that </w:t>
      </w:r>
      <w:r w:rsidR="000A1F8F" w:rsidRPr="004026B1">
        <w:rPr>
          <w:rFonts w:ascii="Times New Roman" w:hAnsi="Times New Roman" w:cs="Times New Roman"/>
          <w:sz w:val="24"/>
          <w:szCs w:val="24"/>
        </w:rPr>
        <w:t>the country face</w:t>
      </w:r>
      <w:r w:rsidR="001D4E3D" w:rsidRPr="004026B1">
        <w:rPr>
          <w:rFonts w:ascii="Times New Roman" w:hAnsi="Times New Roman" w:cs="Times New Roman"/>
          <w:sz w:val="24"/>
          <w:szCs w:val="24"/>
        </w:rPr>
        <w:t>s</w:t>
      </w:r>
      <w:r w:rsidR="000A1F8F" w:rsidRPr="004026B1">
        <w:rPr>
          <w:rFonts w:ascii="Times New Roman" w:hAnsi="Times New Roman" w:cs="Times New Roman"/>
          <w:sz w:val="24"/>
          <w:szCs w:val="24"/>
        </w:rPr>
        <w:t xml:space="preserve"> are</w:t>
      </w:r>
      <w:r w:rsidR="002917FC" w:rsidRPr="004026B1">
        <w:rPr>
          <w:rFonts w:ascii="Times New Roman" w:hAnsi="Times New Roman" w:cs="Times New Roman"/>
          <w:sz w:val="24"/>
          <w:szCs w:val="24"/>
        </w:rPr>
        <w:t xml:space="preserve"> further</w:t>
      </w:r>
      <w:r w:rsidR="000A1F8F" w:rsidRPr="004026B1">
        <w:rPr>
          <w:rFonts w:ascii="Times New Roman" w:hAnsi="Times New Roman" w:cs="Times New Roman"/>
          <w:sz w:val="24"/>
          <w:szCs w:val="24"/>
        </w:rPr>
        <w:t xml:space="preserve"> </w:t>
      </w:r>
      <w:r w:rsidR="002917FC" w:rsidRPr="004026B1">
        <w:rPr>
          <w:rFonts w:ascii="Times New Roman" w:hAnsi="Times New Roman" w:cs="Times New Roman"/>
          <w:sz w:val="24"/>
          <w:szCs w:val="24"/>
        </w:rPr>
        <w:t>expected to grow</w:t>
      </w:r>
      <w:r w:rsidR="000A1F8F" w:rsidRPr="004026B1">
        <w:rPr>
          <w:rFonts w:ascii="Times New Roman" w:hAnsi="Times New Roman" w:cs="Times New Roman"/>
          <w:sz w:val="24"/>
          <w:szCs w:val="24"/>
        </w:rPr>
        <w:t xml:space="preserve"> with </w:t>
      </w:r>
      <w:r w:rsidR="009B39A1" w:rsidRPr="004026B1">
        <w:rPr>
          <w:rFonts w:ascii="Times New Roman" w:hAnsi="Times New Roman" w:cs="Times New Roman"/>
          <w:sz w:val="24"/>
          <w:szCs w:val="24"/>
        </w:rPr>
        <w:t xml:space="preserve">the </w:t>
      </w:r>
      <w:r w:rsidR="000A1F8F" w:rsidRPr="004026B1">
        <w:rPr>
          <w:rFonts w:ascii="Times New Roman" w:hAnsi="Times New Roman" w:cs="Times New Roman"/>
          <w:sz w:val="24"/>
          <w:szCs w:val="24"/>
        </w:rPr>
        <w:t>increasing urbanization and industrial development and climate change.</w:t>
      </w:r>
      <w:r w:rsidR="0042782B" w:rsidRPr="004026B1">
        <w:rPr>
          <w:rFonts w:ascii="Times New Roman" w:hAnsi="Times New Roman" w:cs="Times New Roman"/>
          <w:sz w:val="24"/>
          <w:szCs w:val="24"/>
        </w:rPr>
        <w:t xml:space="preserve"> </w:t>
      </w:r>
      <w:r w:rsidR="00795468" w:rsidRPr="004026B1">
        <w:rPr>
          <w:rFonts w:ascii="Times New Roman" w:hAnsi="Times New Roman" w:cs="Times New Roman"/>
          <w:sz w:val="24"/>
          <w:szCs w:val="24"/>
        </w:rPr>
        <w:t>Because of this,</w:t>
      </w:r>
      <w:r w:rsidR="007D0090" w:rsidRPr="004026B1">
        <w:rPr>
          <w:rFonts w:ascii="Times New Roman" w:hAnsi="Times New Roman" w:cs="Times New Roman"/>
          <w:sz w:val="24"/>
          <w:szCs w:val="24"/>
        </w:rPr>
        <w:t xml:space="preserve"> d</w:t>
      </w:r>
      <w:r w:rsidR="007B6242" w:rsidRPr="004026B1">
        <w:rPr>
          <w:rFonts w:ascii="Times New Roman" w:hAnsi="Times New Roman" w:cs="Times New Roman"/>
          <w:sz w:val="24"/>
          <w:szCs w:val="24"/>
        </w:rPr>
        <w:t xml:space="preserve">isaster risk management </w:t>
      </w:r>
      <w:r w:rsidR="00EE3BAC">
        <w:rPr>
          <w:rFonts w:ascii="Times New Roman" w:hAnsi="Times New Roman" w:cs="Times New Roman"/>
          <w:sz w:val="24"/>
          <w:szCs w:val="24"/>
        </w:rPr>
        <w:t xml:space="preserve">(DRM) </w:t>
      </w:r>
      <w:r w:rsidR="007B6242" w:rsidRPr="004026B1">
        <w:rPr>
          <w:rFonts w:ascii="Times New Roman" w:hAnsi="Times New Roman" w:cs="Times New Roman"/>
          <w:sz w:val="24"/>
          <w:szCs w:val="24"/>
        </w:rPr>
        <w:t xml:space="preserve">plays an important role in </w:t>
      </w:r>
      <w:r w:rsidR="000C573F" w:rsidRPr="004026B1">
        <w:rPr>
          <w:rFonts w:ascii="Times New Roman" w:hAnsi="Times New Roman" w:cs="Times New Roman"/>
          <w:sz w:val="24"/>
          <w:szCs w:val="24"/>
        </w:rPr>
        <w:t xml:space="preserve">the </w:t>
      </w:r>
      <w:r w:rsidR="007B6242" w:rsidRPr="004026B1">
        <w:rPr>
          <w:rFonts w:ascii="Times New Roman" w:hAnsi="Times New Roman" w:cs="Times New Roman"/>
          <w:sz w:val="24"/>
          <w:szCs w:val="24"/>
        </w:rPr>
        <w:t>sustaina</w:t>
      </w:r>
      <w:r w:rsidR="007D0090" w:rsidRPr="004026B1">
        <w:rPr>
          <w:rFonts w:ascii="Times New Roman" w:hAnsi="Times New Roman" w:cs="Times New Roman"/>
          <w:sz w:val="24"/>
          <w:szCs w:val="24"/>
        </w:rPr>
        <w:t>ble development of the country and is among the priorities of the government of Bulgaria.</w:t>
      </w:r>
    </w:p>
    <w:p w14:paraId="721177B4" w14:textId="37ECFA01" w:rsidR="001B75DB" w:rsidRPr="009225C4" w:rsidRDefault="001A28BB" w:rsidP="0092535B">
      <w:pPr>
        <w:pStyle w:val="Caption"/>
      </w:pPr>
      <w:r w:rsidRPr="004026B1">
        <w:t xml:space="preserve"> </w:t>
      </w:r>
    </w:p>
    <w:p w14:paraId="20C3EFEC" w14:textId="77777777" w:rsidR="001B75DB" w:rsidRPr="009225C4" w:rsidRDefault="001B75DB">
      <w:pPr>
        <w:rPr>
          <w:rFonts w:ascii="Calibri" w:eastAsia="Calibri" w:hAnsi="Calibri" w:cs="Times New Roman"/>
          <w:b/>
          <w:i/>
          <w:iCs/>
          <w:color w:val="44546A"/>
          <w:szCs w:val="18"/>
          <w:lang w:eastAsia="bg-BG"/>
        </w:rPr>
      </w:pPr>
      <w:r w:rsidRPr="009225C4">
        <w:br w:type="page"/>
      </w:r>
    </w:p>
    <w:p w14:paraId="29FA3C8F" w14:textId="1852E9BE" w:rsidR="0092535B" w:rsidRPr="009225C4" w:rsidRDefault="0092535B" w:rsidP="0092535B">
      <w:pPr>
        <w:pStyle w:val="Caption"/>
      </w:pPr>
      <w:bookmarkStart w:id="6" w:name="_Toc522200508"/>
      <w:proofErr w:type="gramStart"/>
      <w:r w:rsidRPr="009225C4">
        <w:lastRenderedPageBreak/>
        <w:t xml:space="preserve">Figure </w:t>
      </w:r>
      <w:r w:rsidRPr="004026B1">
        <w:fldChar w:fldCharType="begin" w:fldLock="1"/>
      </w:r>
      <w:r w:rsidRPr="009225C4">
        <w:instrText xml:space="preserve"> SEQ Figure \* ARABIC </w:instrText>
      </w:r>
      <w:r w:rsidRPr="004026B1">
        <w:fldChar w:fldCharType="separate"/>
      </w:r>
      <w:r w:rsidR="00102037">
        <w:rPr>
          <w:noProof/>
        </w:rPr>
        <w:t>1</w:t>
      </w:r>
      <w:r w:rsidRPr="004026B1">
        <w:fldChar w:fldCharType="end"/>
      </w:r>
      <w:r w:rsidRPr="009225C4">
        <w:t>.</w:t>
      </w:r>
      <w:proofErr w:type="gramEnd"/>
      <w:r w:rsidRPr="009225C4">
        <w:t xml:space="preserve"> Different natural hazard events that happe</w:t>
      </w:r>
      <w:r w:rsidR="00501D27">
        <w:t>ned in the Bulgarian districts (</w:t>
      </w:r>
      <w:r w:rsidRPr="009225C4">
        <w:t>oblast</w:t>
      </w:r>
      <w:r w:rsidR="00501D27">
        <w:t>)</w:t>
      </w:r>
      <w:r w:rsidRPr="009225C4">
        <w:t xml:space="preserve"> for the period 2010</w:t>
      </w:r>
      <w:r w:rsidR="00B30E5C">
        <w:t>–2</w:t>
      </w:r>
      <w:r w:rsidRPr="009225C4">
        <w:t>014</w:t>
      </w:r>
      <w:bookmarkEnd w:id="6"/>
      <w:r w:rsidRPr="009225C4">
        <w:t xml:space="preserve"> </w:t>
      </w:r>
    </w:p>
    <w:p w14:paraId="237A6DA5" w14:textId="3C90332E" w:rsidR="0092535B" w:rsidRPr="009225C4" w:rsidRDefault="0092535B" w:rsidP="004026B1">
      <w:pPr>
        <w:pStyle w:val="Caption"/>
        <w:spacing w:before="60" w:after="60"/>
      </w:pPr>
      <w:r w:rsidRPr="004026B1">
        <w:rPr>
          <w:noProof/>
          <w:lang w:eastAsia="en-US"/>
        </w:rPr>
        <w:drawing>
          <wp:inline distT="0" distB="0" distL="0" distR="0" wp14:anchorId="5729D047" wp14:editId="2FB89466">
            <wp:extent cx="5730702" cy="3846195"/>
            <wp:effectExtent l="19050" t="19050" r="2286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100" t="4814" r="986" b="2312"/>
                    <a:stretch/>
                  </pic:blipFill>
                  <pic:spPr bwMode="auto">
                    <a:xfrm>
                      <a:off x="0" y="0"/>
                      <a:ext cx="5756502" cy="3863511"/>
                    </a:xfrm>
                    <a:prstGeom prst="rect">
                      <a:avLst/>
                    </a:prstGeom>
                    <a:ln w="6350">
                      <a:solidFill>
                        <a:srgbClr val="5B9BD5"/>
                      </a:solidFill>
                    </a:ln>
                    <a:extLst>
                      <a:ext uri="{53640926-AAD7-44D8-BBD7-CCE9431645EC}">
                        <a14:shadowObscured xmlns:a14="http://schemas.microsoft.com/office/drawing/2010/main"/>
                      </a:ext>
                    </a:extLst>
                  </pic:spPr>
                </pic:pic>
              </a:graphicData>
            </a:graphic>
          </wp:inline>
        </w:drawing>
      </w:r>
    </w:p>
    <w:p w14:paraId="665AD6BD" w14:textId="53250AB2" w:rsidR="0092535B" w:rsidRPr="009225C4" w:rsidRDefault="0092535B" w:rsidP="0092535B">
      <w:pPr>
        <w:pStyle w:val="Source"/>
      </w:pPr>
      <w:r w:rsidRPr="004026B1">
        <w:t xml:space="preserve">Source: </w:t>
      </w:r>
      <w:proofErr w:type="spellStart"/>
      <w:r w:rsidR="00C41D3C">
        <w:t>Pashova</w:t>
      </w:r>
      <w:proofErr w:type="spellEnd"/>
      <w:r w:rsidR="00C41D3C">
        <w:t xml:space="preserve">, </w:t>
      </w:r>
      <w:proofErr w:type="spellStart"/>
      <w:r w:rsidR="00C41D3C">
        <w:t>Kouteva-G</w:t>
      </w:r>
      <w:r w:rsidR="00CC790F">
        <w:t>u</w:t>
      </w:r>
      <w:r w:rsidR="00C41D3C">
        <w:t>entcheva</w:t>
      </w:r>
      <w:proofErr w:type="spellEnd"/>
      <w:r w:rsidR="00C41D3C">
        <w:t xml:space="preserve"> and </w:t>
      </w:r>
      <w:proofErr w:type="spellStart"/>
      <w:r w:rsidR="00C41D3C">
        <w:t>Badrova</w:t>
      </w:r>
      <w:proofErr w:type="spellEnd"/>
      <w:r w:rsidRPr="009225C4">
        <w:t>, 2016.</w:t>
      </w:r>
      <w:r w:rsidR="00C41D3C">
        <w:t xml:space="preserve"> </w:t>
      </w:r>
      <w:proofErr w:type="gramStart"/>
      <w:r w:rsidR="00C41D3C">
        <w:t>Based on NSI data.</w:t>
      </w:r>
      <w:proofErr w:type="gramEnd"/>
    </w:p>
    <w:p w14:paraId="6902B592" w14:textId="78C16297" w:rsidR="0092535B" w:rsidRPr="009225C4" w:rsidRDefault="0092535B" w:rsidP="002A337B">
      <w:pPr>
        <w:pStyle w:val="Caption"/>
      </w:pPr>
      <w:bookmarkStart w:id="7" w:name="_Toc512430305"/>
      <w:bookmarkStart w:id="8" w:name="_Toc512430322"/>
      <w:bookmarkStart w:id="9" w:name="_Toc522200513"/>
      <w:proofErr w:type="gramStart"/>
      <w:r w:rsidRPr="009225C4">
        <w:t xml:space="preserve">Table </w:t>
      </w:r>
      <w:r w:rsidR="00E27391">
        <w:rPr>
          <w:noProof/>
        </w:rPr>
        <w:fldChar w:fldCharType="begin" w:fldLock="1"/>
      </w:r>
      <w:r w:rsidR="00E27391">
        <w:rPr>
          <w:noProof/>
        </w:rPr>
        <w:instrText xml:space="preserve"> SEQ Table \* ARABIC </w:instrText>
      </w:r>
      <w:r w:rsidR="00E27391">
        <w:rPr>
          <w:noProof/>
        </w:rPr>
        <w:fldChar w:fldCharType="separate"/>
      </w:r>
      <w:r w:rsidR="00102037">
        <w:rPr>
          <w:noProof/>
        </w:rPr>
        <w:t>1</w:t>
      </w:r>
      <w:r w:rsidR="00E27391">
        <w:rPr>
          <w:noProof/>
        </w:rPr>
        <w:fldChar w:fldCharType="end"/>
      </w:r>
      <w:r w:rsidRPr="009225C4">
        <w:t>.</w:t>
      </w:r>
      <w:proofErr w:type="gramEnd"/>
      <w:r w:rsidRPr="009225C4">
        <w:t xml:space="preserve"> </w:t>
      </w:r>
      <w:r w:rsidRPr="004026B1">
        <w:rPr>
          <w:bCs/>
        </w:rPr>
        <w:t>Crisis events occurred (comprising fires, but excluding car accidents, incidents, pollution)</w:t>
      </w:r>
      <w:bookmarkEnd w:id="7"/>
      <w:bookmarkEnd w:id="8"/>
      <w:bookmarkEnd w:id="9"/>
    </w:p>
    <w:tbl>
      <w:tblPr>
        <w:tblStyle w:val="GridTable5DarkAccent3"/>
        <w:tblW w:w="9445" w:type="dxa"/>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43" w:type="dxa"/>
          <w:right w:w="43" w:type="dxa"/>
        </w:tblCellMar>
        <w:tblLook w:val="04A0" w:firstRow="1" w:lastRow="0" w:firstColumn="1" w:lastColumn="0" w:noHBand="0" w:noVBand="1"/>
      </w:tblPr>
      <w:tblGrid>
        <w:gridCol w:w="895"/>
        <w:gridCol w:w="1221"/>
        <w:gridCol w:w="1221"/>
        <w:gridCol w:w="1222"/>
        <w:gridCol w:w="1221"/>
        <w:gridCol w:w="1222"/>
        <w:gridCol w:w="1221"/>
        <w:gridCol w:w="1222"/>
      </w:tblGrid>
      <w:tr w:rsidR="00E72853" w:rsidRPr="009225C4" w14:paraId="1F8FFCBE" w14:textId="77777777" w:rsidTr="001E5055">
        <w:trPr>
          <w:cnfStyle w:val="100000000000" w:firstRow="1" w:lastRow="0" w:firstColumn="0" w:lastColumn="0" w:oddVBand="0" w:evenVBand="0" w:oddHBand="0"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895" w:type="dxa"/>
            <w:shd w:val="clear" w:color="auto" w:fill="7F7F7F" w:themeFill="text1" w:themeFillTint="80"/>
            <w:vAlign w:val="center"/>
            <w:hideMark/>
          </w:tcPr>
          <w:p w14:paraId="45ECFD9B" w14:textId="77777777" w:rsidR="00177C2A" w:rsidRPr="004026B1" w:rsidRDefault="00177C2A" w:rsidP="004026B1">
            <w:pPr>
              <w:spacing w:before="60" w:after="60"/>
              <w:jc w:val="center"/>
              <w:rPr>
                <w:sz w:val="20"/>
                <w:szCs w:val="20"/>
              </w:rPr>
            </w:pPr>
            <w:r w:rsidRPr="004026B1">
              <w:rPr>
                <w:sz w:val="20"/>
                <w:szCs w:val="20"/>
              </w:rPr>
              <w:t>Year</w:t>
            </w:r>
          </w:p>
        </w:tc>
        <w:tc>
          <w:tcPr>
            <w:tcW w:w="1221" w:type="dxa"/>
            <w:shd w:val="clear" w:color="auto" w:fill="7F7F7F" w:themeFill="text1" w:themeFillTint="80"/>
            <w:vAlign w:val="center"/>
            <w:hideMark/>
          </w:tcPr>
          <w:p w14:paraId="2FCA0132" w14:textId="7082621A" w:rsidR="00177C2A" w:rsidRPr="004026B1" w:rsidRDefault="00177C2A" w:rsidP="004026B1">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4026B1">
              <w:rPr>
                <w:sz w:val="20"/>
                <w:szCs w:val="20"/>
              </w:rPr>
              <w:t xml:space="preserve">Total </w:t>
            </w:r>
            <w:r w:rsidR="009D263F">
              <w:rPr>
                <w:sz w:val="20"/>
                <w:szCs w:val="20"/>
              </w:rPr>
              <w:t>number</w:t>
            </w:r>
            <w:r w:rsidRPr="004026B1">
              <w:rPr>
                <w:sz w:val="20"/>
                <w:szCs w:val="20"/>
              </w:rPr>
              <w:t xml:space="preserve"> of emergencies</w:t>
            </w:r>
          </w:p>
        </w:tc>
        <w:tc>
          <w:tcPr>
            <w:tcW w:w="1221" w:type="dxa"/>
            <w:shd w:val="clear" w:color="auto" w:fill="7F7F7F" w:themeFill="text1" w:themeFillTint="80"/>
            <w:vAlign w:val="center"/>
            <w:hideMark/>
          </w:tcPr>
          <w:p w14:paraId="739CA57D" w14:textId="48CA5F84" w:rsidR="00177C2A" w:rsidRPr="004026B1" w:rsidRDefault="00177C2A" w:rsidP="004026B1">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4026B1">
              <w:rPr>
                <w:sz w:val="20"/>
                <w:szCs w:val="20"/>
              </w:rPr>
              <w:t>Damages</w:t>
            </w:r>
            <w:r w:rsidR="002A337B" w:rsidRPr="004026B1">
              <w:rPr>
                <w:sz w:val="20"/>
                <w:szCs w:val="20"/>
              </w:rPr>
              <w:br/>
            </w:r>
            <w:r w:rsidR="00CD5674" w:rsidRPr="004026B1">
              <w:rPr>
                <w:sz w:val="20"/>
                <w:szCs w:val="20"/>
              </w:rPr>
              <w:t>(</w:t>
            </w:r>
            <w:r w:rsidRPr="004026B1">
              <w:rPr>
                <w:sz w:val="20"/>
                <w:szCs w:val="20"/>
              </w:rPr>
              <w:t>BGN</w:t>
            </w:r>
            <w:r w:rsidR="00501D27">
              <w:rPr>
                <w:sz w:val="20"/>
                <w:szCs w:val="20"/>
              </w:rPr>
              <w:t>, thousands</w:t>
            </w:r>
            <w:r w:rsidR="00CD5674" w:rsidRPr="004026B1">
              <w:rPr>
                <w:sz w:val="20"/>
                <w:szCs w:val="20"/>
              </w:rPr>
              <w:t>)</w:t>
            </w:r>
          </w:p>
        </w:tc>
        <w:tc>
          <w:tcPr>
            <w:tcW w:w="1222" w:type="dxa"/>
            <w:shd w:val="clear" w:color="auto" w:fill="FFC000" w:themeFill="accent4"/>
            <w:vAlign w:val="center"/>
          </w:tcPr>
          <w:p w14:paraId="5B85B3CE" w14:textId="1FB5E65D" w:rsidR="00177C2A" w:rsidRPr="004026B1" w:rsidRDefault="00177C2A" w:rsidP="004026B1">
            <w:pPr>
              <w:spacing w:before="60" w:after="60"/>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4026B1">
              <w:rPr>
                <w:sz w:val="20"/>
                <w:szCs w:val="20"/>
              </w:rPr>
              <w:t>Damages</w:t>
            </w:r>
            <w:r w:rsidR="002A337B" w:rsidRPr="004026B1">
              <w:rPr>
                <w:sz w:val="20"/>
                <w:szCs w:val="20"/>
              </w:rPr>
              <w:br/>
            </w:r>
            <w:r w:rsidR="00501D27">
              <w:rPr>
                <w:sz w:val="20"/>
                <w:szCs w:val="20"/>
              </w:rPr>
              <w:t>(</w:t>
            </w:r>
            <w:proofErr w:type="spellStart"/>
            <w:r w:rsidRPr="004026B1">
              <w:rPr>
                <w:sz w:val="20"/>
                <w:szCs w:val="20"/>
              </w:rPr>
              <w:t>US</w:t>
            </w:r>
            <w:r w:rsidR="00B30E5C">
              <w:rPr>
                <w:sz w:val="20"/>
                <w:szCs w:val="20"/>
              </w:rPr>
              <w:t>$</w:t>
            </w:r>
            <w:r w:rsidR="00501D27" w:rsidRPr="00501D27">
              <w:rPr>
                <w:sz w:val="20"/>
                <w:szCs w:val="20"/>
                <w:vertAlign w:val="superscript"/>
              </w:rPr>
              <w:t>a</w:t>
            </w:r>
            <w:proofErr w:type="spellEnd"/>
            <w:r w:rsidR="00501D27">
              <w:rPr>
                <w:sz w:val="20"/>
                <w:szCs w:val="20"/>
              </w:rPr>
              <w:t>, thousands</w:t>
            </w:r>
            <w:r w:rsidR="00CD5674" w:rsidRPr="004026B1">
              <w:rPr>
                <w:sz w:val="20"/>
                <w:szCs w:val="20"/>
              </w:rPr>
              <w:t>)</w:t>
            </w:r>
          </w:p>
        </w:tc>
        <w:tc>
          <w:tcPr>
            <w:tcW w:w="1221" w:type="dxa"/>
            <w:shd w:val="clear" w:color="auto" w:fill="7F7F7F" w:themeFill="text1" w:themeFillTint="80"/>
            <w:vAlign w:val="center"/>
            <w:hideMark/>
          </w:tcPr>
          <w:p w14:paraId="334FC85E" w14:textId="33B8D7B4" w:rsidR="00177C2A" w:rsidRPr="004026B1" w:rsidRDefault="00177C2A" w:rsidP="004026B1">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4026B1">
              <w:rPr>
                <w:sz w:val="20"/>
                <w:szCs w:val="20"/>
              </w:rPr>
              <w:t>Funds for recovery</w:t>
            </w:r>
            <w:r w:rsidR="002A337B" w:rsidRPr="004026B1">
              <w:rPr>
                <w:sz w:val="20"/>
                <w:szCs w:val="20"/>
              </w:rPr>
              <w:br/>
            </w:r>
            <w:r w:rsidR="00501D27">
              <w:rPr>
                <w:sz w:val="20"/>
                <w:szCs w:val="20"/>
              </w:rPr>
              <w:t>(</w:t>
            </w:r>
            <w:r w:rsidR="00CD5674" w:rsidRPr="004026B1">
              <w:rPr>
                <w:sz w:val="20"/>
                <w:szCs w:val="20"/>
              </w:rPr>
              <w:t>BGN</w:t>
            </w:r>
            <w:r w:rsidR="00501D27">
              <w:rPr>
                <w:sz w:val="20"/>
                <w:szCs w:val="20"/>
              </w:rPr>
              <w:t>, thousands</w:t>
            </w:r>
            <w:r w:rsidR="00CD5674" w:rsidRPr="004026B1">
              <w:rPr>
                <w:sz w:val="20"/>
                <w:szCs w:val="20"/>
              </w:rPr>
              <w:t>)</w:t>
            </w:r>
          </w:p>
        </w:tc>
        <w:tc>
          <w:tcPr>
            <w:tcW w:w="1222" w:type="dxa"/>
            <w:shd w:val="clear" w:color="auto" w:fill="FFC000" w:themeFill="accent4"/>
            <w:vAlign w:val="center"/>
          </w:tcPr>
          <w:p w14:paraId="16C69285" w14:textId="6D3F1096" w:rsidR="00177C2A" w:rsidRPr="004026B1" w:rsidRDefault="00177C2A" w:rsidP="004026B1">
            <w:pPr>
              <w:spacing w:before="60" w:after="60"/>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4026B1">
              <w:rPr>
                <w:sz w:val="20"/>
                <w:szCs w:val="20"/>
              </w:rPr>
              <w:t>Funds for recovery</w:t>
            </w:r>
            <w:r w:rsidR="002A337B" w:rsidRPr="004026B1">
              <w:rPr>
                <w:sz w:val="20"/>
                <w:szCs w:val="20"/>
              </w:rPr>
              <w:br/>
            </w:r>
            <w:r w:rsidR="00501D27">
              <w:rPr>
                <w:sz w:val="20"/>
                <w:szCs w:val="20"/>
              </w:rPr>
              <w:t>(</w:t>
            </w:r>
            <w:proofErr w:type="spellStart"/>
            <w:r w:rsidR="00CD5674" w:rsidRPr="004026B1">
              <w:rPr>
                <w:sz w:val="20"/>
                <w:szCs w:val="20"/>
              </w:rPr>
              <w:t>US</w:t>
            </w:r>
            <w:r w:rsidR="00B30E5C">
              <w:rPr>
                <w:sz w:val="20"/>
                <w:szCs w:val="20"/>
              </w:rPr>
              <w:t>$</w:t>
            </w:r>
            <w:r w:rsidR="009D263F" w:rsidRPr="009D263F">
              <w:rPr>
                <w:sz w:val="20"/>
                <w:szCs w:val="20"/>
                <w:vertAlign w:val="superscript"/>
              </w:rPr>
              <w:t>a</w:t>
            </w:r>
            <w:proofErr w:type="spellEnd"/>
            <w:r w:rsidR="00501D27">
              <w:rPr>
                <w:sz w:val="20"/>
                <w:szCs w:val="20"/>
              </w:rPr>
              <w:t>, thousands</w:t>
            </w:r>
            <w:r w:rsidR="00CD5674" w:rsidRPr="004026B1">
              <w:rPr>
                <w:sz w:val="20"/>
                <w:szCs w:val="20"/>
              </w:rPr>
              <w:t>)</w:t>
            </w:r>
          </w:p>
        </w:tc>
        <w:tc>
          <w:tcPr>
            <w:tcW w:w="1221" w:type="dxa"/>
            <w:shd w:val="clear" w:color="auto" w:fill="7F7F7F" w:themeFill="text1" w:themeFillTint="80"/>
            <w:vAlign w:val="center"/>
            <w:hideMark/>
          </w:tcPr>
          <w:p w14:paraId="5AEFC005" w14:textId="749E11AE" w:rsidR="00177C2A" w:rsidRPr="004026B1" w:rsidRDefault="00177C2A" w:rsidP="004026B1">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4026B1">
              <w:rPr>
                <w:sz w:val="20"/>
                <w:szCs w:val="20"/>
              </w:rPr>
              <w:t xml:space="preserve">Expenditures on rescue </w:t>
            </w:r>
            <w:r w:rsidR="001E5055">
              <w:rPr>
                <w:sz w:val="20"/>
                <w:szCs w:val="20"/>
              </w:rPr>
              <w:t xml:space="preserve">&amp; </w:t>
            </w:r>
            <w:r w:rsidRPr="004026B1">
              <w:rPr>
                <w:sz w:val="20"/>
                <w:szCs w:val="20"/>
              </w:rPr>
              <w:t>emergency work</w:t>
            </w:r>
            <w:r w:rsidR="002A337B" w:rsidRPr="004026B1">
              <w:rPr>
                <w:sz w:val="20"/>
                <w:szCs w:val="20"/>
              </w:rPr>
              <w:br/>
            </w:r>
            <w:r w:rsidR="00CD5674" w:rsidRPr="004026B1">
              <w:rPr>
                <w:sz w:val="20"/>
                <w:szCs w:val="20"/>
              </w:rPr>
              <w:t>(BGN</w:t>
            </w:r>
            <w:r w:rsidR="00501D27">
              <w:rPr>
                <w:sz w:val="20"/>
                <w:szCs w:val="20"/>
              </w:rPr>
              <w:t>, thousands</w:t>
            </w:r>
            <w:r w:rsidR="00CD5674" w:rsidRPr="004026B1">
              <w:rPr>
                <w:sz w:val="20"/>
                <w:szCs w:val="20"/>
              </w:rPr>
              <w:t>)</w:t>
            </w:r>
          </w:p>
        </w:tc>
        <w:tc>
          <w:tcPr>
            <w:tcW w:w="1222" w:type="dxa"/>
            <w:shd w:val="clear" w:color="auto" w:fill="FFC000" w:themeFill="accent4"/>
            <w:vAlign w:val="center"/>
          </w:tcPr>
          <w:p w14:paraId="3AA67980" w14:textId="01E2870E" w:rsidR="00177C2A" w:rsidRPr="004026B1" w:rsidRDefault="00177C2A" w:rsidP="004026B1">
            <w:pPr>
              <w:spacing w:before="60" w:after="60"/>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4026B1">
              <w:rPr>
                <w:sz w:val="20"/>
                <w:szCs w:val="20"/>
              </w:rPr>
              <w:t xml:space="preserve">Expenditures on </w:t>
            </w:r>
            <w:r w:rsidR="001E5055">
              <w:rPr>
                <w:sz w:val="20"/>
                <w:szCs w:val="20"/>
              </w:rPr>
              <w:t>r</w:t>
            </w:r>
            <w:r w:rsidR="00CD5674" w:rsidRPr="004026B1">
              <w:rPr>
                <w:sz w:val="20"/>
                <w:szCs w:val="20"/>
              </w:rPr>
              <w:t xml:space="preserve">escue </w:t>
            </w:r>
            <w:r w:rsidR="001E5055">
              <w:rPr>
                <w:sz w:val="20"/>
                <w:szCs w:val="20"/>
              </w:rPr>
              <w:t>&amp; e</w:t>
            </w:r>
            <w:r w:rsidR="00CD5674" w:rsidRPr="004026B1">
              <w:rPr>
                <w:sz w:val="20"/>
                <w:szCs w:val="20"/>
              </w:rPr>
              <w:t xml:space="preserve">mergency </w:t>
            </w:r>
            <w:r w:rsidR="001E5055">
              <w:rPr>
                <w:sz w:val="20"/>
                <w:szCs w:val="20"/>
              </w:rPr>
              <w:t>w</w:t>
            </w:r>
            <w:r w:rsidR="00CD5674" w:rsidRPr="004026B1">
              <w:rPr>
                <w:sz w:val="20"/>
                <w:szCs w:val="20"/>
              </w:rPr>
              <w:t>ork</w:t>
            </w:r>
            <w:r w:rsidRPr="004026B1">
              <w:rPr>
                <w:sz w:val="20"/>
                <w:szCs w:val="20"/>
              </w:rPr>
              <w:t xml:space="preserve"> </w:t>
            </w:r>
            <w:r w:rsidR="00CD5674" w:rsidRPr="004026B1">
              <w:rPr>
                <w:sz w:val="20"/>
                <w:szCs w:val="20"/>
              </w:rPr>
              <w:t>(</w:t>
            </w:r>
            <w:proofErr w:type="spellStart"/>
            <w:r w:rsidR="00CD5674" w:rsidRPr="004026B1">
              <w:rPr>
                <w:sz w:val="20"/>
                <w:szCs w:val="20"/>
              </w:rPr>
              <w:t>US</w:t>
            </w:r>
            <w:r w:rsidR="00B30E5C">
              <w:rPr>
                <w:sz w:val="20"/>
                <w:szCs w:val="20"/>
              </w:rPr>
              <w:t>$</w:t>
            </w:r>
            <w:r w:rsidR="009D263F" w:rsidRPr="009D263F">
              <w:rPr>
                <w:sz w:val="20"/>
                <w:szCs w:val="20"/>
                <w:vertAlign w:val="superscript"/>
              </w:rPr>
              <w:t>a</w:t>
            </w:r>
            <w:proofErr w:type="spellEnd"/>
            <w:r w:rsidR="00501D27">
              <w:rPr>
                <w:sz w:val="20"/>
                <w:szCs w:val="20"/>
              </w:rPr>
              <w:t>, thousands</w:t>
            </w:r>
            <w:r w:rsidR="00CD5674" w:rsidRPr="004026B1">
              <w:rPr>
                <w:sz w:val="20"/>
                <w:szCs w:val="20"/>
              </w:rPr>
              <w:t>)</w:t>
            </w:r>
          </w:p>
        </w:tc>
      </w:tr>
      <w:tr w:rsidR="00E72853" w:rsidRPr="009225C4" w14:paraId="350C0C82" w14:textId="77777777" w:rsidTr="001E505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895" w:type="dxa"/>
            <w:vAlign w:val="center"/>
            <w:hideMark/>
          </w:tcPr>
          <w:p w14:paraId="71DFC54F" w14:textId="77777777" w:rsidR="008E4435" w:rsidRPr="004026B1" w:rsidRDefault="008E4435" w:rsidP="004026B1">
            <w:pPr>
              <w:spacing w:before="40" w:after="40"/>
              <w:jc w:val="center"/>
              <w:rPr>
                <w:sz w:val="20"/>
                <w:szCs w:val="20"/>
              </w:rPr>
            </w:pPr>
            <w:r w:rsidRPr="004026B1">
              <w:rPr>
                <w:sz w:val="20"/>
                <w:szCs w:val="20"/>
              </w:rPr>
              <w:t>2010</w:t>
            </w:r>
          </w:p>
        </w:tc>
        <w:tc>
          <w:tcPr>
            <w:tcW w:w="1221" w:type="dxa"/>
            <w:vAlign w:val="center"/>
            <w:hideMark/>
          </w:tcPr>
          <w:p w14:paraId="30A1620F"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4026B1">
              <w:rPr>
                <w:rFonts w:eastAsia="Times New Roman"/>
                <w:sz w:val="20"/>
                <w:szCs w:val="20"/>
              </w:rPr>
              <w:t>2,582</w:t>
            </w:r>
          </w:p>
        </w:tc>
        <w:tc>
          <w:tcPr>
            <w:tcW w:w="1221" w:type="dxa"/>
            <w:vAlign w:val="center"/>
            <w:hideMark/>
          </w:tcPr>
          <w:p w14:paraId="3A3BA4C1"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4026B1">
              <w:rPr>
                <w:rFonts w:eastAsia="Times New Roman"/>
                <w:sz w:val="20"/>
                <w:szCs w:val="20"/>
              </w:rPr>
              <w:t>99,642</w:t>
            </w:r>
          </w:p>
        </w:tc>
        <w:tc>
          <w:tcPr>
            <w:tcW w:w="1222" w:type="dxa"/>
            <w:shd w:val="clear" w:color="auto" w:fill="FFF2CC" w:themeFill="accent4" w:themeFillTint="33"/>
            <w:vAlign w:val="center"/>
          </w:tcPr>
          <w:p w14:paraId="1D2C48A5"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4026B1">
              <w:rPr>
                <w:rFonts w:eastAsia="Times New Roman"/>
                <w:sz w:val="20"/>
                <w:szCs w:val="20"/>
              </w:rPr>
              <w:t>60,906</w:t>
            </w:r>
          </w:p>
        </w:tc>
        <w:tc>
          <w:tcPr>
            <w:tcW w:w="1221" w:type="dxa"/>
            <w:vAlign w:val="center"/>
            <w:hideMark/>
          </w:tcPr>
          <w:p w14:paraId="46EBB530"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4026B1">
              <w:rPr>
                <w:rFonts w:eastAsia="Times New Roman"/>
                <w:sz w:val="20"/>
                <w:szCs w:val="20"/>
              </w:rPr>
              <w:t>73,956</w:t>
            </w:r>
          </w:p>
        </w:tc>
        <w:tc>
          <w:tcPr>
            <w:tcW w:w="1222" w:type="dxa"/>
            <w:shd w:val="clear" w:color="auto" w:fill="FFF2CC" w:themeFill="accent4" w:themeFillTint="33"/>
            <w:vAlign w:val="center"/>
          </w:tcPr>
          <w:p w14:paraId="5B92C4B5"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4026B1">
              <w:rPr>
                <w:rFonts w:eastAsia="Times New Roman"/>
                <w:sz w:val="20"/>
                <w:szCs w:val="20"/>
              </w:rPr>
              <w:t>45,205</w:t>
            </w:r>
          </w:p>
        </w:tc>
        <w:tc>
          <w:tcPr>
            <w:tcW w:w="1221" w:type="dxa"/>
            <w:vAlign w:val="center"/>
            <w:hideMark/>
          </w:tcPr>
          <w:p w14:paraId="28913E87"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4026B1">
              <w:rPr>
                <w:rFonts w:eastAsia="Times New Roman"/>
                <w:sz w:val="20"/>
                <w:szCs w:val="20"/>
              </w:rPr>
              <w:t>7,479</w:t>
            </w:r>
          </w:p>
        </w:tc>
        <w:tc>
          <w:tcPr>
            <w:tcW w:w="1222" w:type="dxa"/>
            <w:shd w:val="clear" w:color="auto" w:fill="FFF2CC" w:themeFill="accent4" w:themeFillTint="33"/>
            <w:vAlign w:val="center"/>
          </w:tcPr>
          <w:p w14:paraId="671894A9"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4026B1">
              <w:rPr>
                <w:rFonts w:eastAsia="Times New Roman"/>
                <w:sz w:val="20"/>
                <w:szCs w:val="20"/>
              </w:rPr>
              <w:t>4,572</w:t>
            </w:r>
          </w:p>
        </w:tc>
      </w:tr>
      <w:tr w:rsidR="00E72853" w:rsidRPr="009225C4" w14:paraId="4F497C05" w14:textId="77777777" w:rsidTr="001E5055">
        <w:trPr>
          <w:trHeight w:val="260"/>
          <w:jc w:val="center"/>
        </w:trPr>
        <w:tc>
          <w:tcPr>
            <w:cnfStyle w:val="001000000000" w:firstRow="0" w:lastRow="0" w:firstColumn="1" w:lastColumn="0" w:oddVBand="0" w:evenVBand="0" w:oddHBand="0" w:evenHBand="0" w:firstRowFirstColumn="0" w:firstRowLastColumn="0" w:lastRowFirstColumn="0" w:lastRowLastColumn="0"/>
            <w:tcW w:w="895" w:type="dxa"/>
            <w:vAlign w:val="center"/>
            <w:hideMark/>
          </w:tcPr>
          <w:p w14:paraId="2A48AD65" w14:textId="77777777" w:rsidR="008E4435" w:rsidRPr="004026B1" w:rsidRDefault="008E4435" w:rsidP="004026B1">
            <w:pPr>
              <w:spacing w:before="40" w:after="40"/>
              <w:jc w:val="center"/>
              <w:rPr>
                <w:sz w:val="20"/>
                <w:szCs w:val="20"/>
              </w:rPr>
            </w:pPr>
            <w:r w:rsidRPr="004026B1">
              <w:rPr>
                <w:sz w:val="20"/>
                <w:szCs w:val="20"/>
              </w:rPr>
              <w:t>2011</w:t>
            </w:r>
          </w:p>
        </w:tc>
        <w:tc>
          <w:tcPr>
            <w:tcW w:w="1221" w:type="dxa"/>
            <w:vAlign w:val="center"/>
            <w:hideMark/>
          </w:tcPr>
          <w:p w14:paraId="4130D12F" w14:textId="77777777" w:rsidR="008E4435" w:rsidRPr="004026B1"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4026B1">
              <w:rPr>
                <w:rFonts w:eastAsia="Times New Roman"/>
                <w:sz w:val="20"/>
                <w:szCs w:val="20"/>
              </w:rPr>
              <w:t>2,984</w:t>
            </w:r>
          </w:p>
        </w:tc>
        <w:tc>
          <w:tcPr>
            <w:tcW w:w="1221" w:type="dxa"/>
            <w:vAlign w:val="center"/>
            <w:hideMark/>
          </w:tcPr>
          <w:p w14:paraId="08D5DB95" w14:textId="77777777" w:rsidR="008E4435" w:rsidRPr="004026B1"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4026B1">
              <w:rPr>
                <w:rFonts w:eastAsia="Times New Roman"/>
                <w:sz w:val="20"/>
                <w:szCs w:val="20"/>
              </w:rPr>
              <w:t>486,862</w:t>
            </w:r>
          </w:p>
        </w:tc>
        <w:tc>
          <w:tcPr>
            <w:tcW w:w="1222" w:type="dxa"/>
            <w:shd w:val="clear" w:color="auto" w:fill="FFF2CC" w:themeFill="accent4" w:themeFillTint="33"/>
            <w:vAlign w:val="center"/>
          </w:tcPr>
          <w:p w14:paraId="0F559F00" w14:textId="77777777" w:rsidR="008E4435" w:rsidRPr="004026B1"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4026B1">
              <w:rPr>
                <w:rFonts w:eastAsia="Times New Roman"/>
                <w:sz w:val="20"/>
                <w:szCs w:val="20"/>
              </w:rPr>
              <w:t>297,593</w:t>
            </w:r>
          </w:p>
        </w:tc>
        <w:tc>
          <w:tcPr>
            <w:tcW w:w="1221" w:type="dxa"/>
            <w:vAlign w:val="center"/>
            <w:hideMark/>
          </w:tcPr>
          <w:p w14:paraId="62C17B7E" w14:textId="77777777" w:rsidR="008E4435" w:rsidRPr="004026B1"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4026B1">
              <w:rPr>
                <w:rFonts w:eastAsia="Times New Roman"/>
                <w:sz w:val="20"/>
                <w:szCs w:val="20"/>
              </w:rPr>
              <w:t>423,974</w:t>
            </w:r>
          </w:p>
        </w:tc>
        <w:tc>
          <w:tcPr>
            <w:tcW w:w="1222" w:type="dxa"/>
            <w:shd w:val="clear" w:color="auto" w:fill="FFF2CC" w:themeFill="accent4" w:themeFillTint="33"/>
            <w:vAlign w:val="center"/>
          </w:tcPr>
          <w:p w14:paraId="33AB8F54" w14:textId="77777777" w:rsidR="008E4435" w:rsidRPr="004026B1"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026B1">
              <w:rPr>
                <w:rFonts w:eastAsia="Times New Roman"/>
                <w:sz w:val="20"/>
                <w:szCs w:val="20"/>
              </w:rPr>
              <w:t>259,153</w:t>
            </w:r>
          </w:p>
        </w:tc>
        <w:tc>
          <w:tcPr>
            <w:tcW w:w="1221" w:type="dxa"/>
            <w:vAlign w:val="center"/>
            <w:hideMark/>
          </w:tcPr>
          <w:p w14:paraId="57A65B56" w14:textId="77777777" w:rsidR="008E4435" w:rsidRPr="004026B1"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4026B1">
              <w:rPr>
                <w:rFonts w:eastAsia="Times New Roman"/>
                <w:sz w:val="20"/>
                <w:szCs w:val="20"/>
              </w:rPr>
              <w:t>11,666</w:t>
            </w:r>
          </w:p>
        </w:tc>
        <w:tc>
          <w:tcPr>
            <w:tcW w:w="1222" w:type="dxa"/>
            <w:shd w:val="clear" w:color="auto" w:fill="FFF2CC" w:themeFill="accent4" w:themeFillTint="33"/>
            <w:vAlign w:val="center"/>
          </w:tcPr>
          <w:p w14:paraId="240AD992" w14:textId="77777777" w:rsidR="008E4435" w:rsidRPr="004026B1"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4026B1">
              <w:rPr>
                <w:rFonts w:eastAsia="Times New Roman"/>
                <w:sz w:val="20"/>
                <w:szCs w:val="20"/>
              </w:rPr>
              <w:t>7,131</w:t>
            </w:r>
          </w:p>
        </w:tc>
      </w:tr>
      <w:tr w:rsidR="00E72853" w:rsidRPr="009225C4" w14:paraId="6CC1C676" w14:textId="77777777" w:rsidTr="001E505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895" w:type="dxa"/>
            <w:vAlign w:val="center"/>
            <w:hideMark/>
          </w:tcPr>
          <w:p w14:paraId="5127BEAE" w14:textId="77777777" w:rsidR="008E4435" w:rsidRPr="004026B1" w:rsidRDefault="008E4435" w:rsidP="004026B1">
            <w:pPr>
              <w:spacing w:before="40" w:after="40"/>
              <w:jc w:val="center"/>
              <w:rPr>
                <w:sz w:val="20"/>
                <w:szCs w:val="20"/>
              </w:rPr>
            </w:pPr>
            <w:r w:rsidRPr="004026B1">
              <w:rPr>
                <w:sz w:val="20"/>
                <w:szCs w:val="20"/>
              </w:rPr>
              <w:t>2012</w:t>
            </w:r>
          </w:p>
        </w:tc>
        <w:tc>
          <w:tcPr>
            <w:tcW w:w="1221" w:type="dxa"/>
            <w:vAlign w:val="center"/>
            <w:hideMark/>
          </w:tcPr>
          <w:p w14:paraId="7CCB0481"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4026B1">
              <w:rPr>
                <w:rFonts w:eastAsia="Times New Roman"/>
                <w:sz w:val="20"/>
                <w:szCs w:val="20"/>
              </w:rPr>
              <w:t>4,649</w:t>
            </w:r>
          </w:p>
        </w:tc>
        <w:tc>
          <w:tcPr>
            <w:tcW w:w="1221" w:type="dxa"/>
            <w:vAlign w:val="center"/>
            <w:hideMark/>
          </w:tcPr>
          <w:p w14:paraId="1378CD44"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4026B1">
              <w:rPr>
                <w:rFonts w:eastAsia="Times New Roman"/>
                <w:sz w:val="20"/>
                <w:szCs w:val="20"/>
              </w:rPr>
              <w:t>103,669</w:t>
            </w:r>
          </w:p>
        </w:tc>
        <w:tc>
          <w:tcPr>
            <w:tcW w:w="1222" w:type="dxa"/>
            <w:shd w:val="clear" w:color="auto" w:fill="FFF2CC" w:themeFill="accent4" w:themeFillTint="33"/>
            <w:vAlign w:val="center"/>
          </w:tcPr>
          <w:p w14:paraId="1C675BAF"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4026B1">
              <w:rPr>
                <w:rFonts w:eastAsia="Times New Roman"/>
                <w:sz w:val="20"/>
                <w:szCs w:val="20"/>
              </w:rPr>
              <w:t>63,367</w:t>
            </w:r>
          </w:p>
        </w:tc>
        <w:tc>
          <w:tcPr>
            <w:tcW w:w="1221" w:type="dxa"/>
            <w:vAlign w:val="center"/>
            <w:hideMark/>
          </w:tcPr>
          <w:p w14:paraId="443501F8"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4026B1">
              <w:rPr>
                <w:rFonts w:eastAsia="Times New Roman"/>
                <w:sz w:val="20"/>
                <w:szCs w:val="20"/>
              </w:rPr>
              <w:t>34,447</w:t>
            </w:r>
          </w:p>
        </w:tc>
        <w:tc>
          <w:tcPr>
            <w:tcW w:w="1222" w:type="dxa"/>
            <w:shd w:val="clear" w:color="auto" w:fill="FFF2CC" w:themeFill="accent4" w:themeFillTint="33"/>
            <w:vAlign w:val="center"/>
          </w:tcPr>
          <w:p w14:paraId="4099662E"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4026B1">
              <w:rPr>
                <w:rFonts w:eastAsia="Times New Roman"/>
                <w:sz w:val="20"/>
                <w:szCs w:val="20"/>
              </w:rPr>
              <w:t>21,056</w:t>
            </w:r>
          </w:p>
        </w:tc>
        <w:tc>
          <w:tcPr>
            <w:tcW w:w="1221" w:type="dxa"/>
            <w:vAlign w:val="center"/>
            <w:hideMark/>
          </w:tcPr>
          <w:p w14:paraId="57F1B971"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4026B1">
              <w:rPr>
                <w:rFonts w:eastAsia="Times New Roman"/>
                <w:sz w:val="20"/>
                <w:szCs w:val="20"/>
              </w:rPr>
              <w:t>104,197</w:t>
            </w:r>
          </w:p>
        </w:tc>
        <w:tc>
          <w:tcPr>
            <w:tcW w:w="1222" w:type="dxa"/>
            <w:shd w:val="clear" w:color="auto" w:fill="FFF2CC" w:themeFill="accent4" w:themeFillTint="33"/>
            <w:vAlign w:val="center"/>
          </w:tcPr>
          <w:p w14:paraId="6F640FDF"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4026B1">
              <w:rPr>
                <w:rFonts w:eastAsia="Times New Roman"/>
                <w:sz w:val="20"/>
                <w:szCs w:val="20"/>
              </w:rPr>
              <w:t>63,690</w:t>
            </w:r>
          </w:p>
        </w:tc>
      </w:tr>
      <w:tr w:rsidR="00E72853" w:rsidRPr="009225C4" w14:paraId="74939AB6" w14:textId="77777777" w:rsidTr="001E5055">
        <w:trPr>
          <w:trHeight w:val="260"/>
          <w:jc w:val="center"/>
        </w:trPr>
        <w:tc>
          <w:tcPr>
            <w:cnfStyle w:val="001000000000" w:firstRow="0" w:lastRow="0" w:firstColumn="1" w:lastColumn="0" w:oddVBand="0" w:evenVBand="0" w:oddHBand="0" w:evenHBand="0" w:firstRowFirstColumn="0" w:firstRowLastColumn="0" w:lastRowFirstColumn="0" w:lastRowLastColumn="0"/>
            <w:tcW w:w="895" w:type="dxa"/>
            <w:vAlign w:val="center"/>
            <w:hideMark/>
          </w:tcPr>
          <w:p w14:paraId="60E77ECC" w14:textId="77777777" w:rsidR="008E4435" w:rsidRPr="004026B1" w:rsidRDefault="008E4435" w:rsidP="004026B1">
            <w:pPr>
              <w:spacing w:before="40" w:after="40"/>
              <w:jc w:val="center"/>
              <w:rPr>
                <w:sz w:val="20"/>
                <w:szCs w:val="20"/>
              </w:rPr>
            </w:pPr>
            <w:r w:rsidRPr="004026B1">
              <w:rPr>
                <w:sz w:val="20"/>
                <w:szCs w:val="20"/>
              </w:rPr>
              <w:t>2013</w:t>
            </w:r>
          </w:p>
        </w:tc>
        <w:tc>
          <w:tcPr>
            <w:tcW w:w="1221" w:type="dxa"/>
            <w:vAlign w:val="center"/>
            <w:hideMark/>
          </w:tcPr>
          <w:p w14:paraId="2BF84189" w14:textId="77777777" w:rsidR="008E4435" w:rsidRPr="004026B1"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4026B1">
              <w:rPr>
                <w:rFonts w:eastAsia="Times New Roman"/>
                <w:sz w:val="20"/>
                <w:szCs w:val="20"/>
              </w:rPr>
              <w:t>1,554</w:t>
            </w:r>
          </w:p>
        </w:tc>
        <w:tc>
          <w:tcPr>
            <w:tcW w:w="1221" w:type="dxa"/>
            <w:vAlign w:val="center"/>
            <w:hideMark/>
          </w:tcPr>
          <w:p w14:paraId="6DF6EE0C" w14:textId="77777777" w:rsidR="008E4435" w:rsidRPr="004026B1"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4026B1">
              <w:rPr>
                <w:rFonts w:eastAsia="Times New Roman"/>
                <w:sz w:val="20"/>
                <w:szCs w:val="20"/>
              </w:rPr>
              <w:t>412,259</w:t>
            </w:r>
          </w:p>
        </w:tc>
        <w:tc>
          <w:tcPr>
            <w:tcW w:w="1222" w:type="dxa"/>
            <w:shd w:val="clear" w:color="auto" w:fill="FFF2CC" w:themeFill="accent4" w:themeFillTint="33"/>
            <w:vAlign w:val="center"/>
          </w:tcPr>
          <w:p w14:paraId="351734ED" w14:textId="77777777" w:rsidR="008E4435" w:rsidRPr="004026B1"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4026B1">
              <w:rPr>
                <w:rFonts w:eastAsia="Times New Roman"/>
                <w:sz w:val="20"/>
                <w:szCs w:val="20"/>
              </w:rPr>
              <w:t>251,992</w:t>
            </w:r>
          </w:p>
        </w:tc>
        <w:tc>
          <w:tcPr>
            <w:tcW w:w="1221" w:type="dxa"/>
            <w:vAlign w:val="center"/>
            <w:hideMark/>
          </w:tcPr>
          <w:p w14:paraId="56563798" w14:textId="77777777" w:rsidR="008E4435" w:rsidRPr="004026B1"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4026B1">
              <w:rPr>
                <w:rFonts w:eastAsia="Times New Roman"/>
                <w:sz w:val="20"/>
                <w:szCs w:val="20"/>
              </w:rPr>
              <w:t>398,778</w:t>
            </w:r>
          </w:p>
        </w:tc>
        <w:tc>
          <w:tcPr>
            <w:tcW w:w="1222" w:type="dxa"/>
            <w:shd w:val="clear" w:color="auto" w:fill="FFF2CC" w:themeFill="accent4" w:themeFillTint="33"/>
            <w:vAlign w:val="center"/>
          </w:tcPr>
          <w:p w14:paraId="449FB7B5" w14:textId="77777777" w:rsidR="008E4435" w:rsidRPr="004026B1"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026B1">
              <w:rPr>
                <w:rFonts w:eastAsia="Times New Roman"/>
                <w:sz w:val="20"/>
                <w:szCs w:val="20"/>
              </w:rPr>
              <w:t>243,752</w:t>
            </w:r>
          </w:p>
        </w:tc>
        <w:tc>
          <w:tcPr>
            <w:tcW w:w="1221" w:type="dxa"/>
            <w:vAlign w:val="center"/>
            <w:hideMark/>
          </w:tcPr>
          <w:p w14:paraId="3E576D66" w14:textId="77777777" w:rsidR="008E4435" w:rsidRPr="004026B1"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4026B1">
              <w:rPr>
                <w:rFonts w:eastAsia="Times New Roman"/>
                <w:sz w:val="20"/>
                <w:szCs w:val="20"/>
              </w:rPr>
              <w:t>21,814</w:t>
            </w:r>
          </w:p>
        </w:tc>
        <w:tc>
          <w:tcPr>
            <w:tcW w:w="1222" w:type="dxa"/>
            <w:shd w:val="clear" w:color="auto" w:fill="FFF2CC" w:themeFill="accent4" w:themeFillTint="33"/>
            <w:vAlign w:val="center"/>
          </w:tcPr>
          <w:p w14:paraId="3B0CC94E" w14:textId="77777777" w:rsidR="008E4435" w:rsidRPr="004026B1"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4026B1">
              <w:rPr>
                <w:rFonts w:eastAsia="Times New Roman"/>
                <w:sz w:val="20"/>
                <w:szCs w:val="20"/>
              </w:rPr>
              <w:t>13,334</w:t>
            </w:r>
          </w:p>
        </w:tc>
      </w:tr>
      <w:tr w:rsidR="00E72853" w:rsidRPr="009225C4" w14:paraId="5DB6CE3B" w14:textId="77777777" w:rsidTr="001E505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895" w:type="dxa"/>
            <w:vAlign w:val="center"/>
            <w:hideMark/>
          </w:tcPr>
          <w:p w14:paraId="5DA32F1A" w14:textId="77777777" w:rsidR="008E4435" w:rsidRPr="004026B1" w:rsidRDefault="008E4435" w:rsidP="004026B1">
            <w:pPr>
              <w:spacing w:before="40" w:after="40"/>
              <w:jc w:val="center"/>
              <w:rPr>
                <w:sz w:val="20"/>
                <w:szCs w:val="20"/>
              </w:rPr>
            </w:pPr>
            <w:r w:rsidRPr="004026B1">
              <w:rPr>
                <w:sz w:val="20"/>
                <w:szCs w:val="20"/>
              </w:rPr>
              <w:t>2014</w:t>
            </w:r>
          </w:p>
        </w:tc>
        <w:tc>
          <w:tcPr>
            <w:tcW w:w="1221" w:type="dxa"/>
            <w:vAlign w:val="center"/>
            <w:hideMark/>
          </w:tcPr>
          <w:p w14:paraId="5852E35E"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4026B1">
              <w:rPr>
                <w:rFonts w:eastAsia="Times New Roman"/>
                <w:sz w:val="20"/>
                <w:szCs w:val="20"/>
              </w:rPr>
              <w:t>2,747</w:t>
            </w:r>
          </w:p>
        </w:tc>
        <w:tc>
          <w:tcPr>
            <w:tcW w:w="1221" w:type="dxa"/>
            <w:vAlign w:val="center"/>
            <w:hideMark/>
          </w:tcPr>
          <w:p w14:paraId="7EE96EB4"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4026B1">
              <w:rPr>
                <w:rFonts w:eastAsia="Times New Roman"/>
                <w:sz w:val="20"/>
                <w:szCs w:val="20"/>
              </w:rPr>
              <w:t>189,868</w:t>
            </w:r>
          </w:p>
        </w:tc>
        <w:tc>
          <w:tcPr>
            <w:tcW w:w="1222" w:type="dxa"/>
            <w:shd w:val="clear" w:color="auto" w:fill="FFF2CC" w:themeFill="accent4" w:themeFillTint="33"/>
            <w:vAlign w:val="center"/>
          </w:tcPr>
          <w:p w14:paraId="5C48DC43"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4026B1">
              <w:rPr>
                <w:rFonts w:eastAsia="Times New Roman"/>
                <w:sz w:val="20"/>
                <w:szCs w:val="20"/>
              </w:rPr>
              <w:t>116,056</w:t>
            </w:r>
          </w:p>
        </w:tc>
        <w:tc>
          <w:tcPr>
            <w:tcW w:w="1221" w:type="dxa"/>
            <w:vAlign w:val="center"/>
            <w:hideMark/>
          </w:tcPr>
          <w:p w14:paraId="7236CD54"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4026B1">
              <w:rPr>
                <w:rFonts w:eastAsia="Times New Roman"/>
                <w:sz w:val="20"/>
                <w:szCs w:val="20"/>
              </w:rPr>
              <w:t>59,582</w:t>
            </w:r>
          </w:p>
        </w:tc>
        <w:tc>
          <w:tcPr>
            <w:tcW w:w="1222" w:type="dxa"/>
            <w:shd w:val="clear" w:color="auto" w:fill="FFF2CC" w:themeFill="accent4" w:themeFillTint="33"/>
            <w:vAlign w:val="center"/>
          </w:tcPr>
          <w:p w14:paraId="3B700B4C"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4026B1">
              <w:rPr>
                <w:rFonts w:eastAsia="Times New Roman"/>
                <w:sz w:val="20"/>
                <w:szCs w:val="20"/>
              </w:rPr>
              <w:t>36,419</w:t>
            </w:r>
          </w:p>
        </w:tc>
        <w:tc>
          <w:tcPr>
            <w:tcW w:w="1221" w:type="dxa"/>
            <w:vAlign w:val="center"/>
            <w:hideMark/>
          </w:tcPr>
          <w:p w14:paraId="546E3F25"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4026B1">
              <w:rPr>
                <w:rFonts w:eastAsia="Times New Roman"/>
                <w:sz w:val="20"/>
                <w:szCs w:val="20"/>
              </w:rPr>
              <w:t>21,629</w:t>
            </w:r>
          </w:p>
        </w:tc>
        <w:tc>
          <w:tcPr>
            <w:tcW w:w="1222" w:type="dxa"/>
            <w:shd w:val="clear" w:color="auto" w:fill="FFF2CC" w:themeFill="accent4" w:themeFillTint="33"/>
            <w:vAlign w:val="center"/>
          </w:tcPr>
          <w:p w14:paraId="247954CC"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4026B1">
              <w:rPr>
                <w:rFonts w:eastAsia="Times New Roman"/>
                <w:sz w:val="20"/>
                <w:szCs w:val="20"/>
              </w:rPr>
              <w:t>13,221</w:t>
            </w:r>
          </w:p>
        </w:tc>
      </w:tr>
      <w:tr w:rsidR="00E72853" w:rsidRPr="009225C4" w14:paraId="6DDE2FC3" w14:textId="77777777" w:rsidTr="001E5055">
        <w:trPr>
          <w:trHeight w:val="260"/>
          <w:jc w:val="center"/>
        </w:trPr>
        <w:tc>
          <w:tcPr>
            <w:cnfStyle w:val="001000000000" w:firstRow="0" w:lastRow="0" w:firstColumn="1" w:lastColumn="0" w:oddVBand="0" w:evenVBand="0" w:oddHBand="0" w:evenHBand="0" w:firstRowFirstColumn="0" w:firstRowLastColumn="0" w:lastRowFirstColumn="0" w:lastRowLastColumn="0"/>
            <w:tcW w:w="895" w:type="dxa"/>
            <w:vAlign w:val="center"/>
            <w:hideMark/>
          </w:tcPr>
          <w:p w14:paraId="49128925" w14:textId="77777777" w:rsidR="008E4435" w:rsidRPr="004026B1" w:rsidRDefault="008E4435" w:rsidP="004026B1">
            <w:pPr>
              <w:spacing w:before="40" w:after="40"/>
              <w:jc w:val="center"/>
              <w:rPr>
                <w:sz w:val="20"/>
                <w:szCs w:val="20"/>
              </w:rPr>
            </w:pPr>
            <w:r w:rsidRPr="004026B1">
              <w:rPr>
                <w:sz w:val="20"/>
                <w:szCs w:val="20"/>
              </w:rPr>
              <w:t>2015</w:t>
            </w:r>
          </w:p>
        </w:tc>
        <w:tc>
          <w:tcPr>
            <w:tcW w:w="1221" w:type="dxa"/>
            <w:vAlign w:val="center"/>
            <w:hideMark/>
          </w:tcPr>
          <w:p w14:paraId="672436DE" w14:textId="77777777" w:rsidR="008E4435" w:rsidRPr="004026B1"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4026B1">
              <w:rPr>
                <w:rFonts w:eastAsia="Times New Roman"/>
                <w:sz w:val="20"/>
                <w:szCs w:val="20"/>
              </w:rPr>
              <w:t>2,973</w:t>
            </w:r>
          </w:p>
        </w:tc>
        <w:tc>
          <w:tcPr>
            <w:tcW w:w="1221" w:type="dxa"/>
            <w:vAlign w:val="center"/>
            <w:hideMark/>
          </w:tcPr>
          <w:p w14:paraId="7359C819" w14:textId="77777777" w:rsidR="008E4435" w:rsidRPr="004026B1"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4026B1">
              <w:rPr>
                <w:rFonts w:eastAsia="Times New Roman"/>
                <w:sz w:val="20"/>
                <w:szCs w:val="20"/>
              </w:rPr>
              <w:t>190,915</w:t>
            </w:r>
          </w:p>
        </w:tc>
        <w:tc>
          <w:tcPr>
            <w:tcW w:w="1222" w:type="dxa"/>
            <w:shd w:val="clear" w:color="auto" w:fill="FFF2CC" w:themeFill="accent4" w:themeFillTint="33"/>
            <w:vAlign w:val="center"/>
          </w:tcPr>
          <w:p w14:paraId="565E6509" w14:textId="77777777" w:rsidR="008E4435" w:rsidRPr="004026B1"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4026B1">
              <w:rPr>
                <w:rFonts w:eastAsia="Times New Roman"/>
                <w:sz w:val="20"/>
                <w:szCs w:val="20"/>
              </w:rPr>
              <w:t>116,696</w:t>
            </w:r>
          </w:p>
        </w:tc>
        <w:tc>
          <w:tcPr>
            <w:tcW w:w="1221" w:type="dxa"/>
            <w:vAlign w:val="center"/>
            <w:hideMark/>
          </w:tcPr>
          <w:p w14:paraId="7E56F125" w14:textId="77777777" w:rsidR="008E4435" w:rsidRPr="004026B1"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4026B1">
              <w:rPr>
                <w:rFonts w:eastAsia="Times New Roman"/>
                <w:sz w:val="20"/>
                <w:szCs w:val="20"/>
              </w:rPr>
              <w:t>23,823</w:t>
            </w:r>
          </w:p>
        </w:tc>
        <w:tc>
          <w:tcPr>
            <w:tcW w:w="1222" w:type="dxa"/>
            <w:shd w:val="clear" w:color="auto" w:fill="FFF2CC" w:themeFill="accent4" w:themeFillTint="33"/>
            <w:vAlign w:val="center"/>
          </w:tcPr>
          <w:p w14:paraId="686E0157" w14:textId="77777777" w:rsidR="008E4435" w:rsidRPr="004026B1"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026B1">
              <w:rPr>
                <w:rFonts w:eastAsia="Times New Roman"/>
                <w:sz w:val="20"/>
                <w:szCs w:val="20"/>
              </w:rPr>
              <w:t>14,562</w:t>
            </w:r>
          </w:p>
        </w:tc>
        <w:tc>
          <w:tcPr>
            <w:tcW w:w="1221" w:type="dxa"/>
            <w:vAlign w:val="center"/>
            <w:hideMark/>
          </w:tcPr>
          <w:p w14:paraId="5F364BD5" w14:textId="77777777" w:rsidR="008E4435" w:rsidRPr="004026B1"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4026B1">
              <w:rPr>
                <w:rFonts w:eastAsia="Times New Roman"/>
                <w:sz w:val="20"/>
                <w:szCs w:val="20"/>
              </w:rPr>
              <w:t>7,734</w:t>
            </w:r>
          </w:p>
        </w:tc>
        <w:tc>
          <w:tcPr>
            <w:tcW w:w="1222" w:type="dxa"/>
            <w:shd w:val="clear" w:color="auto" w:fill="FFF2CC" w:themeFill="accent4" w:themeFillTint="33"/>
            <w:vAlign w:val="center"/>
          </w:tcPr>
          <w:p w14:paraId="4108136E" w14:textId="77777777" w:rsidR="008E4435" w:rsidRPr="004026B1"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4026B1">
              <w:rPr>
                <w:rFonts w:eastAsia="Times New Roman"/>
                <w:sz w:val="20"/>
                <w:szCs w:val="20"/>
              </w:rPr>
              <w:t>4,727</w:t>
            </w:r>
          </w:p>
        </w:tc>
      </w:tr>
      <w:tr w:rsidR="00E72853" w:rsidRPr="009225C4" w14:paraId="4246D269" w14:textId="77777777" w:rsidTr="001E505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895" w:type="dxa"/>
            <w:noWrap/>
            <w:vAlign w:val="center"/>
            <w:hideMark/>
          </w:tcPr>
          <w:p w14:paraId="7FDB2CA5" w14:textId="77777777" w:rsidR="008E4435" w:rsidRPr="004026B1" w:rsidRDefault="008E4435" w:rsidP="004026B1">
            <w:pPr>
              <w:spacing w:before="40" w:after="40"/>
              <w:jc w:val="center"/>
              <w:rPr>
                <w:sz w:val="20"/>
                <w:szCs w:val="20"/>
              </w:rPr>
            </w:pPr>
            <w:r w:rsidRPr="004026B1">
              <w:rPr>
                <w:sz w:val="20"/>
                <w:szCs w:val="20"/>
              </w:rPr>
              <w:t>2016</w:t>
            </w:r>
          </w:p>
        </w:tc>
        <w:tc>
          <w:tcPr>
            <w:tcW w:w="1221" w:type="dxa"/>
            <w:noWrap/>
            <w:vAlign w:val="center"/>
            <w:hideMark/>
          </w:tcPr>
          <w:p w14:paraId="164CA9DC"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4026B1">
              <w:rPr>
                <w:rFonts w:eastAsia="Times New Roman"/>
                <w:sz w:val="20"/>
                <w:szCs w:val="20"/>
              </w:rPr>
              <w:t>2,837</w:t>
            </w:r>
          </w:p>
        </w:tc>
        <w:tc>
          <w:tcPr>
            <w:tcW w:w="1221" w:type="dxa"/>
            <w:noWrap/>
            <w:vAlign w:val="center"/>
            <w:hideMark/>
          </w:tcPr>
          <w:p w14:paraId="161D1067"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4026B1">
              <w:rPr>
                <w:rFonts w:eastAsia="Times New Roman"/>
                <w:sz w:val="20"/>
                <w:szCs w:val="20"/>
              </w:rPr>
              <w:t>45,181</w:t>
            </w:r>
          </w:p>
        </w:tc>
        <w:tc>
          <w:tcPr>
            <w:tcW w:w="1222" w:type="dxa"/>
            <w:shd w:val="clear" w:color="auto" w:fill="FFF2CC" w:themeFill="accent4" w:themeFillTint="33"/>
            <w:vAlign w:val="center"/>
          </w:tcPr>
          <w:p w14:paraId="740AEAB9"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4026B1">
              <w:rPr>
                <w:rFonts w:eastAsia="Times New Roman"/>
                <w:sz w:val="20"/>
                <w:szCs w:val="20"/>
              </w:rPr>
              <w:t>27,617</w:t>
            </w:r>
          </w:p>
        </w:tc>
        <w:tc>
          <w:tcPr>
            <w:tcW w:w="1221" w:type="dxa"/>
            <w:noWrap/>
            <w:vAlign w:val="center"/>
            <w:hideMark/>
          </w:tcPr>
          <w:p w14:paraId="61DBBAF5" w14:textId="77777777" w:rsidR="008E4435" w:rsidRPr="004026B1"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4026B1">
              <w:rPr>
                <w:rFonts w:eastAsia="Times New Roman"/>
                <w:sz w:val="20"/>
                <w:szCs w:val="20"/>
              </w:rPr>
              <w:t>9,766</w:t>
            </w:r>
          </w:p>
        </w:tc>
        <w:tc>
          <w:tcPr>
            <w:tcW w:w="1222" w:type="dxa"/>
            <w:shd w:val="clear" w:color="auto" w:fill="FFF2CC" w:themeFill="accent4" w:themeFillTint="33"/>
            <w:vAlign w:val="center"/>
          </w:tcPr>
          <w:p w14:paraId="45A03DAB" w14:textId="77777777" w:rsidR="008E4435" w:rsidRPr="004026B1" w:rsidRDefault="008E4435" w:rsidP="004026B1">
            <w:pPr>
              <w:keepNext/>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4026B1">
              <w:rPr>
                <w:rFonts w:eastAsia="Times New Roman"/>
                <w:sz w:val="20"/>
                <w:szCs w:val="20"/>
              </w:rPr>
              <w:t>5,969</w:t>
            </w:r>
          </w:p>
        </w:tc>
        <w:tc>
          <w:tcPr>
            <w:tcW w:w="1221" w:type="dxa"/>
            <w:noWrap/>
            <w:vAlign w:val="center"/>
            <w:hideMark/>
          </w:tcPr>
          <w:p w14:paraId="2F6A9BD8" w14:textId="77777777" w:rsidR="008E4435" w:rsidRPr="004026B1" w:rsidRDefault="008E4435" w:rsidP="004026B1">
            <w:pPr>
              <w:keepNext/>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4026B1">
              <w:rPr>
                <w:rFonts w:eastAsia="Times New Roman"/>
                <w:sz w:val="20"/>
                <w:szCs w:val="20"/>
              </w:rPr>
              <w:t>2,964</w:t>
            </w:r>
          </w:p>
        </w:tc>
        <w:tc>
          <w:tcPr>
            <w:tcW w:w="1222" w:type="dxa"/>
            <w:shd w:val="clear" w:color="auto" w:fill="FFF2CC" w:themeFill="accent4" w:themeFillTint="33"/>
            <w:vAlign w:val="center"/>
          </w:tcPr>
          <w:p w14:paraId="27E97554" w14:textId="77777777" w:rsidR="008E4435" w:rsidRPr="004026B1" w:rsidRDefault="008E4435" w:rsidP="004026B1">
            <w:pPr>
              <w:keepNext/>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4026B1">
              <w:rPr>
                <w:rFonts w:eastAsia="Times New Roman"/>
                <w:sz w:val="20"/>
                <w:szCs w:val="20"/>
              </w:rPr>
              <w:t>1,812</w:t>
            </w:r>
          </w:p>
        </w:tc>
      </w:tr>
      <w:tr w:rsidR="0071468C" w:rsidRPr="009225C4" w14:paraId="072E54B6" w14:textId="77777777" w:rsidTr="001E5055">
        <w:trPr>
          <w:trHeight w:val="260"/>
          <w:jc w:val="center"/>
        </w:trPr>
        <w:tc>
          <w:tcPr>
            <w:cnfStyle w:val="001000000000" w:firstRow="0" w:lastRow="0" w:firstColumn="1" w:lastColumn="0" w:oddVBand="0" w:evenVBand="0" w:oddHBand="0" w:evenHBand="0" w:firstRowFirstColumn="0" w:firstRowLastColumn="0" w:lastRowFirstColumn="0" w:lastRowLastColumn="0"/>
            <w:tcW w:w="895" w:type="dxa"/>
            <w:shd w:val="clear" w:color="auto" w:fill="7F7F7F" w:themeFill="text1" w:themeFillTint="80"/>
            <w:noWrap/>
            <w:vAlign w:val="center"/>
          </w:tcPr>
          <w:p w14:paraId="3202D725" w14:textId="77777777" w:rsidR="008E4435" w:rsidRPr="004026B1" w:rsidRDefault="008E4435" w:rsidP="004026B1">
            <w:pPr>
              <w:spacing w:before="40" w:after="40"/>
              <w:jc w:val="center"/>
              <w:rPr>
                <w:bCs w:val="0"/>
                <w:sz w:val="20"/>
                <w:szCs w:val="20"/>
              </w:rPr>
            </w:pPr>
            <w:r w:rsidRPr="004026B1">
              <w:rPr>
                <w:sz w:val="20"/>
                <w:szCs w:val="20"/>
              </w:rPr>
              <w:t>Total</w:t>
            </w:r>
          </w:p>
        </w:tc>
        <w:tc>
          <w:tcPr>
            <w:tcW w:w="1221" w:type="dxa"/>
            <w:shd w:val="clear" w:color="auto" w:fill="7F7F7F" w:themeFill="text1" w:themeFillTint="80"/>
            <w:noWrap/>
            <w:vAlign w:val="center"/>
          </w:tcPr>
          <w:p w14:paraId="3204677B" w14:textId="77777777" w:rsidR="008E4435" w:rsidRPr="004026B1" w:rsidRDefault="006F7442" w:rsidP="004026B1">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0"/>
                <w:szCs w:val="20"/>
              </w:rPr>
            </w:pPr>
            <w:r w:rsidRPr="004026B1">
              <w:rPr>
                <w:rFonts w:eastAsia="Times New Roman"/>
                <w:b/>
                <w:color w:val="FFFFFF" w:themeColor="background1"/>
                <w:sz w:val="20"/>
                <w:szCs w:val="20"/>
              </w:rPr>
              <w:t>20,326</w:t>
            </w:r>
          </w:p>
        </w:tc>
        <w:tc>
          <w:tcPr>
            <w:tcW w:w="1221" w:type="dxa"/>
            <w:shd w:val="clear" w:color="auto" w:fill="7F7F7F" w:themeFill="text1" w:themeFillTint="80"/>
            <w:noWrap/>
            <w:vAlign w:val="center"/>
          </w:tcPr>
          <w:p w14:paraId="6E02A6A2" w14:textId="77777777" w:rsidR="008E4435" w:rsidRPr="004026B1" w:rsidRDefault="0077586E" w:rsidP="004026B1">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0"/>
                <w:szCs w:val="20"/>
              </w:rPr>
            </w:pPr>
            <w:r w:rsidRPr="004026B1">
              <w:rPr>
                <w:rFonts w:eastAsia="Times New Roman"/>
                <w:b/>
                <w:color w:val="FFFFFF" w:themeColor="background1"/>
                <w:sz w:val="20"/>
                <w:szCs w:val="20"/>
              </w:rPr>
              <w:t>1,528,396</w:t>
            </w:r>
          </w:p>
        </w:tc>
        <w:tc>
          <w:tcPr>
            <w:tcW w:w="1222" w:type="dxa"/>
            <w:shd w:val="clear" w:color="auto" w:fill="7F7F7F" w:themeFill="text1" w:themeFillTint="80"/>
            <w:vAlign w:val="center"/>
          </w:tcPr>
          <w:p w14:paraId="76BF8398" w14:textId="77777777" w:rsidR="008E4435" w:rsidRPr="004026B1"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0"/>
                <w:szCs w:val="20"/>
              </w:rPr>
            </w:pPr>
            <w:r w:rsidRPr="004026B1">
              <w:rPr>
                <w:rFonts w:eastAsia="Times New Roman"/>
                <w:b/>
                <w:color w:val="FFFFFF" w:themeColor="background1"/>
                <w:sz w:val="20"/>
                <w:szCs w:val="20"/>
              </w:rPr>
              <w:t>934,227</w:t>
            </w:r>
          </w:p>
        </w:tc>
        <w:tc>
          <w:tcPr>
            <w:tcW w:w="1221" w:type="dxa"/>
            <w:shd w:val="clear" w:color="auto" w:fill="7F7F7F" w:themeFill="text1" w:themeFillTint="80"/>
            <w:noWrap/>
            <w:vAlign w:val="center"/>
          </w:tcPr>
          <w:p w14:paraId="2C284A0B" w14:textId="77777777" w:rsidR="008E4435" w:rsidRPr="004026B1" w:rsidRDefault="0077586E" w:rsidP="004026B1">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0"/>
                <w:szCs w:val="20"/>
              </w:rPr>
            </w:pPr>
            <w:r w:rsidRPr="004026B1">
              <w:rPr>
                <w:rFonts w:eastAsia="Times New Roman"/>
                <w:b/>
                <w:color w:val="FFFFFF" w:themeColor="background1"/>
                <w:sz w:val="20"/>
                <w:szCs w:val="20"/>
              </w:rPr>
              <w:t>1,024,326</w:t>
            </w:r>
          </w:p>
        </w:tc>
        <w:tc>
          <w:tcPr>
            <w:tcW w:w="1222" w:type="dxa"/>
            <w:shd w:val="clear" w:color="auto" w:fill="7F7F7F" w:themeFill="text1" w:themeFillTint="80"/>
            <w:vAlign w:val="center"/>
          </w:tcPr>
          <w:p w14:paraId="20AD4A29" w14:textId="77777777" w:rsidR="008E4435" w:rsidRPr="004026B1" w:rsidRDefault="008E4435" w:rsidP="004026B1">
            <w:pPr>
              <w:keepNext/>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0"/>
                <w:szCs w:val="20"/>
              </w:rPr>
            </w:pPr>
            <w:r w:rsidRPr="004026B1">
              <w:rPr>
                <w:rFonts w:eastAsia="Times New Roman"/>
                <w:b/>
                <w:color w:val="FFFFFF" w:themeColor="background1"/>
                <w:sz w:val="20"/>
                <w:szCs w:val="20"/>
              </w:rPr>
              <w:t>626,116</w:t>
            </w:r>
          </w:p>
        </w:tc>
        <w:tc>
          <w:tcPr>
            <w:tcW w:w="1221" w:type="dxa"/>
            <w:shd w:val="clear" w:color="auto" w:fill="7F7F7F" w:themeFill="text1" w:themeFillTint="80"/>
            <w:noWrap/>
            <w:vAlign w:val="center"/>
          </w:tcPr>
          <w:p w14:paraId="3302C948" w14:textId="77777777" w:rsidR="008E4435" w:rsidRPr="004026B1" w:rsidRDefault="0077586E" w:rsidP="004026B1">
            <w:pPr>
              <w:keepNext/>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0"/>
                <w:szCs w:val="20"/>
              </w:rPr>
            </w:pPr>
            <w:r w:rsidRPr="004026B1">
              <w:rPr>
                <w:rFonts w:eastAsia="Times New Roman"/>
                <w:b/>
                <w:color w:val="FFFFFF" w:themeColor="background1"/>
                <w:sz w:val="20"/>
                <w:szCs w:val="20"/>
              </w:rPr>
              <w:t>177,483</w:t>
            </w:r>
          </w:p>
        </w:tc>
        <w:tc>
          <w:tcPr>
            <w:tcW w:w="1222" w:type="dxa"/>
            <w:shd w:val="clear" w:color="auto" w:fill="7F7F7F" w:themeFill="text1" w:themeFillTint="80"/>
            <w:vAlign w:val="center"/>
          </w:tcPr>
          <w:p w14:paraId="0CF0A673" w14:textId="4B9DED7F" w:rsidR="008E4435" w:rsidRPr="004026B1" w:rsidRDefault="009D263F" w:rsidP="004026B1">
            <w:pPr>
              <w:keepNext/>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0"/>
                <w:szCs w:val="20"/>
              </w:rPr>
            </w:pPr>
            <w:r>
              <w:rPr>
                <w:rFonts w:eastAsia="Times New Roman"/>
                <w:b/>
                <w:color w:val="FFFFFF" w:themeColor="background1"/>
                <w:sz w:val="20"/>
                <w:szCs w:val="20"/>
              </w:rPr>
              <w:t>108,487</w:t>
            </w:r>
          </w:p>
        </w:tc>
      </w:tr>
    </w:tbl>
    <w:p w14:paraId="68F219AF" w14:textId="6469E9B9" w:rsidR="00F05EEA" w:rsidRPr="009225C4" w:rsidRDefault="0092535B" w:rsidP="004026B1">
      <w:pPr>
        <w:pStyle w:val="Source"/>
        <w:spacing w:after="60"/>
      </w:pPr>
      <w:r w:rsidRPr="009225C4">
        <w:t xml:space="preserve">Note: </w:t>
      </w:r>
      <w:r w:rsidR="00501D27">
        <w:t xml:space="preserve">a, </w:t>
      </w:r>
      <w:r w:rsidR="00F05EEA" w:rsidRPr="009225C4">
        <w:t xml:space="preserve">Exchange rate </w:t>
      </w:r>
      <w:r w:rsidRPr="009225C4">
        <w:t xml:space="preserve">of </w:t>
      </w:r>
      <w:r w:rsidR="0011640E" w:rsidRPr="009225C4">
        <w:t>US</w:t>
      </w:r>
      <w:r w:rsidR="00B30E5C">
        <w:t>$</w:t>
      </w:r>
      <w:r w:rsidR="009D263F">
        <w:t xml:space="preserve"> 1</w:t>
      </w:r>
      <w:r w:rsidR="00F05EEA" w:rsidRPr="009225C4">
        <w:t xml:space="preserve"> = BGN 1.636</w:t>
      </w:r>
      <w:r w:rsidR="002A337B" w:rsidRPr="009225C4">
        <w:t>.</w:t>
      </w:r>
    </w:p>
    <w:p w14:paraId="5F8CAFA8" w14:textId="4B9F03CA" w:rsidR="0092535B" w:rsidRPr="009225C4" w:rsidRDefault="0092535B" w:rsidP="004026B1">
      <w:pPr>
        <w:pStyle w:val="Source"/>
        <w:spacing w:before="0" w:after="0"/>
      </w:pPr>
      <w:r w:rsidRPr="004026B1">
        <w:rPr>
          <w:lang w:eastAsia="bg-BG"/>
        </w:rPr>
        <w:t xml:space="preserve">Source: </w:t>
      </w:r>
      <w:r w:rsidR="00501D27">
        <w:t>NSI</w:t>
      </w:r>
      <w:r w:rsidRPr="009225C4">
        <w:t>, 2017</w:t>
      </w:r>
      <w:r w:rsidR="009D263F">
        <w:t>.</w:t>
      </w:r>
      <w:r w:rsidRPr="00973330">
        <w:rPr>
          <w:rStyle w:val="FootnoteReference"/>
          <w:rFonts w:asciiTheme="majorHAnsi" w:hAnsiTheme="majorHAnsi" w:cstheme="majorHAnsi"/>
          <w:sz w:val="20"/>
        </w:rPr>
        <w:footnoteReference w:id="1"/>
      </w:r>
    </w:p>
    <w:p w14:paraId="1300CA43" w14:textId="45B89645" w:rsidR="0012747F" w:rsidRPr="009225C4" w:rsidRDefault="008F1AEF" w:rsidP="004026B1">
      <w:pPr>
        <w:pStyle w:val="Heading4"/>
      </w:pPr>
      <w:bookmarkStart w:id="10" w:name="_Toc512430571"/>
      <w:r w:rsidRPr="009225C4">
        <w:t xml:space="preserve">Historical </w:t>
      </w:r>
      <w:r w:rsidR="003F35E1">
        <w:t>d</w:t>
      </w:r>
      <w:r w:rsidRPr="009225C4">
        <w:t>isasters</w:t>
      </w:r>
      <w:bookmarkEnd w:id="10"/>
    </w:p>
    <w:p w14:paraId="3BD5A9CF" w14:textId="5B1E8B43" w:rsidR="002A337B" w:rsidRPr="004026B1" w:rsidRDefault="002C2DA0" w:rsidP="004026B1">
      <w:pPr>
        <w:pStyle w:val="ListParagraph"/>
        <w:spacing w:after="120" w:line="276" w:lineRule="auto"/>
        <w:ind w:left="0"/>
        <w:contextualSpacing w:val="0"/>
        <w:jc w:val="both"/>
        <w:rPr>
          <w:rFonts w:ascii="Times New Roman" w:hAnsi="Times New Roman" w:cs="Times New Roman"/>
          <w:b/>
          <w:sz w:val="24"/>
          <w:szCs w:val="24"/>
        </w:rPr>
      </w:pPr>
      <w:r w:rsidRPr="009D263F">
        <w:rPr>
          <w:rFonts w:ascii="Times New Roman" w:hAnsi="Times New Roman" w:cs="Times New Roman"/>
          <w:sz w:val="24"/>
          <w:szCs w:val="24"/>
        </w:rPr>
        <w:t xml:space="preserve">According to </w:t>
      </w:r>
      <w:r w:rsidR="000532AA" w:rsidRPr="009D263F">
        <w:rPr>
          <w:rFonts w:ascii="Times New Roman" w:hAnsi="Times New Roman" w:cs="Times New Roman"/>
          <w:sz w:val="24"/>
          <w:szCs w:val="24"/>
        </w:rPr>
        <w:t>the Intern</w:t>
      </w:r>
      <w:r w:rsidR="007D6A5D" w:rsidRPr="009D263F">
        <w:rPr>
          <w:rFonts w:ascii="Times New Roman" w:hAnsi="Times New Roman" w:cs="Times New Roman"/>
          <w:sz w:val="24"/>
          <w:szCs w:val="24"/>
        </w:rPr>
        <w:t xml:space="preserve">ational </w:t>
      </w:r>
      <w:r w:rsidR="009D263F">
        <w:rPr>
          <w:rFonts w:ascii="Times New Roman" w:hAnsi="Times New Roman" w:cs="Times New Roman"/>
          <w:sz w:val="24"/>
          <w:szCs w:val="24"/>
        </w:rPr>
        <w:t xml:space="preserve">Emergency Events </w:t>
      </w:r>
      <w:r w:rsidR="007D6A5D" w:rsidRPr="009D263F">
        <w:rPr>
          <w:rFonts w:ascii="Times New Roman" w:hAnsi="Times New Roman" w:cs="Times New Roman"/>
          <w:sz w:val="24"/>
          <w:szCs w:val="24"/>
        </w:rPr>
        <w:t xml:space="preserve">Database </w:t>
      </w:r>
      <w:r w:rsidR="009D263F">
        <w:rPr>
          <w:rFonts w:ascii="Times New Roman" w:hAnsi="Times New Roman" w:cs="Times New Roman"/>
          <w:sz w:val="24"/>
          <w:szCs w:val="24"/>
        </w:rPr>
        <w:t>(</w:t>
      </w:r>
      <w:r w:rsidR="007D6A5D" w:rsidRPr="009D263F">
        <w:rPr>
          <w:rFonts w:ascii="Times New Roman" w:hAnsi="Times New Roman" w:cs="Times New Roman"/>
          <w:sz w:val="24"/>
          <w:szCs w:val="24"/>
        </w:rPr>
        <w:t>EM-DAT</w:t>
      </w:r>
      <w:r w:rsidR="009D263F">
        <w:rPr>
          <w:rFonts w:ascii="Times New Roman" w:hAnsi="Times New Roman" w:cs="Times New Roman"/>
          <w:sz w:val="24"/>
          <w:szCs w:val="24"/>
        </w:rPr>
        <w:t>)</w:t>
      </w:r>
      <w:r w:rsidR="000532AA" w:rsidRPr="009D263F">
        <w:rPr>
          <w:rFonts w:ascii="Times New Roman" w:hAnsi="Times New Roman" w:cs="Times New Roman"/>
          <w:sz w:val="24"/>
          <w:szCs w:val="24"/>
        </w:rPr>
        <w:t>, s</w:t>
      </w:r>
      <w:r w:rsidR="0012747F" w:rsidRPr="009D263F">
        <w:rPr>
          <w:rFonts w:ascii="Times New Roman" w:hAnsi="Times New Roman" w:cs="Times New Roman"/>
          <w:sz w:val="24"/>
          <w:szCs w:val="24"/>
        </w:rPr>
        <w:t>ince 1977, 45 major disasters were recorded in Bulgaria with more than 85</w:t>
      </w:r>
      <w:r w:rsidR="00837D59" w:rsidRPr="009D263F">
        <w:rPr>
          <w:rFonts w:ascii="Times New Roman" w:hAnsi="Times New Roman" w:cs="Times New Roman"/>
          <w:sz w:val="24"/>
          <w:szCs w:val="24"/>
        </w:rPr>
        <w:t xml:space="preserve"> percent</w:t>
      </w:r>
      <w:r w:rsidR="0012747F" w:rsidRPr="009D263F">
        <w:rPr>
          <w:rFonts w:ascii="Times New Roman" w:hAnsi="Times New Roman" w:cs="Times New Roman"/>
          <w:sz w:val="24"/>
          <w:szCs w:val="24"/>
        </w:rPr>
        <w:t xml:space="preserve"> of these events related to </w:t>
      </w:r>
      <w:r w:rsidR="0012747F" w:rsidRPr="009D263F">
        <w:rPr>
          <w:rFonts w:ascii="Times New Roman" w:hAnsi="Times New Roman" w:cs="Times New Roman"/>
          <w:sz w:val="24"/>
          <w:szCs w:val="24"/>
        </w:rPr>
        <w:lastRenderedPageBreak/>
        <w:t>weather</w:t>
      </w:r>
      <w:r w:rsidR="009D263F">
        <w:rPr>
          <w:rFonts w:ascii="Times New Roman" w:hAnsi="Times New Roman" w:cs="Times New Roman"/>
          <w:sz w:val="24"/>
          <w:szCs w:val="24"/>
        </w:rPr>
        <w:t>.</w:t>
      </w:r>
      <w:bookmarkStart w:id="11" w:name="_Ref516156806"/>
      <w:r w:rsidR="0012747F" w:rsidRPr="009D263F">
        <w:rPr>
          <w:rStyle w:val="FootnoteReference"/>
          <w:rFonts w:cs="Times New Roman"/>
          <w:szCs w:val="24"/>
        </w:rPr>
        <w:footnoteReference w:id="2"/>
      </w:r>
      <w:bookmarkEnd w:id="11"/>
      <w:r w:rsidR="0012747F" w:rsidRPr="009D263F">
        <w:rPr>
          <w:rFonts w:ascii="Times New Roman" w:hAnsi="Times New Roman" w:cs="Times New Roman"/>
          <w:sz w:val="24"/>
          <w:szCs w:val="24"/>
        </w:rPr>
        <w:t xml:space="preserve"> These disasters resulted in over </w:t>
      </w:r>
      <w:r w:rsidR="0011640E" w:rsidRPr="009D263F">
        <w:rPr>
          <w:rFonts w:ascii="Times New Roman" w:hAnsi="Times New Roman" w:cs="Times New Roman"/>
          <w:sz w:val="24"/>
          <w:szCs w:val="24"/>
        </w:rPr>
        <w:t>US</w:t>
      </w:r>
      <w:r w:rsidR="00B30E5C" w:rsidRPr="009D263F">
        <w:rPr>
          <w:rFonts w:ascii="Times New Roman" w:hAnsi="Times New Roman" w:cs="Times New Roman"/>
          <w:sz w:val="24"/>
          <w:szCs w:val="24"/>
        </w:rPr>
        <w:t>$</w:t>
      </w:r>
      <w:r w:rsidR="0012747F" w:rsidRPr="009D263F">
        <w:rPr>
          <w:rFonts w:ascii="Times New Roman" w:hAnsi="Times New Roman" w:cs="Times New Roman"/>
          <w:sz w:val="24"/>
          <w:szCs w:val="24"/>
        </w:rPr>
        <w:t>1.4 billion of direct damage</w:t>
      </w:r>
      <w:r w:rsidR="009D263F">
        <w:rPr>
          <w:rFonts w:ascii="Times New Roman" w:hAnsi="Times New Roman" w:cs="Times New Roman"/>
          <w:sz w:val="24"/>
          <w:szCs w:val="24"/>
        </w:rPr>
        <w:t>.</w:t>
      </w:r>
      <w:r w:rsidR="00973330" w:rsidRPr="00973330">
        <w:rPr>
          <w:rFonts w:ascii="Times New Roman" w:hAnsi="Times New Roman" w:cs="Times New Roman"/>
          <w:sz w:val="24"/>
          <w:szCs w:val="24"/>
          <w:vertAlign w:val="superscript"/>
        </w:rPr>
        <w:fldChar w:fldCharType="begin" w:fldLock="1"/>
      </w:r>
      <w:r w:rsidR="00973330" w:rsidRPr="00973330">
        <w:rPr>
          <w:rFonts w:ascii="Times New Roman" w:hAnsi="Times New Roman" w:cs="Times New Roman"/>
          <w:sz w:val="24"/>
          <w:szCs w:val="24"/>
          <w:vertAlign w:val="superscript"/>
        </w:rPr>
        <w:instrText xml:space="preserve"> NOTEREF _Ref516156806 \h </w:instrText>
      </w:r>
      <w:r w:rsidR="00973330">
        <w:rPr>
          <w:rFonts w:ascii="Times New Roman" w:hAnsi="Times New Roman" w:cs="Times New Roman"/>
          <w:sz w:val="24"/>
          <w:szCs w:val="24"/>
          <w:vertAlign w:val="superscript"/>
        </w:rPr>
        <w:instrText xml:space="preserve"> \* MERGEFORMAT </w:instrText>
      </w:r>
      <w:r w:rsidR="00973330" w:rsidRPr="00973330">
        <w:rPr>
          <w:rFonts w:ascii="Times New Roman" w:hAnsi="Times New Roman" w:cs="Times New Roman"/>
          <w:sz w:val="24"/>
          <w:szCs w:val="24"/>
          <w:vertAlign w:val="superscript"/>
        </w:rPr>
      </w:r>
      <w:r w:rsidR="00973330" w:rsidRPr="00973330">
        <w:rPr>
          <w:rFonts w:ascii="Times New Roman" w:hAnsi="Times New Roman" w:cs="Times New Roman"/>
          <w:sz w:val="24"/>
          <w:szCs w:val="24"/>
          <w:vertAlign w:val="superscript"/>
        </w:rPr>
        <w:fldChar w:fldCharType="separate"/>
      </w:r>
      <w:r w:rsidR="00973330" w:rsidRPr="00973330">
        <w:rPr>
          <w:rFonts w:ascii="Times New Roman" w:hAnsi="Times New Roman" w:cs="Times New Roman"/>
          <w:sz w:val="24"/>
          <w:szCs w:val="24"/>
          <w:vertAlign w:val="superscript"/>
        </w:rPr>
        <w:t>2</w:t>
      </w:r>
      <w:r w:rsidR="00973330" w:rsidRPr="00973330">
        <w:rPr>
          <w:rFonts w:ascii="Times New Roman" w:hAnsi="Times New Roman" w:cs="Times New Roman"/>
          <w:sz w:val="24"/>
          <w:szCs w:val="24"/>
          <w:vertAlign w:val="superscript"/>
        </w:rPr>
        <w:fldChar w:fldCharType="end"/>
      </w:r>
      <w:r w:rsidR="0012747F" w:rsidRPr="009D263F">
        <w:rPr>
          <w:rFonts w:ascii="Times New Roman" w:hAnsi="Times New Roman" w:cs="Times New Roman"/>
          <w:sz w:val="24"/>
          <w:szCs w:val="24"/>
        </w:rPr>
        <w:t xml:space="preserve"> </w:t>
      </w:r>
      <w:r w:rsidR="0091467B" w:rsidRPr="009D263F">
        <w:rPr>
          <w:rFonts w:ascii="Times New Roman" w:hAnsi="Times New Roman" w:cs="Times New Roman"/>
          <w:sz w:val="24"/>
          <w:szCs w:val="24"/>
        </w:rPr>
        <w:t>Flood and extreme temperature were most frequent, with flood responsible</w:t>
      </w:r>
      <w:r w:rsidR="0091467B" w:rsidRPr="004026B1">
        <w:rPr>
          <w:rFonts w:ascii="Times New Roman" w:hAnsi="Times New Roman" w:cs="Times New Roman"/>
          <w:sz w:val="24"/>
          <w:szCs w:val="24"/>
        </w:rPr>
        <w:t xml:space="preserve"> for the greatest direct damage and affected population.</w:t>
      </w:r>
    </w:p>
    <w:p w14:paraId="0758D639" w14:textId="5BA82E3B" w:rsidR="00707308" w:rsidRPr="004026B1" w:rsidRDefault="002C7492" w:rsidP="004026B1">
      <w:pPr>
        <w:pStyle w:val="ListParagraph"/>
        <w:spacing w:after="120" w:line="276" w:lineRule="auto"/>
        <w:ind w:left="0"/>
        <w:contextualSpacing w:val="0"/>
        <w:jc w:val="both"/>
        <w:rPr>
          <w:rFonts w:ascii="Times New Roman" w:hAnsi="Times New Roman" w:cs="Times New Roman"/>
          <w:sz w:val="24"/>
          <w:szCs w:val="24"/>
        </w:rPr>
      </w:pPr>
      <w:r w:rsidRPr="009D263F">
        <w:rPr>
          <w:rFonts w:ascii="Times New Roman" w:hAnsi="Times New Roman" w:cs="Times New Roman"/>
          <w:sz w:val="24"/>
          <w:szCs w:val="24"/>
        </w:rPr>
        <w:t>For example, in 200</w:t>
      </w:r>
      <w:r w:rsidR="00E32EEE" w:rsidRPr="009D263F">
        <w:rPr>
          <w:rFonts w:ascii="Times New Roman" w:hAnsi="Times New Roman" w:cs="Times New Roman"/>
          <w:sz w:val="24"/>
          <w:szCs w:val="24"/>
        </w:rPr>
        <w:t>5</w:t>
      </w:r>
      <w:r w:rsidRPr="009D263F">
        <w:rPr>
          <w:rFonts w:ascii="Times New Roman" w:hAnsi="Times New Roman" w:cs="Times New Roman"/>
          <w:sz w:val="24"/>
          <w:szCs w:val="24"/>
        </w:rPr>
        <w:t>, floods result</w:t>
      </w:r>
      <w:r w:rsidR="009D263F">
        <w:rPr>
          <w:rFonts w:ascii="Times New Roman" w:hAnsi="Times New Roman" w:cs="Times New Roman"/>
          <w:sz w:val="24"/>
          <w:szCs w:val="24"/>
        </w:rPr>
        <w:t>ing</w:t>
      </w:r>
      <w:r w:rsidRPr="009D263F">
        <w:rPr>
          <w:rFonts w:ascii="Times New Roman" w:hAnsi="Times New Roman" w:cs="Times New Roman"/>
          <w:sz w:val="24"/>
          <w:szCs w:val="24"/>
        </w:rPr>
        <w:t xml:space="preserve"> from heavy rains and storms hit a total of 25 municipalities in Bulgaria</w:t>
      </w:r>
      <w:r w:rsidR="008757DD" w:rsidRPr="009D263F">
        <w:rPr>
          <w:rFonts w:ascii="Times New Roman" w:hAnsi="Times New Roman" w:cs="Times New Roman"/>
          <w:sz w:val="24"/>
          <w:szCs w:val="24"/>
        </w:rPr>
        <w:t>.</w:t>
      </w:r>
      <w:r w:rsidRPr="009D263F">
        <w:rPr>
          <w:rFonts w:ascii="Times New Roman" w:hAnsi="Times New Roman" w:cs="Times New Roman"/>
          <w:sz w:val="24"/>
          <w:szCs w:val="24"/>
        </w:rPr>
        <w:t xml:space="preserve"> The flood</w:t>
      </w:r>
      <w:r w:rsidR="008757DD" w:rsidRPr="009D263F">
        <w:rPr>
          <w:rFonts w:ascii="Times New Roman" w:hAnsi="Times New Roman" w:cs="Times New Roman"/>
          <w:sz w:val="24"/>
          <w:szCs w:val="24"/>
        </w:rPr>
        <w:t>s</w:t>
      </w:r>
      <w:r w:rsidRPr="009D263F">
        <w:rPr>
          <w:rFonts w:ascii="Times New Roman" w:hAnsi="Times New Roman" w:cs="Times New Roman"/>
          <w:sz w:val="24"/>
          <w:szCs w:val="24"/>
        </w:rPr>
        <w:t xml:space="preserve"> caused severe damage </w:t>
      </w:r>
      <w:r w:rsidR="00372918" w:rsidRPr="009D263F">
        <w:rPr>
          <w:rFonts w:ascii="Times New Roman" w:hAnsi="Times New Roman" w:cs="Times New Roman"/>
          <w:sz w:val="24"/>
          <w:szCs w:val="24"/>
        </w:rPr>
        <w:t>to public and private buildings and cultural heritage</w:t>
      </w:r>
      <w:r w:rsidR="009D263F">
        <w:rPr>
          <w:rFonts w:ascii="Times New Roman" w:hAnsi="Times New Roman" w:cs="Times New Roman"/>
          <w:sz w:val="24"/>
          <w:szCs w:val="24"/>
        </w:rPr>
        <w:t>;</w:t>
      </w:r>
      <w:r w:rsidRPr="009D263F">
        <w:rPr>
          <w:rFonts w:ascii="Times New Roman" w:hAnsi="Times New Roman" w:cs="Times New Roman"/>
          <w:sz w:val="24"/>
          <w:szCs w:val="24"/>
        </w:rPr>
        <w:t xml:space="preserve"> destroyed </w:t>
      </w:r>
      <w:r w:rsidR="008968F1" w:rsidRPr="009D263F">
        <w:rPr>
          <w:rFonts w:ascii="Times New Roman" w:hAnsi="Times New Roman" w:cs="Times New Roman"/>
          <w:sz w:val="24"/>
          <w:szCs w:val="24"/>
        </w:rPr>
        <w:t xml:space="preserve">or </w:t>
      </w:r>
      <w:r w:rsidRPr="009D263F">
        <w:rPr>
          <w:rFonts w:ascii="Times New Roman" w:hAnsi="Times New Roman" w:cs="Times New Roman"/>
          <w:sz w:val="24"/>
          <w:szCs w:val="24"/>
        </w:rPr>
        <w:t>damaged bridges</w:t>
      </w:r>
      <w:r w:rsidR="008968F1">
        <w:rPr>
          <w:rFonts w:ascii="Times New Roman" w:hAnsi="Times New Roman" w:cs="Times New Roman"/>
          <w:sz w:val="24"/>
          <w:szCs w:val="24"/>
        </w:rPr>
        <w:t>, dikes and dams</w:t>
      </w:r>
      <w:r w:rsidR="009D263F">
        <w:rPr>
          <w:rFonts w:ascii="Times New Roman" w:hAnsi="Times New Roman" w:cs="Times New Roman"/>
          <w:sz w:val="24"/>
          <w:szCs w:val="24"/>
        </w:rPr>
        <w:t>;</w:t>
      </w:r>
      <w:r w:rsidRPr="004026B1">
        <w:rPr>
          <w:rFonts w:ascii="Times New Roman" w:hAnsi="Times New Roman" w:cs="Times New Roman"/>
          <w:sz w:val="24"/>
          <w:szCs w:val="24"/>
        </w:rPr>
        <w:t xml:space="preserve"> disrupted water supply systems</w:t>
      </w:r>
      <w:r w:rsidR="009D263F">
        <w:rPr>
          <w:rFonts w:ascii="Times New Roman" w:hAnsi="Times New Roman" w:cs="Times New Roman"/>
          <w:sz w:val="24"/>
          <w:szCs w:val="24"/>
        </w:rPr>
        <w:t>;</w:t>
      </w:r>
      <w:r w:rsidRPr="004026B1">
        <w:rPr>
          <w:rFonts w:ascii="Times New Roman" w:hAnsi="Times New Roman" w:cs="Times New Roman"/>
          <w:sz w:val="24"/>
          <w:szCs w:val="24"/>
        </w:rPr>
        <w:t xml:space="preserve"> activated landslides</w:t>
      </w:r>
      <w:r w:rsidR="009D263F">
        <w:rPr>
          <w:rFonts w:ascii="Times New Roman" w:hAnsi="Times New Roman" w:cs="Times New Roman"/>
          <w:sz w:val="24"/>
          <w:szCs w:val="24"/>
        </w:rPr>
        <w:t>;</w:t>
      </w:r>
      <w:r w:rsidR="008968F1" w:rsidRPr="0013544B" w:rsidDel="008968F1">
        <w:rPr>
          <w:rFonts w:ascii="Times New Roman" w:hAnsi="Times New Roman" w:cs="Times New Roman"/>
          <w:sz w:val="24"/>
          <w:szCs w:val="24"/>
        </w:rPr>
        <w:t xml:space="preserve"> </w:t>
      </w:r>
      <w:r w:rsidR="009D263F">
        <w:rPr>
          <w:rFonts w:ascii="Times New Roman" w:hAnsi="Times New Roman" w:cs="Times New Roman"/>
          <w:sz w:val="24"/>
          <w:szCs w:val="24"/>
        </w:rPr>
        <w:t xml:space="preserve">and, </w:t>
      </w:r>
      <w:r w:rsidR="008968F1">
        <w:rPr>
          <w:rFonts w:ascii="Times New Roman" w:hAnsi="Times New Roman" w:cs="Times New Roman"/>
          <w:sz w:val="24"/>
          <w:szCs w:val="24"/>
        </w:rPr>
        <w:t xml:space="preserve">flooded </w:t>
      </w:r>
      <w:r w:rsidRPr="004026B1">
        <w:rPr>
          <w:rFonts w:ascii="Times New Roman" w:hAnsi="Times New Roman" w:cs="Times New Roman"/>
          <w:sz w:val="24"/>
          <w:szCs w:val="24"/>
        </w:rPr>
        <w:t xml:space="preserve">arable land. The railway lines connecting Sofia with the northern part of the country </w:t>
      </w:r>
      <w:r w:rsidR="009D263F">
        <w:rPr>
          <w:rFonts w:ascii="Times New Roman" w:hAnsi="Times New Roman" w:cs="Times New Roman"/>
          <w:sz w:val="24"/>
          <w:szCs w:val="24"/>
        </w:rPr>
        <w:t>–</w:t>
      </w:r>
      <w:r w:rsidRPr="004026B1">
        <w:rPr>
          <w:rFonts w:ascii="Times New Roman" w:hAnsi="Times New Roman" w:cs="Times New Roman"/>
          <w:sz w:val="24"/>
          <w:szCs w:val="24"/>
        </w:rPr>
        <w:t xml:space="preserve"> </w:t>
      </w:r>
      <w:proofErr w:type="spellStart"/>
      <w:r w:rsidRPr="004026B1">
        <w:rPr>
          <w:rFonts w:ascii="Times New Roman" w:hAnsi="Times New Roman" w:cs="Times New Roman"/>
          <w:sz w:val="24"/>
          <w:szCs w:val="24"/>
        </w:rPr>
        <w:t>Targovishte</w:t>
      </w:r>
      <w:proofErr w:type="spellEnd"/>
      <w:r w:rsidRPr="004026B1">
        <w:rPr>
          <w:rFonts w:ascii="Times New Roman" w:hAnsi="Times New Roman" w:cs="Times New Roman"/>
          <w:sz w:val="24"/>
          <w:szCs w:val="24"/>
        </w:rPr>
        <w:t xml:space="preserve">, </w:t>
      </w:r>
      <w:proofErr w:type="spellStart"/>
      <w:r w:rsidRPr="004026B1">
        <w:rPr>
          <w:rFonts w:ascii="Times New Roman" w:hAnsi="Times New Roman" w:cs="Times New Roman"/>
          <w:sz w:val="24"/>
          <w:szCs w:val="24"/>
        </w:rPr>
        <w:t>Shoumen</w:t>
      </w:r>
      <w:proofErr w:type="spellEnd"/>
      <w:r w:rsidRPr="004026B1">
        <w:rPr>
          <w:rFonts w:ascii="Times New Roman" w:hAnsi="Times New Roman" w:cs="Times New Roman"/>
          <w:sz w:val="24"/>
          <w:szCs w:val="24"/>
        </w:rPr>
        <w:t xml:space="preserve"> and Varna </w:t>
      </w:r>
      <w:r w:rsidR="009D263F">
        <w:rPr>
          <w:rFonts w:ascii="Times New Roman" w:hAnsi="Times New Roman" w:cs="Times New Roman"/>
          <w:sz w:val="24"/>
          <w:szCs w:val="24"/>
        </w:rPr>
        <w:t>–</w:t>
      </w:r>
      <w:r w:rsidRPr="004026B1">
        <w:rPr>
          <w:rFonts w:ascii="Times New Roman" w:hAnsi="Times New Roman" w:cs="Times New Roman"/>
          <w:sz w:val="24"/>
          <w:szCs w:val="24"/>
        </w:rPr>
        <w:t xml:space="preserve"> were</w:t>
      </w:r>
      <w:r w:rsidR="009D263F">
        <w:rPr>
          <w:rFonts w:ascii="Times New Roman" w:hAnsi="Times New Roman" w:cs="Times New Roman"/>
          <w:sz w:val="24"/>
          <w:szCs w:val="24"/>
        </w:rPr>
        <w:t xml:space="preserve"> </w:t>
      </w:r>
      <w:r w:rsidRPr="004026B1">
        <w:rPr>
          <w:rFonts w:ascii="Times New Roman" w:hAnsi="Times New Roman" w:cs="Times New Roman"/>
          <w:sz w:val="24"/>
          <w:szCs w:val="24"/>
        </w:rPr>
        <w:t>flooded cutting cross</w:t>
      </w:r>
      <w:r w:rsidR="009D263F">
        <w:rPr>
          <w:rFonts w:ascii="Times New Roman" w:hAnsi="Times New Roman" w:cs="Times New Roman"/>
          <w:sz w:val="24"/>
          <w:szCs w:val="24"/>
        </w:rPr>
        <w:t>-</w:t>
      </w:r>
      <w:r w:rsidRPr="004026B1">
        <w:rPr>
          <w:rFonts w:ascii="Times New Roman" w:hAnsi="Times New Roman" w:cs="Times New Roman"/>
          <w:sz w:val="24"/>
          <w:szCs w:val="24"/>
        </w:rPr>
        <w:t>country rail communication</w:t>
      </w:r>
      <w:r w:rsidR="009D263F">
        <w:rPr>
          <w:rFonts w:ascii="Times New Roman" w:hAnsi="Times New Roman" w:cs="Times New Roman"/>
          <w:sz w:val="24"/>
          <w:szCs w:val="24"/>
        </w:rPr>
        <w:t>.</w:t>
      </w:r>
      <w:r w:rsidR="00700257" w:rsidRPr="004026B1">
        <w:rPr>
          <w:rStyle w:val="FootnoteReference"/>
          <w:rFonts w:cs="Times New Roman"/>
          <w:szCs w:val="24"/>
        </w:rPr>
        <w:footnoteReference w:id="3"/>
      </w:r>
      <w:r w:rsidRPr="004026B1">
        <w:rPr>
          <w:rFonts w:ascii="Times New Roman" w:hAnsi="Times New Roman" w:cs="Times New Roman"/>
          <w:sz w:val="24"/>
          <w:szCs w:val="24"/>
        </w:rPr>
        <w:t xml:space="preserve"> A state of disaster was declared in a </w:t>
      </w:r>
      <w:r w:rsidR="00372918" w:rsidRPr="004026B1">
        <w:rPr>
          <w:rFonts w:ascii="Times New Roman" w:hAnsi="Times New Roman" w:cs="Times New Roman"/>
          <w:sz w:val="24"/>
          <w:szCs w:val="24"/>
        </w:rPr>
        <w:t xml:space="preserve">number of municipalities. The floods </w:t>
      </w:r>
      <w:r w:rsidR="009D70C6" w:rsidRPr="004026B1">
        <w:rPr>
          <w:rFonts w:ascii="Times New Roman" w:hAnsi="Times New Roman" w:cs="Times New Roman"/>
          <w:sz w:val="24"/>
          <w:szCs w:val="24"/>
        </w:rPr>
        <w:t>caused</w:t>
      </w:r>
      <w:r w:rsidR="00372918" w:rsidRPr="004026B1">
        <w:rPr>
          <w:rFonts w:ascii="Times New Roman" w:hAnsi="Times New Roman" w:cs="Times New Roman"/>
          <w:sz w:val="24"/>
          <w:szCs w:val="24"/>
        </w:rPr>
        <w:t xml:space="preserve"> </w:t>
      </w:r>
      <w:r w:rsidR="009D70C6" w:rsidRPr="004026B1">
        <w:rPr>
          <w:rFonts w:ascii="Times New Roman" w:hAnsi="Times New Roman" w:cs="Times New Roman"/>
          <w:sz w:val="24"/>
          <w:szCs w:val="24"/>
        </w:rPr>
        <w:t>3</w:t>
      </w:r>
      <w:r w:rsidR="00372918" w:rsidRPr="004026B1">
        <w:rPr>
          <w:rFonts w:ascii="Times New Roman" w:hAnsi="Times New Roman" w:cs="Times New Roman"/>
          <w:sz w:val="24"/>
          <w:szCs w:val="24"/>
        </w:rPr>
        <w:t xml:space="preserve">0 </w:t>
      </w:r>
      <w:r w:rsidR="009D70C6" w:rsidRPr="004026B1">
        <w:rPr>
          <w:rFonts w:ascii="Times New Roman" w:hAnsi="Times New Roman" w:cs="Times New Roman"/>
          <w:sz w:val="24"/>
          <w:szCs w:val="24"/>
        </w:rPr>
        <w:t>fatalities</w:t>
      </w:r>
      <w:r w:rsidR="009D263F">
        <w:rPr>
          <w:rFonts w:ascii="Times New Roman" w:hAnsi="Times New Roman" w:cs="Times New Roman"/>
          <w:sz w:val="24"/>
          <w:szCs w:val="24"/>
        </w:rPr>
        <w:t>,</w:t>
      </w:r>
      <w:bookmarkStart w:id="12" w:name="_Ref516156836"/>
      <w:r w:rsidR="00362364" w:rsidRPr="004026B1">
        <w:rPr>
          <w:rStyle w:val="FootnoteReference"/>
          <w:rFonts w:cs="Times New Roman"/>
          <w:szCs w:val="24"/>
        </w:rPr>
        <w:footnoteReference w:id="4"/>
      </w:r>
      <w:bookmarkEnd w:id="12"/>
      <w:r w:rsidR="00372918" w:rsidRPr="004026B1">
        <w:rPr>
          <w:rFonts w:ascii="Times New Roman" w:hAnsi="Times New Roman" w:cs="Times New Roman"/>
          <w:sz w:val="24"/>
          <w:szCs w:val="24"/>
        </w:rPr>
        <w:t xml:space="preserve"> </w:t>
      </w:r>
      <w:r w:rsidR="009D70C6" w:rsidRPr="004026B1">
        <w:rPr>
          <w:rFonts w:ascii="Times New Roman" w:hAnsi="Times New Roman" w:cs="Times New Roman"/>
          <w:sz w:val="24"/>
          <w:szCs w:val="24"/>
        </w:rPr>
        <w:t>left 1</w:t>
      </w:r>
      <w:r w:rsidR="00372918" w:rsidRPr="004026B1">
        <w:rPr>
          <w:rFonts w:ascii="Times New Roman" w:hAnsi="Times New Roman" w:cs="Times New Roman"/>
          <w:sz w:val="24"/>
          <w:szCs w:val="24"/>
        </w:rPr>
        <w:t>4,000 homeless</w:t>
      </w:r>
      <w:r w:rsidR="009D263F">
        <w:rPr>
          <w:rFonts w:ascii="Times New Roman" w:hAnsi="Times New Roman" w:cs="Times New Roman"/>
          <w:sz w:val="24"/>
          <w:szCs w:val="24"/>
        </w:rPr>
        <w:t>,</w:t>
      </w:r>
      <w:r w:rsidR="00372918" w:rsidRPr="004026B1">
        <w:rPr>
          <w:rFonts w:ascii="Times New Roman" w:hAnsi="Times New Roman" w:cs="Times New Roman"/>
          <w:sz w:val="24"/>
          <w:szCs w:val="24"/>
        </w:rPr>
        <w:t xml:space="preserve"> and affected one-quarter of the population. Damage </w:t>
      </w:r>
      <w:r w:rsidR="00C8179D" w:rsidRPr="004026B1">
        <w:rPr>
          <w:rFonts w:ascii="Times New Roman" w:hAnsi="Times New Roman" w:cs="Times New Roman"/>
          <w:sz w:val="24"/>
          <w:szCs w:val="24"/>
        </w:rPr>
        <w:t xml:space="preserve">caused in less than three months’ time </w:t>
      </w:r>
      <w:r w:rsidR="00372918" w:rsidRPr="004026B1">
        <w:rPr>
          <w:rFonts w:ascii="Times New Roman" w:hAnsi="Times New Roman" w:cs="Times New Roman"/>
          <w:sz w:val="24"/>
          <w:szCs w:val="24"/>
        </w:rPr>
        <w:t xml:space="preserve">was estimated at approximately </w:t>
      </w:r>
      <w:r w:rsidR="00362364" w:rsidRPr="004026B1">
        <w:rPr>
          <w:rFonts w:ascii="Times New Roman" w:hAnsi="Times New Roman" w:cs="Times New Roman"/>
          <w:sz w:val="24"/>
          <w:szCs w:val="24"/>
        </w:rPr>
        <w:t>US</w:t>
      </w:r>
      <w:r w:rsidR="00B30E5C">
        <w:rPr>
          <w:rFonts w:ascii="Times New Roman" w:hAnsi="Times New Roman" w:cs="Times New Roman"/>
          <w:sz w:val="24"/>
          <w:szCs w:val="24"/>
        </w:rPr>
        <w:t>$</w:t>
      </w:r>
      <w:r w:rsidR="00362364" w:rsidRPr="004026B1">
        <w:rPr>
          <w:rFonts w:ascii="Times New Roman" w:hAnsi="Times New Roman" w:cs="Times New Roman"/>
          <w:sz w:val="24"/>
          <w:szCs w:val="24"/>
        </w:rPr>
        <w:t>600</w:t>
      </w:r>
      <w:r w:rsidR="00372918" w:rsidRPr="004026B1">
        <w:rPr>
          <w:rFonts w:ascii="Times New Roman" w:hAnsi="Times New Roman" w:cs="Times New Roman"/>
          <w:sz w:val="24"/>
          <w:szCs w:val="24"/>
        </w:rPr>
        <w:t xml:space="preserve"> million</w:t>
      </w:r>
      <w:r w:rsidR="009D263F">
        <w:rPr>
          <w:rFonts w:ascii="Times New Roman" w:hAnsi="Times New Roman" w:cs="Times New Roman"/>
          <w:sz w:val="24"/>
          <w:szCs w:val="24"/>
        </w:rPr>
        <w:t>.</w:t>
      </w:r>
      <w:r w:rsidR="00973330" w:rsidRPr="00973330">
        <w:rPr>
          <w:rFonts w:ascii="Times New Roman" w:hAnsi="Times New Roman" w:cs="Times New Roman"/>
          <w:sz w:val="24"/>
          <w:szCs w:val="24"/>
          <w:vertAlign w:val="superscript"/>
        </w:rPr>
        <w:fldChar w:fldCharType="begin" w:fldLock="1"/>
      </w:r>
      <w:r w:rsidR="00973330" w:rsidRPr="00973330">
        <w:rPr>
          <w:rFonts w:ascii="Times New Roman" w:hAnsi="Times New Roman" w:cs="Times New Roman"/>
          <w:sz w:val="24"/>
          <w:szCs w:val="24"/>
          <w:vertAlign w:val="superscript"/>
        </w:rPr>
        <w:instrText xml:space="preserve"> NOTEREF _Ref516156836 \h </w:instrText>
      </w:r>
      <w:r w:rsidR="00973330">
        <w:rPr>
          <w:rFonts w:ascii="Times New Roman" w:hAnsi="Times New Roman" w:cs="Times New Roman"/>
          <w:sz w:val="24"/>
          <w:szCs w:val="24"/>
          <w:vertAlign w:val="superscript"/>
        </w:rPr>
        <w:instrText xml:space="preserve"> \* MERGEFORMAT </w:instrText>
      </w:r>
      <w:r w:rsidR="00973330" w:rsidRPr="00973330">
        <w:rPr>
          <w:rFonts w:ascii="Times New Roman" w:hAnsi="Times New Roman" w:cs="Times New Roman"/>
          <w:sz w:val="24"/>
          <w:szCs w:val="24"/>
          <w:vertAlign w:val="superscript"/>
        </w:rPr>
      </w:r>
      <w:r w:rsidR="00973330" w:rsidRPr="00973330">
        <w:rPr>
          <w:rFonts w:ascii="Times New Roman" w:hAnsi="Times New Roman" w:cs="Times New Roman"/>
          <w:sz w:val="24"/>
          <w:szCs w:val="24"/>
          <w:vertAlign w:val="superscript"/>
        </w:rPr>
        <w:fldChar w:fldCharType="separate"/>
      </w:r>
      <w:r w:rsidR="00973330" w:rsidRPr="00973330">
        <w:rPr>
          <w:rFonts w:ascii="Times New Roman" w:hAnsi="Times New Roman" w:cs="Times New Roman"/>
          <w:sz w:val="24"/>
          <w:szCs w:val="24"/>
          <w:vertAlign w:val="superscript"/>
        </w:rPr>
        <w:t>4</w:t>
      </w:r>
      <w:r w:rsidR="00973330" w:rsidRPr="00973330">
        <w:rPr>
          <w:rFonts w:ascii="Times New Roman" w:hAnsi="Times New Roman" w:cs="Times New Roman"/>
          <w:sz w:val="24"/>
          <w:szCs w:val="24"/>
          <w:vertAlign w:val="superscript"/>
        </w:rPr>
        <w:fldChar w:fldCharType="end"/>
      </w:r>
      <w:r w:rsidR="00372918" w:rsidRPr="004026B1">
        <w:rPr>
          <w:rFonts w:ascii="Times New Roman" w:hAnsi="Times New Roman" w:cs="Times New Roman"/>
          <w:sz w:val="24"/>
          <w:szCs w:val="24"/>
        </w:rPr>
        <w:t xml:space="preserve"> </w:t>
      </w:r>
      <w:r w:rsidR="009D70C6" w:rsidRPr="004026B1">
        <w:rPr>
          <w:rFonts w:ascii="Times New Roman" w:hAnsi="Times New Roman" w:cs="Times New Roman"/>
          <w:sz w:val="24"/>
          <w:szCs w:val="24"/>
        </w:rPr>
        <w:t>In 2014, another flood</w:t>
      </w:r>
      <w:r w:rsidR="00122327" w:rsidRPr="004026B1">
        <w:rPr>
          <w:rFonts w:ascii="Times New Roman" w:hAnsi="Times New Roman" w:cs="Times New Roman"/>
          <w:sz w:val="24"/>
          <w:szCs w:val="24"/>
        </w:rPr>
        <w:t xml:space="preserve"> in the </w:t>
      </w:r>
      <w:r w:rsidR="00E32EEE">
        <w:rPr>
          <w:rFonts w:ascii="Times New Roman" w:hAnsi="Times New Roman" w:cs="Times New Roman"/>
          <w:sz w:val="24"/>
          <w:szCs w:val="24"/>
        </w:rPr>
        <w:t>Northwestern</w:t>
      </w:r>
      <w:r w:rsidR="00122327" w:rsidRPr="004026B1">
        <w:rPr>
          <w:rFonts w:ascii="Times New Roman" w:hAnsi="Times New Roman" w:cs="Times New Roman"/>
          <w:sz w:val="24"/>
          <w:szCs w:val="24"/>
        </w:rPr>
        <w:t xml:space="preserve"> </w:t>
      </w:r>
      <w:r w:rsidR="008968F1">
        <w:rPr>
          <w:rFonts w:ascii="Times New Roman" w:hAnsi="Times New Roman" w:cs="Times New Roman"/>
          <w:sz w:val="24"/>
          <w:szCs w:val="24"/>
        </w:rPr>
        <w:t xml:space="preserve">region </w:t>
      </w:r>
      <w:r w:rsidR="009D70C6" w:rsidRPr="004026B1">
        <w:rPr>
          <w:rFonts w:ascii="Times New Roman" w:hAnsi="Times New Roman" w:cs="Times New Roman"/>
          <w:sz w:val="24"/>
          <w:szCs w:val="24"/>
        </w:rPr>
        <w:t>caused</w:t>
      </w:r>
      <w:r w:rsidR="00260ADD" w:rsidRPr="004026B1">
        <w:rPr>
          <w:rFonts w:ascii="Times New Roman" w:hAnsi="Times New Roman" w:cs="Times New Roman"/>
          <w:sz w:val="24"/>
          <w:szCs w:val="24"/>
        </w:rPr>
        <w:t xml:space="preserve"> at least 15 deaths and</w:t>
      </w:r>
      <w:r w:rsidR="009D70C6" w:rsidRPr="004026B1">
        <w:rPr>
          <w:rFonts w:ascii="Times New Roman" w:hAnsi="Times New Roman" w:cs="Times New Roman"/>
          <w:sz w:val="24"/>
          <w:szCs w:val="24"/>
        </w:rPr>
        <w:t xml:space="preserve"> a</w:t>
      </w:r>
      <w:r w:rsidR="009D263F">
        <w:rPr>
          <w:rFonts w:ascii="Times New Roman" w:hAnsi="Times New Roman" w:cs="Times New Roman"/>
          <w:sz w:val="24"/>
          <w:szCs w:val="24"/>
        </w:rPr>
        <w:t>bout</w:t>
      </w:r>
      <w:r w:rsidR="009D70C6" w:rsidRPr="004026B1">
        <w:rPr>
          <w:rFonts w:ascii="Times New Roman" w:hAnsi="Times New Roman" w:cs="Times New Roman"/>
          <w:sz w:val="24"/>
          <w:szCs w:val="24"/>
        </w:rPr>
        <w:t xml:space="preserve"> </w:t>
      </w:r>
      <w:r w:rsidR="00260ADD" w:rsidRPr="004026B1">
        <w:rPr>
          <w:rFonts w:ascii="Times New Roman" w:hAnsi="Times New Roman" w:cs="Times New Roman"/>
          <w:sz w:val="24"/>
          <w:szCs w:val="24"/>
        </w:rPr>
        <w:t>US</w:t>
      </w:r>
      <w:r w:rsidR="00B30E5C">
        <w:rPr>
          <w:rFonts w:ascii="Times New Roman" w:hAnsi="Times New Roman" w:cs="Times New Roman"/>
          <w:sz w:val="24"/>
          <w:szCs w:val="24"/>
        </w:rPr>
        <w:t>$</w:t>
      </w:r>
      <w:r w:rsidR="00260ADD" w:rsidRPr="004026B1">
        <w:rPr>
          <w:rFonts w:ascii="Times New Roman" w:hAnsi="Times New Roman" w:cs="Times New Roman"/>
          <w:sz w:val="24"/>
          <w:szCs w:val="24"/>
        </w:rPr>
        <w:t>400</w:t>
      </w:r>
      <w:r w:rsidR="009D70C6" w:rsidRPr="004026B1">
        <w:rPr>
          <w:rFonts w:ascii="Times New Roman" w:hAnsi="Times New Roman" w:cs="Times New Roman"/>
          <w:sz w:val="24"/>
          <w:szCs w:val="24"/>
        </w:rPr>
        <w:t xml:space="preserve"> million damages</w:t>
      </w:r>
      <w:r w:rsidR="00973330" w:rsidRPr="00973330">
        <w:rPr>
          <w:vertAlign w:val="superscript"/>
        </w:rPr>
        <w:fldChar w:fldCharType="begin" w:fldLock="1"/>
      </w:r>
      <w:r w:rsidR="00973330" w:rsidRPr="00973330">
        <w:rPr>
          <w:rFonts w:ascii="Times New Roman" w:hAnsi="Times New Roman" w:cs="Times New Roman"/>
          <w:sz w:val="24"/>
          <w:szCs w:val="24"/>
          <w:vertAlign w:val="superscript"/>
        </w:rPr>
        <w:instrText xml:space="preserve"> NOTEREF _Ref516156836 \h </w:instrText>
      </w:r>
      <w:r w:rsidR="00973330">
        <w:rPr>
          <w:vertAlign w:val="superscript"/>
        </w:rPr>
        <w:instrText xml:space="preserve"> \* MERGEFORMAT </w:instrText>
      </w:r>
      <w:r w:rsidR="00973330" w:rsidRPr="00973330">
        <w:rPr>
          <w:vertAlign w:val="superscript"/>
        </w:rPr>
      </w:r>
      <w:r w:rsidR="00973330" w:rsidRPr="00973330">
        <w:rPr>
          <w:vertAlign w:val="superscript"/>
        </w:rPr>
        <w:fldChar w:fldCharType="separate"/>
      </w:r>
      <w:r w:rsidR="00973330" w:rsidRPr="00973330">
        <w:rPr>
          <w:rFonts w:ascii="Times New Roman" w:hAnsi="Times New Roman" w:cs="Times New Roman"/>
          <w:sz w:val="24"/>
          <w:szCs w:val="24"/>
          <w:vertAlign w:val="superscript"/>
        </w:rPr>
        <w:t>4</w:t>
      </w:r>
      <w:r w:rsidR="00973330" w:rsidRPr="00973330">
        <w:rPr>
          <w:vertAlign w:val="superscript"/>
        </w:rPr>
        <w:fldChar w:fldCharType="end"/>
      </w:r>
      <w:r w:rsidR="009D70C6" w:rsidRPr="004026B1">
        <w:rPr>
          <w:rFonts w:ascii="Times New Roman" w:hAnsi="Times New Roman" w:cs="Times New Roman"/>
          <w:sz w:val="24"/>
          <w:szCs w:val="24"/>
        </w:rPr>
        <w:t xml:space="preserve"> and affected energy, communications, </w:t>
      </w:r>
      <w:r w:rsidR="009D263F">
        <w:rPr>
          <w:rFonts w:ascii="Times New Roman" w:hAnsi="Times New Roman" w:cs="Times New Roman"/>
          <w:sz w:val="24"/>
          <w:szCs w:val="24"/>
        </w:rPr>
        <w:t xml:space="preserve">and </w:t>
      </w:r>
      <w:r w:rsidR="009D70C6" w:rsidRPr="004026B1">
        <w:rPr>
          <w:rFonts w:ascii="Times New Roman" w:hAnsi="Times New Roman" w:cs="Times New Roman"/>
          <w:sz w:val="24"/>
          <w:szCs w:val="24"/>
        </w:rPr>
        <w:t>water and transport infrastructure</w:t>
      </w:r>
      <w:r w:rsidR="009D263F">
        <w:rPr>
          <w:rFonts w:ascii="Times New Roman" w:hAnsi="Times New Roman" w:cs="Times New Roman"/>
          <w:sz w:val="24"/>
          <w:szCs w:val="24"/>
        </w:rPr>
        <w:t xml:space="preserve">. About </w:t>
      </w:r>
      <w:r w:rsidR="00122327" w:rsidRPr="004026B1">
        <w:rPr>
          <w:rFonts w:ascii="Times New Roman" w:hAnsi="Times New Roman" w:cs="Times New Roman"/>
          <w:sz w:val="24"/>
          <w:szCs w:val="24"/>
        </w:rPr>
        <w:t>700 homes and public buildings were flooded</w:t>
      </w:r>
      <w:r w:rsidR="009D70C6" w:rsidRPr="004026B1">
        <w:rPr>
          <w:rFonts w:ascii="Times New Roman" w:hAnsi="Times New Roman" w:cs="Times New Roman"/>
          <w:sz w:val="24"/>
          <w:szCs w:val="24"/>
        </w:rPr>
        <w:t>.</w:t>
      </w:r>
      <w:r w:rsidR="00122327" w:rsidRPr="004026B1">
        <w:rPr>
          <w:rFonts w:ascii="Times New Roman" w:hAnsi="Times New Roman" w:cs="Times New Roman"/>
          <w:sz w:val="24"/>
          <w:szCs w:val="24"/>
        </w:rPr>
        <w:t xml:space="preserve"> </w:t>
      </w:r>
      <w:r w:rsidR="008968F1">
        <w:rPr>
          <w:rFonts w:ascii="Times New Roman" w:hAnsi="Times New Roman" w:cs="Times New Roman"/>
          <w:sz w:val="24"/>
          <w:szCs w:val="24"/>
        </w:rPr>
        <w:t>The m</w:t>
      </w:r>
      <w:r w:rsidR="00122327" w:rsidRPr="004026B1">
        <w:rPr>
          <w:rFonts w:ascii="Times New Roman" w:hAnsi="Times New Roman" w:cs="Times New Roman"/>
          <w:sz w:val="24"/>
          <w:szCs w:val="24"/>
        </w:rPr>
        <w:t xml:space="preserve">ayor of </w:t>
      </w:r>
      <w:proofErr w:type="spellStart"/>
      <w:r w:rsidR="00122327" w:rsidRPr="004026B1">
        <w:rPr>
          <w:rFonts w:ascii="Times New Roman" w:hAnsi="Times New Roman" w:cs="Times New Roman"/>
          <w:sz w:val="24"/>
          <w:szCs w:val="24"/>
        </w:rPr>
        <w:t>Mizia</w:t>
      </w:r>
      <w:proofErr w:type="spellEnd"/>
      <w:r w:rsidR="00122327" w:rsidRPr="004026B1">
        <w:rPr>
          <w:rFonts w:ascii="Times New Roman" w:hAnsi="Times New Roman" w:cs="Times New Roman"/>
          <w:sz w:val="24"/>
          <w:szCs w:val="24"/>
        </w:rPr>
        <w:t xml:space="preserve"> declared a state of emergency and over 800 people had to be evacuated.</w:t>
      </w:r>
    </w:p>
    <w:p w14:paraId="761EF06B" w14:textId="5F0D5116" w:rsidR="00F71557" w:rsidRPr="004026B1" w:rsidRDefault="00426138" w:rsidP="004026B1">
      <w:pPr>
        <w:pStyle w:val="ListParagraph"/>
        <w:spacing w:after="120" w:line="276" w:lineRule="auto"/>
        <w:ind w:left="0"/>
        <w:contextualSpacing w:val="0"/>
        <w:jc w:val="both"/>
        <w:rPr>
          <w:rFonts w:ascii="Times New Roman" w:hAnsi="Times New Roman" w:cs="Times New Roman"/>
          <w:sz w:val="24"/>
          <w:szCs w:val="24"/>
        </w:rPr>
      </w:pPr>
      <w:r w:rsidRPr="009D263F">
        <w:rPr>
          <w:rFonts w:ascii="Times New Roman" w:hAnsi="Times New Roman" w:cs="Times New Roman"/>
          <w:sz w:val="24"/>
          <w:szCs w:val="24"/>
        </w:rPr>
        <w:t>In recent years, e</w:t>
      </w:r>
      <w:r w:rsidR="00F71557" w:rsidRPr="009D263F">
        <w:rPr>
          <w:rFonts w:ascii="Times New Roman" w:hAnsi="Times New Roman" w:cs="Times New Roman"/>
          <w:sz w:val="24"/>
          <w:szCs w:val="24"/>
        </w:rPr>
        <w:t xml:space="preserve">arthquakes </w:t>
      </w:r>
      <w:r w:rsidRPr="009D263F">
        <w:rPr>
          <w:rFonts w:ascii="Times New Roman" w:hAnsi="Times New Roman" w:cs="Times New Roman"/>
          <w:sz w:val="24"/>
          <w:szCs w:val="24"/>
        </w:rPr>
        <w:t>have been</w:t>
      </w:r>
      <w:r w:rsidR="00F71557" w:rsidRPr="009D263F">
        <w:rPr>
          <w:rFonts w:ascii="Times New Roman" w:hAnsi="Times New Roman" w:cs="Times New Roman"/>
          <w:sz w:val="24"/>
          <w:szCs w:val="24"/>
        </w:rPr>
        <w:t xml:space="preserve"> relatively </w:t>
      </w:r>
      <w:r w:rsidRPr="009D263F">
        <w:rPr>
          <w:rFonts w:ascii="Times New Roman" w:hAnsi="Times New Roman" w:cs="Times New Roman"/>
          <w:sz w:val="24"/>
          <w:szCs w:val="24"/>
        </w:rPr>
        <w:t>rare</w:t>
      </w:r>
      <w:r w:rsidR="00F71557" w:rsidRPr="009D263F">
        <w:rPr>
          <w:rFonts w:ascii="Times New Roman" w:hAnsi="Times New Roman" w:cs="Times New Roman"/>
          <w:sz w:val="24"/>
          <w:szCs w:val="24"/>
        </w:rPr>
        <w:t xml:space="preserve"> in Bulgaria. However, </w:t>
      </w:r>
      <w:r w:rsidRPr="009D263F">
        <w:rPr>
          <w:rFonts w:ascii="Times New Roman" w:hAnsi="Times New Roman" w:cs="Times New Roman"/>
          <w:sz w:val="24"/>
          <w:szCs w:val="24"/>
        </w:rPr>
        <w:t xml:space="preserve">looking back 200 years reveals that </w:t>
      </w:r>
      <w:r w:rsidR="00F71557" w:rsidRPr="009D263F">
        <w:rPr>
          <w:rFonts w:ascii="Times New Roman" w:hAnsi="Times New Roman" w:cs="Times New Roman"/>
          <w:sz w:val="24"/>
          <w:szCs w:val="24"/>
        </w:rPr>
        <w:t xml:space="preserve">hundreds of lives have been lost and </w:t>
      </w:r>
      <w:r w:rsidRPr="009D263F">
        <w:rPr>
          <w:rFonts w:ascii="Times New Roman" w:hAnsi="Times New Roman" w:cs="Times New Roman"/>
          <w:sz w:val="24"/>
          <w:szCs w:val="24"/>
        </w:rPr>
        <w:t xml:space="preserve">tens of </w:t>
      </w:r>
      <w:r w:rsidR="00F71557" w:rsidRPr="009D263F">
        <w:rPr>
          <w:rFonts w:ascii="Times New Roman" w:hAnsi="Times New Roman" w:cs="Times New Roman"/>
          <w:sz w:val="24"/>
          <w:szCs w:val="24"/>
        </w:rPr>
        <w:t>thousands of buildings</w:t>
      </w:r>
      <w:r w:rsidRPr="009D263F">
        <w:rPr>
          <w:rFonts w:ascii="Times New Roman" w:hAnsi="Times New Roman" w:cs="Times New Roman"/>
          <w:sz w:val="24"/>
          <w:szCs w:val="24"/>
        </w:rPr>
        <w:t xml:space="preserve"> have been</w:t>
      </w:r>
      <w:r w:rsidR="00F71557" w:rsidRPr="009D263F">
        <w:rPr>
          <w:rFonts w:ascii="Times New Roman" w:hAnsi="Times New Roman" w:cs="Times New Roman"/>
          <w:sz w:val="24"/>
          <w:szCs w:val="24"/>
        </w:rPr>
        <w:t xml:space="preserve"> damaged </w:t>
      </w:r>
      <w:r w:rsidRPr="009D263F">
        <w:rPr>
          <w:rFonts w:ascii="Times New Roman" w:hAnsi="Times New Roman" w:cs="Times New Roman"/>
          <w:sz w:val="24"/>
          <w:szCs w:val="24"/>
        </w:rPr>
        <w:t>in</w:t>
      </w:r>
      <w:r w:rsidR="00F71557" w:rsidRPr="009D263F">
        <w:rPr>
          <w:rFonts w:ascii="Times New Roman" w:hAnsi="Times New Roman" w:cs="Times New Roman"/>
          <w:sz w:val="24"/>
          <w:szCs w:val="24"/>
        </w:rPr>
        <w:t xml:space="preserve"> earthquakes</w:t>
      </w:r>
      <w:r w:rsidR="006D7164" w:rsidRPr="009D263F">
        <w:rPr>
          <w:rFonts w:ascii="Times New Roman" w:hAnsi="Times New Roman" w:cs="Times New Roman"/>
          <w:sz w:val="24"/>
          <w:szCs w:val="24"/>
        </w:rPr>
        <w:t xml:space="preserve"> and Bulgaria has had some of the strongest earthquakes in European history</w:t>
      </w:r>
      <w:r w:rsidR="00F71557" w:rsidRPr="009D263F">
        <w:rPr>
          <w:rFonts w:ascii="Times New Roman" w:hAnsi="Times New Roman" w:cs="Times New Roman"/>
          <w:sz w:val="24"/>
          <w:szCs w:val="24"/>
        </w:rPr>
        <w:t>.</w:t>
      </w:r>
      <w:r w:rsidRPr="009D263F">
        <w:rPr>
          <w:rFonts w:ascii="Times New Roman" w:hAnsi="Times New Roman" w:cs="Times New Roman"/>
          <w:sz w:val="24"/>
          <w:szCs w:val="24"/>
        </w:rPr>
        <w:t xml:space="preserve"> Of note</w:t>
      </w:r>
      <w:r w:rsidRPr="004026B1">
        <w:rPr>
          <w:rFonts w:ascii="Times New Roman" w:hAnsi="Times New Roman" w:cs="Times New Roman"/>
          <w:sz w:val="24"/>
          <w:szCs w:val="24"/>
        </w:rPr>
        <w:t xml:space="preserve"> are the following events. In 1802, the cities of Ruse, </w:t>
      </w:r>
      <w:proofErr w:type="spellStart"/>
      <w:r w:rsidRPr="004026B1">
        <w:rPr>
          <w:rFonts w:ascii="Times New Roman" w:hAnsi="Times New Roman" w:cs="Times New Roman"/>
          <w:sz w:val="24"/>
          <w:szCs w:val="24"/>
        </w:rPr>
        <w:t>Silistra</w:t>
      </w:r>
      <w:proofErr w:type="spellEnd"/>
      <w:r w:rsidRPr="004026B1">
        <w:rPr>
          <w:rFonts w:ascii="Times New Roman" w:hAnsi="Times New Roman" w:cs="Times New Roman"/>
          <w:sz w:val="24"/>
          <w:szCs w:val="24"/>
        </w:rPr>
        <w:t>, Varna</w:t>
      </w:r>
      <w:r w:rsidR="0088312D">
        <w:rPr>
          <w:rFonts w:ascii="Times New Roman" w:hAnsi="Times New Roman" w:cs="Times New Roman"/>
          <w:sz w:val="24"/>
          <w:szCs w:val="24"/>
        </w:rPr>
        <w:t>,</w:t>
      </w:r>
      <w:r w:rsidRPr="004026B1">
        <w:rPr>
          <w:rFonts w:ascii="Times New Roman" w:hAnsi="Times New Roman" w:cs="Times New Roman"/>
          <w:sz w:val="24"/>
          <w:szCs w:val="24"/>
        </w:rPr>
        <w:t xml:space="preserve"> and Vidin were almost</w:t>
      </w:r>
      <w:r w:rsidR="00D1590B" w:rsidRPr="004026B1">
        <w:rPr>
          <w:rFonts w:ascii="Times New Roman" w:hAnsi="Times New Roman" w:cs="Times New Roman"/>
          <w:sz w:val="24"/>
          <w:szCs w:val="24"/>
        </w:rPr>
        <w:t xml:space="preserve"> destroyed</w:t>
      </w:r>
      <w:r w:rsidRPr="004026B1">
        <w:rPr>
          <w:rFonts w:ascii="Times New Roman" w:hAnsi="Times New Roman" w:cs="Times New Roman"/>
          <w:sz w:val="24"/>
          <w:szCs w:val="24"/>
        </w:rPr>
        <w:t xml:space="preserve"> in a magnitude 7.9 </w:t>
      </w:r>
      <w:proofErr w:type="gramStart"/>
      <w:r w:rsidRPr="004026B1">
        <w:rPr>
          <w:rFonts w:ascii="Times New Roman" w:hAnsi="Times New Roman" w:cs="Times New Roman"/>
          <w:sz w:val="24"/>
          <w:szCs w:val="24"/>
        </w:rPr>
        <w:t>earthquake</w:t>
      </w:r>
      <w:proofErr w:type="gramEnd"/>
      <w:r w:rsidRPr="004026B1">
        <w:rPr>
          <w:rFonts w:ascii="Times New Roman" w:hAnsi="Times New Roman" w:cs="Times New Roman"/>
          <w:sz w:val="24"/>
          <w:szCs w:val="24"/>
        </w:rPr>
        <w:t>. The 1858 magnitude 6.</w:t>
      </w:r>
      <w:r w:rsidR="006D7164" w:rsidRPr="004026B1">
        <w:rPr>
          <w:rFonts w:ascii="Times New Roman" w:hAnsi="Times New Roman" w:cs="Times New Roman"/>
          <w:sz w:val="24"/>
          <w:szCs w:val="24"/>
        </w:rPr>
        <w:t>3</w:t>
      </w:r>
      <w:r w:rsidRPr="004026B1">
        <w:rPr>
          <w:rFonts w:ascii="Times New Roman" w:hAnsi="Times New Roman" w:cs="Times New Roman"/>
          <w:sz w:val="24"/>
          <w:szCs w:val="24"/>
        </w:rPr>
        <w:t xml:space="preserve"> </w:t>
      </w:r>
      <w:proofErr w:type="gramStart"/>
      <w:r w:rsidRPr="004026B1">
        <w:rPr>
          <w:rFonts w:ascii="Times New Roman" w:hAnsi="Times New Roman" w:cs="Times New Roman"/>
          <w:sz w:val="24"/>
          <w:szCs w:val="24"/>
        </w:rPr>
        <w:t>earthquake</w:t>
      </w:r>
      <w:proofErr w:type="gramEnd"/>
      <w:r w:rsidRPr="004026B1">
        <w:rPr>
          <w:rFonts w:ascii="Times New Roman" w:hAnsi="Times New Roman" w:cs="Times New Roman"/>
          <w:sz w:val="24"/>
          <w:szCs w:val="24"/>
        </w:rPr>
        <w:t xml:space="preserve"> near Sofia left 70</w:t>
      </w:r>
      <w:r w:rsidR="00B22021">
        <w:rPr>
          <w:rFonts w:ascii="Times New Roman" w:hAnsi="Times New Roman" w:cs="Times New Roman"/>
          <w:sz w:val="24"/>
          <w:szCs w:val="24"/>
        </w:rPr>
        <w:t>–8</w:t>
      </w:r>
      <w:r w:rsidRPr="004026B1">
        <w:rPr>
          <w:rFonts w:ascii="Times New Roman" w:hAnsi="Times New Roman" w:cs="Times New Roman"/>
          <w:sz w:val="24"/>
          <w:szCs w:val="24"/>
        </w:rPr>
        <w:t>0</w:t>
      </w:r>
      <w:r w:rsidR="00837D59">
        <w:rPr>
          <w:rFonts w:ascii="Times New Roman" w:hAnsi="Times New Roman" w:cs="Times New Roman"/>
          <w:sz w:val="24"/>
          <w:szCs w:val="24"/>
        </w:rPr>
        <w:t xml:space="preserve"> percent</w:t>
      </w:r>
      <w:r w:rsidRPr="004026B1">
        <w:rPr>
          <w:rFonts w:ascii="Times New Roman" w:hAnsi="Times New Roman" w:cs="Times New Roman"/>
          <w:sz w:val="24"/>
          <w:szCs w:val="24"/>
        </w:rPr>
        <w:t xml:space="preserve"> of </w:t>
      </w:r>
      <w:r w:rsidR="00B22021">
        <w:rPr>
          <w:rFonts w:ascii="Times New Roman" w:hAnsi="Times New Roman" w:cs="Times New Roman"/>
          <w:sz w:val="24"/>
          <w:szCs w:val="24"/>
        </w:rPr>
        <w:t xml:space="preserve">the </w:t>
      </w:r>
      <w:r w:rsidRPr="004026B1">
        <w:rPr>
          <w:rFonts w:ascii="Times New Roman" w:hAnsi="Times New Roman" w:cs="Times New Roman"/>
          <w:sz w:val="24"/>
          <w:szCs w:val="24"/>
        </w:rPr>
        <w:t>buildings damaged</w:t>
      </w:r>
      <w:r w:rsidR="006D7164" w:rsidRPr="004026B1">
        <w:rPr>
          <w:rFonts w:ascii="Times New Roman" w:hAnsi="Times New Roman" w:cs="Times New Roman"/>
          <w:sz w:val="24"/>
          <w:szCs w:val="24"/>
        </w:rPr>
        <w:t>, including several important cultural heritage buildings</w:t>
      </w:r>
      <w:r w:rsidRPr="004026B1">
        <w:rPr>
          <w:rFonts w:ascii="Times New Roman" w:hAnsi="Times New Roman" w:cs="Times New Roman"/>
          <w:sz w:val="24"/>
          <w:szCs w:val="24"/>
        </w:rPr>
        <w:t>. In 1928</w:t>
      </w:r>
      <w:r w:rsidR="000E75CD" w:rsidRPr="004026B1">
        <w:rPr>
          <w:rFonts w:ascii="Times New Roman" w:hAnsi="Times New Roman" w:cs="Times New Roman"/>
          <w:sz w:val="24"/>
          <w:szCs w:val="24"/>
        </w:rPr>
        <w:t>, in Plovdiv, a</w:t>
      </w:r>
      <w:r w:rsidR="000E75CD" w:rsidRPr="004026B1">
        <w:rPr>
          <w:rFonts w:ascii="Times New Roman" w:hAnsi="Times New Roman" w:cs="Times New Roman"/>
          <w:bCs/>
          <w:sz w:val="24"/>
          <w:szCs w:val="24"/>
        </w:rPr>
        <w:t xml:space="preserve">n earthquake </w:t>
      </w:r>
      <w:r w:rsidR="000E75CD" w:rsidRPr="004026B1">
        <w:rPr>
          <w:rFonts w:ascii="Times New Roman" w:hAnsi="Times New Roman" w:cs="Times New Roman"/>
          <w:sz w:val="24"/>
          <w:szCs w:val="24"/>
        </w:rPr>
        <w:t xml:space="preserve">caused over </w:t>
      </w:r>
      <w:r w:rsidR="000E75CD" w:rsidRPr="004026B1">
        <w:rPr>
          <w:rFonts w:ascii="Times New Roman" w:hAnsi="Times New Roman" w:cs="Times New Roman"/>
          <w:bCs/>
          <w:sz w:val="24"/>
          <w:szCs w:val="24"/>
        </w:rPr>
        <w:t xml:space="preserve">120 </w:t>
      </w:r>
      <w:r w:rsidR="000E75CD" w:rsidRPr="004026B1">
        <w:rPr>
          <w:rFonts w:ascii="Times New Roman" w:hAnsi="Times New Roman" w:cs="Times New Roman"/>
          <w:sz w:val="24"/>
          <w:szCs w:val="24"/>
        </w:rPr>
        <w:t>fatalities, left more than 45,000 buildings severely damaged or destroyed, destroyed a hospital</w:t>
      </w:r>
      <w:r w:rsidR="0088312D">
        <w:rPr>
          <w:rFonts w:ascii="Times New Roman" w:hAnsi="Times New Roman" w:cs="Times New Roman"/>
          <w:sz w:val="24"/>
          <w:szCs w:val="24"/>
        </w:rPr>
        <w:t>,</w:t>
      </w:r>
      <w:r w:rsidR="000E75CD" w:rsidRPr="004026B1">
        <w:rPr>
          <w:rFonts w:ascii="Times New Roman" w:hAnsi="Times New Roman" w:cs="Times New Roman"/>
          <w:sz w:val="24"/>
          <w:szCs w:val="24"/>
        </w:rPr>
        <w:t xml:space="preserve"> and left more than </w:t>
      </w:r>
      <w:r w:rsidR="000E75CD" w:rsidRPr="004026B1">
        <w:rPr>
          <w:rFonts w:ascii="Times New Roman" w:hAnsi="Times New Roman" w:cs="Times New Roman"/>
          <w:bCs/>
          <w:sz w:val="24"/>
          <w:szCs w:val="24"/>
        </w:rPr>
        <w:t xml:space="preserve">260,000 </w:t>
      </w:r>
      <w:r w:rsidR="000E75CD" w:rsidRPr="004026B1">
        <w:rPr>
          <w:rFonts w:ascii="Times New Roman" w:hAnsi="Times New Roman" w:cs="Times New Roman"/>
          <w:sz w:val="24"/>
          <w:szCs w:val="24"/>
        </w:rPr>
        <w:t>people homeless</w:t>
      </w:r>
      <w:r w:rsidR="0088312D">
        <w:rPr>
          <w:rFonts w:ascii="Times New Roman" w:hAnsi="Times New Roman" w:cs="Times New Roman"/>
          <w:sz w:val="24"/>
          <w:szCs w:val="24"/>
        </w:rPr>
        <w:t>.</w:t>
      </w:r>
      <w:r w:rsidR="00973330" w:rsidRPr="00973330">
        <w:rPr>
          <w:rFonts w:ascii="Times New Roman" w:hAnsi="Times New Roman" w:cs="Times New Roman"/>
          <w:sz w:val="24"/>
          <w:szCs w:val="24"/>
          <w:vertAlign w:val="superscript"/>
        </w:rPr>
        <w:fldChar w:fldCharType="begin" w:fldLock="1"/>
      </w:r>
      <w:r w:rsidR="00973330" w:rsidRPr="00973330">
        <w:rPr>
          <w:rFonts w:ascii="Times New Roman" w:hAnsi="Times New Roman" w:cs="Times New Roman"/>
          <w:sz w:val="24"/>
          <w:szCs w:val="24"/>
          <w:vertAlign w:val="superscript"/>
        </w:rPr>
        <w:instrText xml:space="preserve"> NOTEREF _Ref516156836 \h </w:instrText>
      </w:r>
      <w:r w:rsidR="00973330">
        <w:rPr>
          <w:rFonts w:ascii="Times New Roman" w:hAnsi="Times New Roman" w:cs="Times New Roman"/>
          <w:sz w:val="24"/>
          <w:szCs w:val="24"/>
          <w:vertAlign w:val="superscript"/>
        </w:rPr>
        <w:instrText xml:space="preserve"> \* MERGEFORMAT </w:instrText>
      </w:r>
      <w:r w:rsidR="00973330" w:rsidRPr="00973330">
        <w:rPr>
          <w:rFonts w:ascii="Times New Roman" w:hAnsi="Times New Roman" w:cs="Times New Roman"/>
          <w:sz w:val="24"/>
          <w:szCs w:val="24"/>
          <w:vertAlign w:val="superscript"/>
        </w:rPr>
      </w:r>
      <w:r w:rsidR="00973330" w:rsidRPr="00973330">
        <w:rPr>
          <w:rFonts w:ascii="Times New Roman" w:hAnsi="Times New Roman" w:cs="Times New Roman"/>
          <w:sz w:val="24"/>
          <w:szCs w:val="24"/>
          <w:vertAlign w:val="superscript"/>
        </w:rPr>
        <w:fldChar w:fldCharType="separate"/>
      </w:r>
      <w:r w:rsidR="00973330" w:rsidRPr="00973330">
        <w:rPr>
          <w:rFonts w:ascii="Times New Roman" w:hAnsi="Times New Roman" w:cs="Times New Roman"/>
          <w:sz w:val="24"/>
          <w:szCs w:val="24"/>
          <w:vertAlign w:val="superscript"/>
        </w:rPr>
        <w:t>4</w:t>
      </w:r>
      <w:r w:rsidR="00973330" w:rsidRPr="00973330">
        <w:rPr>
          <w:rFonts w:ascii="Times New Roman" w:hAnsi="Times New Roman" w:cs="Times New Roman"/>
          <w:sz w:val="24"/>
          <w:szCs w:val="24"/>
          <w:vertAlign w:val="superscript"/>
        </w:rPr>
        <w:fldChar w:fldCharType="end"/>
      </w:r>
      <w:r w:rsidRPr="004026B1">
        <w:rPr>
          <w:rFonts w:ascii="Times New Roman" w:hAnsi="Times New Roman" w:cs="Times New Roman"/>
          <w:sz w:val="24"/>
          <w:szCs w:val="24"/>
        </w:rPr>
        <w:t xml:space="preserve"> Two events in 1977</w:t>
      </w:r>
      <w:r w:rsidR="006D7164" w:rsidRPr="004026B1">
        <w:rPr>
          <w:rFonts w:ascii="Times New Roman" w:hAnsi="Times New Roman" w:cs="Times New Roman"/>
          <w:sz w:val="24"/>
          <w:szCs w:val="24"/>
        </w:rPr>
        <w:t xml:space="preserve"> resulted in the collapse of several apartment buildings and </w:t>
      </w:r>
      <w:r w:rsidR="00C87FFC">
        <w:rPr>
          <w:rFonts w:ascii="Times New Roman" w:hAnsi="Times New Roman" w:cs="Times New Roman"/>
          <w:sz w:val="24"/>
          <w:szCs w:val="24"/>
        </w:rPr>
        <w:t xml:space="preserve">further </w:t>
      </w:r>
      <w:r w:rsidR="006D7164" w:rsidRPr="004026B1">
        <w:rPr>
          <w:rFonts w:ascii="Times New Roman" w:hAnsi="Times New Roman" w:cs="Times New Roman"/>
          <w:sz w:val="24"/>
          <w:szCs w:val="24"/>
        </w:rPr>
        <w:t>damage</w:t>
      </w:r>
      <w:r w:rsidR="00C87FFC">
        <w:rPr>
          <w:rFonts w:ascii="Times New Roman" w:hAnsi="Times New Roman" w:cs="Times New Roman"/>
          <w:sz w:val="24"/>
          <w:szCs w:val="24"/>
        </w:rPr>
        <w:t>s</w:t>
      </w:r>
      <w:r w:rsidR="006D7164" w:rsidRPr="004026B1">
        <w:rPr>
          <w:rFonts w:ascii="Times New Roman" w:hAnsi="Times New Roman" w:cs="Times New Roman"/>
          <w:sz w:val="24"/>
          <w:szCs w:val="24"/>
        </w:rPr>
        <w:t>. Finally, most recently in 1986</w:t>
      </w:r>
      <w:r w:rsidR="00D1590B" w:rsidRPr="004026B1">
        <w:rPr>
          <w:rFonts w:ascii="Times New Roman" w:hAnsi="Times New Roman" w:cs="Times New Roman"/>
          <w:sz w:val="24"/>
          <w:szCs w:val="24"/>
        </w:rPr>
        <w:t>,</w:t>
      </w:r>
      <w:r w:rsidR="006D7164" w:rsidRPr="004026B1">
        <w:rPr>
          <w:rFonts w:ascii="Times New Roman" w:hAnsi="Times New Roman" w:cs="Times New Roman"/>
          <w:sz w:val="24"/>
          <w:szCs w:val="24"/>
        </w:rPr>
        <w:t xml:space="preserve"> a relatively low magnitude (5.7) e</w:t>
      </w:r>
      <w:r w:rsidR="00D1590B" w:rsidRPr="004026B1">
        <w:rPr>
          <w:rFonts w:ascii="Times New Roman" w:hAnsi="Times New Roman" w:cs="Times New Roman"/>
          <w:sz w:val="24"/>
          <w:szCs w:val="24"/>
        </w:rPr>
        <w:t>arthquake</w:t>
      </w:r>
      <w:r w:rsidR="006D7164" w:rsidRPr="004026B1">
        <w:rPr>
          <w:rFonts w:ascii="Times New Roman" w:hAnsi="Times New Roman" w:cs="Times New Roman"/>
          <w:sz w:val="24"/>
          <w:szCs w:val="24"/>
        </w:rPr>
        <w:t xml:space="preserve"> left 80</w:t>
      </w:r>
      <w:r w:rsidR="00837D59">
        <w:rPr>
          <w:rFonts w:ascii="Times New Roman" w:hAnsi="Times New Roman" w:cs="Times New Roman"/>
          <w:sz w:val="24"/>
          <w:szCs w:val="24"/>
        </w:rPr>
        <w:t xml:space="preserve"> percent</w:t>
      </w:r>
      <w:r w:rsidR="006D7164" w:rsidRPr="004026B1">
        <w:rPr>
          <w:rFonts w:ascii="Times New Roman" w:hAnsi="Times New Roman" w:cs="Times New Roman"/>
          <w:sz w:val="24"/>
          <w:szCs w:val="24"/>
        </w:rPr>
        <w:t xml:space="preserve"> of buildings in the town of </w:t>
      </w:r>
      <w:proofErr w:type="spellStart"/>
      <w:r w:rsidR="006D7164" w:rsidRPr="004026B1">
        <w:rPr>
          <w:rFonts w:ascii="Times New Roman" w:hAnsi="Times New Roman" w:cs="Times New Roman"/>
          <w:sz w:val="24"/>
          <w:szCs w:val="24"/>
        </w:rPr>
        <w:t>Strazhitsa</w:t>
      </w:r>
      <w:proofErr w:type="spellEnd"/>
      <w:r w:rsidR="006D7164" w:rsidRPr="004026B1">
        <w:rPr>
          <w:rFonts w:ascii="Times New Roman" w:hAnsi="Times New Roman" w:cs="Times New Roman"/>
          <w:sz w:val="24"/>
          <w:szCs w:val="24"/>
        </w:rPr>
        <w:t xml:space="preserve"> uninhabitable</w:t>
      </w:r>
      <w:r w:rsidR="009D3AA5">
        <w:rPr>
          <w:rFonts w:ascii="Times New Roman" w:hAnsi="Times New Roman" w:cs="Times New Roman"/>
          <w:sz w:val="24"/>
          <w:szCs w:val="24"/>
        </w:rPr>
        <w:t>.</w:t>
      </w:r>
    </w:p>
    <w:p w14:paraId="65395004" w14:textId="79A2314B" w:rsidR="00D84683" w:rsidRPr="009225C4" w:rsidRDefault="00D84683" w:rsidP="004026B1">
      <w:pPr>
        <w:pStyle w:val="Heading4"/>
      </w:pPr>
      <w:bookmarkStart w:id="13" w:name="_Toc512430572"/>
      <w:r w:rsidRPr="009225C4">
        <w:t xml:space="preserve">Climate </w:t>
      </w:r>
      <w:r w:rsidR="003F35E1">
        <w:t>c</w:t>
      </w:r>
      <w:r w:rsidRPr="009225C4">
        <w:t>hange</w:t>
      </w:r>
      <w:bookmarkEnd w:id="13"/>
    </w:p>
    <w:bookmarkStart w:id="14" w:name="_Toc512442099"/>
    <w:p w14:paraId="35021F60" w14:textId="3C86FEDB" w:rsidR="000F6412" w:rsidRPr="009225C4" w:rsidRDefault="009C4D88" w:rsidP="004026B1">
      <w:pPr>
        <w:pStyle w:val="ListParagraph"/>
        <w:spacing w:after="120" w:line="276" w:lineRule="auto"/>
        <w:ind w:left="0"/>
        <w:contextualSpacing w:val="0"/>
        <w:jc w:val="both"/>
      </w:pPr>
      <w:r w:rsidRPr="0088312D">
        <w:rPr>
          <w:rFonts w:eastAsiaTheme="majorEastAsia"/>
          <w:noProof/>
        </w:rPr>
        <mc:AlternateContent>
          <mc:Choice Requires="wpg">
            <w:drawing>
              <wp:anchor distT="0" distB="0" distL="114300" distR="114300" simplePos="0" relativeHeight="251672576" behindDoc="1" locked="0" layoutInCell="1" allowOverlap="1" wp14:anchorId="1BF4D76A" wp14:editId="093EA7BA">
                <wp:simplePos x="0" y="0"/>
                <wp:positionH relativeFrom="column">
                  <wp:posOffset>2466340</wp:posOffset>
                </wp:positionH>
                <wp:positionV relativeFrom="paragraph">
                  <wp:posOffset>10795</wp:posOffset>
                </wp:positionV>
                <wp:extent cx="3270885" cy="4809490"/>
                <wp:effectExtent l="0" t="0" r="5715" b="0"/>
                <wp:wrapTight wrapText="left">
                  <wp:wrapPolygon edited="0">
                    <wp:start x="377" y="0"/>
                    <wp:lineTo x="0" y="2652"/>
                    <wp:lineTo x="0" y="11636"/>
                    <wp:lineTo x="252" y="21475"/>
                    <wp:lineTo x="17486" y="21475"/>
                    <wp:lineTo x="19499" y="20619"/>
                    <wp:lineTo x="19499" y="15058"/>
                    <wp:lineTo x="20757" y="15058"/>
                    <wp:lineTo x="21386" y="14544"/>
                    <wp:lineTo x="21512" y="6331"/>
                    <wp:lineTo x="21009" y="6074"/>
                    <wp:lineTo x="18870" y="5476"/>
                    <wp:lineTo x="18870" y="2738"/>
                    <wp:lineTo x="21512" y="2738"/>
                    <wp:lineTo x="21512" y="0"/>
                    <wp:lineTo x="377" y="0"/>
                  </wp:wrapPolygon>
                </wp:wrapTight>
                <wp:docPr id="19" name="Group 19"/>
                <wp:cNvGraphicFramePr/>
                <a:graphic xmlns:a="http://schemas.openxmlformats.org/drawingml/2006/main">
                  <a:graphicData uri="http://schemas.microsoft.com/office/word/2010/wordprocessingGroup">
                    <wpg:wgp>
                      <wpg:cNvGrpSpPr/>
                      <wpg:grpSpPr>
                        <a:xfrm>
                          <a:off x="0" y="0"/>
                          <a:ext cx="3270885" cy="4809490"/>
                          <a:chOff x="0" y="88200"/>
                          <a:chExt cx="3554730" cy="4935102"/>
                        </a:xfrm>
                      </wpg:grpSpPr>
                      <wpg:grpSp>
                        <wpg:cNvPr id="4" name="Group 4"/>
                        <wpg:cNvGrpSpPr>
                          <a:grpSpLocks/>
                        </wpg:cNvGrpSpPr>
                        <wpg:grpSpPr bwMode="auto">
                          <a:xfrm>
                            <a:off x="0" y="88200"/>
                            <a:ext cx="3554730" cy="4729545"/>
                            <a:chOff x="0" y="-325"/>
                            <a:chExt cx="34669" cy="47297"/>
                          </a:xfrm>
                        </wpg:grpSpPr>
                        <wpg:grpSp>
                          <wpg:cNvPr id="5" name="Group 30"/>
                          <wpg:cNvGrpSpPr>
                            <a:grpSpLocks/>
                          </wpg:cNvGrpSpPr>
                          <wpg:grpSpPr bwMode="auto">
                            <a:xfrm>
                              <a:off x="0" y="-325"/>
                              <a:ext cx="34669" cy="47297"/>
                              <a:chOff x="0" y="-325"/>
                              <a:chExt cx="34669" cy="47297"/>
                            </a:xfrm>
                          </wpg:grpSpPr>
                          <pic:pic xmlns:pic="http://schemas.openxmlformats.org/drawingml/2006/picture">
                            <pic:nvPicPr>
                              <pic:cNvPr id="6" name="Picture 1"/>
                              <pic:cNvPicPr>
                                <a:picLocks noChangeAspect="1"/>
                              </pic:cNvPicPr>
                            </pic:nvPicPr>
                            <pic:blipFill>
                              <a:blip r:embed="rId14">
                                <a:extLst>
                                  <a:ext uri="{28A0092B-C50C-407E-A947-70E740481C1C}">
                                    <a14:useLocalDpi xmlns:a14="http://schemas.microsoft.com/office/drawing/2010/main" val="0"/>
                                  </a:ext>
                                </a:extLst>
                              </a:blip>
                              <a:srcRect l="3328" t="6017" r="12740" b="2315"/>
                              <a:stretch>
                                <a:fillRect/>
                              </a:stretch>
                            </pic:blipFill>
                            <pic:spPr bwMode="auto">
                              <a:xfrm>
                                <a:off x="0" y="5645"/>
                                <a:ext cx="30079" cy="20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
                              <pic:cNvPicPr>
                                <a:picLocks noChangeAspect="1"/>
                              </pic:cNvPicPr>
                            </pic:nvPicPr>
                            <pic:blipFill>
                              <a:blip r:embed="rId15">
                                <a:extLst>
                                  <a:ext uri="{28A0092B-C50C-407E-A947-70E740481C1C}">
                                    <a14:useLocalDpi xmlns:a14="http://schemas.microsoft.com/office/drawing/2010/main" val="0"/>
                                  </a:ext>
                                </a:extLst>
                              </a:blip>
                              <a:srcRect l="1047" t="4588" r="-2" b="9"/>
                              <a:stretch>
                                <a:fillRect/>
                              </a:stretch>
                            </pic:blipFill>
                            <pic:spPr bwMode="auto">
                              <a:xfrm>
                                <a:off x="1033" y="26239"/>
                                <a:ext cx="30086" cy="207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0979" y="13755"/>
                                <a:ext cx="2946" cy="19812"/>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8"/>
                            <wps:cNvSpPr txBox="1">
                              <a:spLocks noChangeArrowheads="1"/>
                            </wps:cNvSpPr>
                            <wps:spPr bwMode="auto">
                              <a:xfrm>
                                <a:off x="1033" y="-325"/>
                                <a:ext cx="33636" cy="61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8188E8B" w14:textId="52E3FB2A" w:rsidR="00FF65D3" w:rsidRPr="00EE6A55" w:rsidRDefault="00FF65D3" w:rsidP="0088312D">
                                  <w:pPr>
                                    <w:pStyle w:val="Caption"/>
                                    <w:spacing w:before="0" w:after="60"/>
                                    <w:rPr>
                                      <w:i w:val="0"/>
                                      <w:iCs w:val="0"/>
                                      <w:color w:val="000000"/>
                                      <w:sz w:val="20"/>
                                      <w:szCs w:val="20"/>
                                    </w:rPr>
                                  </w:pPr>
                                  <w:bookmarkStart w:id="15" w:name="_Toc499818320"/>
                                  <w:bookmarkStart w:id="16" w:name="_Toc522200509"/>
                                  <w:proofErr w:type="gramStart"/>
                                  <w:r w:rsidRPr="009225C4">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sidRPr="009225C4">
                                    <w:t>.</w:t>
                                  </w:r>
                                  <w:proofErr w:type="gramEnd"/>
                                  <w:r w:rsidRPr="009225C4">
                                    <w:t xml:space="preserve"> </w:t>
                                  </w:r>
                                  <w:r>
                                    <w:t xml:space="preserve">(A) </w:t>
                                  </w:r>
                                  <w:r w:rsidRPr="007970EF">
                                    <w:t xml:space="preserve">Average </w:t>
                                  </w:r>
                                  <w:r>
                                    <w:t>y</w:t>
                                  </w:r>
                                  <w:r w:rsidRPr="007970EF">
                                    <w:t xml:space="preserve">ear </w:t>
                                  </w:r>
                                  <w:r>
                                    <w:t>temperature for the p</w:t>
                                  </w:r>
                                  <w:r w:rsidRPr="007970EF">
                                    <w:t xml:space="preserve">eriod 1961–1990; </w:t>
                                  </w:r>
                                  <w:r>
                                    <w:t xml:space="preserve">(B) </w:t>
                                  </w:r>
                                  <w:r w:rsidRPr="007970EF">
                                    <w:t xml:space="preserve">Pessimistic </w:t>
                                  </w:r>
                                  <w:r>
                                    <w:t>c</w:t>
                                  </w:r>
                                  <w:r w:rsidRPr="007970EF">
                                    <w:t xml:space="preserve">limate </w:t>
                                  </w:r>
                                  <w:r>
                                    <w:t>s</w:t>
                                  </w:r>
                                  <w:r w:rsidRPr="007970EF">
                                    <w:t xml:space="preserve">cenario for </w:t>
                                  </w:r>
                                  <w:r>
                                    <w:t>a</w:t>
                                  </w:r>
                                  <w:r w:rsidRPr="007970EF">
                                    <w:t xml:space="preserve">verage </w:t>
                                  </w:r>
                                  <w:r>
                                    <w:t>y</w:t>
                                  </w:r>
                                  <w:r w:rsidRPr="007970EF">
                                    <w:t xml:space="preserve">ear </w:t>
                                  </w:r>
                                  <w:r>
                                    <w:t>t</w:t>
                                  </w:r>
                                  <w:r w:rsidRPr="007970EF">
                                    <w:t>e</w:t>
                                  </w:r>
                                  <w:r w:rsidRPr="00CD7705">
                                    <w:t>mperature for 2080</w:t>
                                  </w:r>
                                  <w:bookmarkEnd w:id="15"/>
                                  <w:bookmarkEnd w:id="16"/>
                                </w:p>
                              </w:txbxContent>
                            </wps:txbx>
                            <wps:bodyPr rot="0" vert="horz" wrap="square" lIns="91440" tIns="45720" rIns="91440" bIns="45720" anchor="t" anchorCtr="0" upright="1">
                              <a:noAutofit/>
                            </wps:bodyPr>
                          </wps:wsp>
                        </wpg:grpSp>
                        <wps:wsp>
                          <wps:cNvPr id="10" name="Text Box 31"/>
                          <wps:cNvSpPr txBox="1">
                            <a:spLocks noChangeArrowheads="1"/>
                          </wps:cNvSpPr>
                          <wps:spPr bwMode="auto">
                            <a:xfrm>
                              <a:off x="24251" y="21548"/>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34A5E6" w14:textId="77777777" w:rsidR="00FF65D3" w:rsidRPr="00EE6A55" w:rsidRDefault="00FF65D3" w:rsidP="00174199">
                                <w:pPr>
                                  <w:jc w:val="center"/>
                                  <w:rPr>
                                    <w:b/>
                                    <w:bCs/>
                                    <w:sz w:val="36"/>
                                    <w:szCs w:val="36"/>
                                  </w:rPr>
                                </w:pPr>
                                <w:r w:rsidRPr="00EE6A55">
                                  <w:rPr>
                                    <w:b/>
                                    <w:bCs/>
                                    <w:sz w:val="36"/>
                                    <w:szCs w:val="36"/>
                                  </w:rPr>
                                  <w:t>A</w:t>
                                </w:r>
                              </w:p>
                            </w:txbxContent>
                          </wps:txbx>
                          <wps:bodyPr rot="0" vert="horz" wrap="square" lIns="91440" tIns="45720" rIns="91440" bIns="45720" anchor="t" anchorCtr="0" upright="1">
                            <a:noAutofit/>
                          </wps:bodyPr>
                        </wps:wsp>
                        <wps:wsp>
                          <wps:cNvPr id="11" name="Text Box 454"/>
                          <wps:cNvSpPr txBox="1">
                            <a:spLocks noChangeArrowheads="1"/>
                          </wps:cNvSpPr>
                          <wps:spPr bwMode="auto">
                            <a:xfrm>
                              <a:off x="24728" y="41903"/>
                              <a:ext cx="5805"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C37F7D" w14:textId="77777777" w:rsidR="00FF65D3" w:rsidRPr="00EE6A55" w:rsidRDefault="00FF65D3" w:rsidP="00174199">
                                <w:pPr>
                                  <w:jc w:val="center"/>
                                  <w:rPr>
                                    <w:b/>
                                    <w:bCs/>
                                    <w:sz w:val="36"/>
                                    <w:szCs w:val="36"/>
                                  </w:rPr>
                                </w:pPr>
                                <w:r w:rsidRPr="00EE6A55">
                                  <w:rPr>
                                    <w:b/>
                                    <w:bCs/>
                                    <w:sz w:val="36"/>
                                    <w:szCs w:val="36"/>
                                  </w:rPr>
                                  <w:t>B</w:t>
                                </w:r>
                              </w:p>
                            </w:txbxContent>
                          </wps:txbx>
                          <wps:bodyPr rot="0" vert="horz" wrap="square" lIns="91440" tIns="45720" rIns="91440" bIns="45720" anchor="t" anchorCtr="0" upright="1">
                            <a:noAutofit/>
                          </wps:bodyPr>
                        </wps:wsp>
                      </wpg:grpSp>
                      <wps:wsp>
                        <wps:cNvPr id="18" name="Text Box 454"/>
                        <wps:cNvSpPr txBox="1">
                          <a:spLocks noChangeArrowheads="1"/>
                        </wps:cNvSpPr>
                        <wps:spPr bwMode="auto">
                          <a:xfrm>
                            <a:off x="0" y="4769501"/>
                            <a:ext cx="2952521" cy="25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E7180C" w14:textId="6AB5C86F" w:rsidR="00FF65D3" w:rsidRPr="00EE6A55" w:rsidRDefault="00FF65D3" w:rsidP="004026B1">
                              <w:pPr>
                                <w:pStyle w:val="Source"/>
                                <w:spacing w:before="0" w:after="0"/>
                              </w:pPr>
                              <w:r>
                                <w:t>Source: NIMH-BAS.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BF4D76A" id="Group 19" o:spid="_x0000_s1026" style="position:absolute;left:0;text-align:left;margin-left:194.2pt;margin-top:.85pt;width:257.55pt;height:378.7pt;z-index:-251643904;mso-width-relative:margin;mso-height-relative:margin" coordorigin=",882" coordsize="35547,493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">
                <v:group id="Group 4" o:spid="_x0000_s1027" style="position:absolute;top:882;width:35547;height:47295" coordorigin=",-325" coordsize="34669,4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30" o:spid="_x0000_s1028" style="position:absolute;top:-325;width:34669;height:47297" coordorigin=",-325" coordsize="34669,4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top:5645;width:30079;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">
                      <v:imagedata r:id="rId17" o:title="" croptop="3943f" cropbottom="1517f" cropleft="2181f" cropright="8349f"/>
                    </v:shape>
                    <v:shape id="Picture 2" o:spid="_x0000_s1030" type="#_x0000_t75" style="position:absolute;left:1033;top:26239;width:30086;height:20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">
                      <v:imagedata r:id="rId18" o:title="" croptop="3007f" cropbottom="6f" cropleft="686f" cropright="-1f"/>
                    </v:shape>
                    <v:shape id="Picture 3" o:spid="_x0000_s1031" type="#_x0000_t75" style="position:absolute;left:30979;top:13755;width:2946;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">
                      <v:imagedata r:id="rId19" o:title=""/>
                    </v:shape>
                    <v:shapetype id="_x0000_t202" coordsize="21600,21600" o:spt="202" path="m,l,21600r21600,l21600,xe">
                      <v:stroke joinstyle="miter"/>
                      <v:path gradientshapeok="t" o:connecttype="rect"/>
                    </v:shapetype>
                    <v:shape id="Text Box 8" o:spid="_x0000_s1032" type="#_x0000_t202" style="position:absolute;left:1033;top:-325;width:33636;height:6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" stroked="f" strokeweight=".5pt">
                      <v:textbox>
                        <w:txbxContent>
                          <w:p w14:paraId="08188E8B" w14:textId="52E3FB2A" w:rsidR="00FF65D3" w:rsidRPr="00EE6A55" w:rsidRDefault="00FF65D3" w:rsidP="0088312D">
                            <w:pPr>
                              <w:pStyle w:val="Caption"/>
                              <w:spacing w:before="0" w:after="60"/>
                              <w:rPr>
                                <w:i w:val="0"/>
                                <w:iCs w:val="0"/>
                                <w:color w:val="000000"/>
                                <w:sz w:val="20"/>
                                <w:szCs w:val="20"/>
                              </w:rPr>
                            </w:pPr>
                            <w:bookmarkStart w:id="16" w:name="_Toc499818320"/>
                            <w:bookmarkStart w:id="17" w:name="_Toc522200509"/>
                            <w:r w:rsidRPr="009225C4">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sidRPr="009225C4">
                              <w:t xml:space="preserve">. </w:t>
                            </w:r>
                            <w:r>
                              <w:t xml:space="preserve">(A) </w:t>
                            </w:r>
                            <w:r w:rsidRPr="007970EF">
                              <w:t xml:space="preserve">Average </w:t>
                            </w:r>
                            <w:r>
                              <w:t>y</w:t>
                            </w:r>
                            <w:r w:rsidRPr="007970EF">
                              <w:t xml:space="preserve">ear </w:t>
                            </w:r>
                            <w:r>
                              <w:t>temperature for the p</w:t>
                            </w:r>
                            <w:r w:rsidRPr="007970EF">
                              <w:t xml:space="preserve">eriod 1961–1990; </w:t>
                            </w:r>
                            <w:r>
                              <w:t xml:space="preserve">(B) </w:t>
                            </w:r>
                            <w:r w:rsidRPr="007970EF">
                              <w:t xml:space="preserve">Pessimistic </w:t>
                            </w:r>
                            <w:r>
                              <w:t>c</w:t>
                            </w:r>
                            <w:r w:rsidRPr="007970EF">
                              <w:t xml:space="preserve">limate </w:t>
                            </w:r>
                            <w:r>
                              <w:t>s</w:t>
                            </w:r>
                            <w:r w:rsidRPr="007970EF">
                              <w:t xml:space="preserve">cenario for </w:t>
                            </w:r>
                            <w:r>
                              <w:t>a</w:t>
                            </w:r>
                            <w:r w:rsidRPr="007970EF">
                              <w:t xml:space="preserve">verage </w:t>
                            </w:r>
                            <w:r>
                              <w:t>y</w:t>
                            </w:r>
                            <w:r w:rsidRPr="007970EF">
                              <w:t xml:space="preserve">ear </w:t>
                            </w:r>
                            <w:r>
                              <w:t>t</w:t>
                            </w:r>
                            <w:r w:rsidRPr="007970EF">
                              <w:t>e</w:t>
                            </w:r>
                            <w:r w:rsidRPr="00CD7705">
                              <w:t>mperature for 2080</w:t>
                            </w:r>
                            <w:bookmarkEnd w:id="16"/>
                            <w:bookmarkEnd w:id="17"/>
                          </w:p>
                        </w:txbxContent>
                      </v:textbox>
                    </v:shape>
                  </v:group>
                  <v:shape id="Text Box 31" o:spid="_x0000_s1033" type="#_x0000_t202" style="position:absolute;left:24251;top:21548;width:5804;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5C34A5E6" w14:textId="77777777" w:rsidR="00FF65D3" w:rsidRPr="00EE6A55" w:rsidRDefault="00FF65D3" w:rsidP="00174199">
                          <w:pPr>
                            <w:jc w:val="center"/>
                            <w:rPr>
                              <w:b/>
                              <w:bCs/>
                              <w:sz w:val="36"/>
                              <w:szCs w:val="36"/>
                            </w:rPr>
                          </w:pPr>
                          <w:r w:rsidRPr="00EE6A55">
                            <w:rPr>
                              <w:b/>
                              <w:bCs/>
                              <w:sz w:val="36"/>
                              <w:szCs w:val="36"/>
                            </w:rPr>
                            <w:t>A</w:t>
                          </w:r>
                        </w:p>
                      </w:txbxContent>
                    </v:textbox>
                  </v:shape>
                  <v:shape id="Text Box 454" o:spid="_x0000_s1034" type="#_x0000_t202" style="position:absolute;left:24728;top:41903;width:580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60C37F7D" w14:textId="77777777" w:rsidR="00FF65D3" w:rsidRPr="00EE6A55" w:rsidRDefault="00FF65D3" w:rsidP="00174199">
                          <w:pPr>
                            <w:jc w:val="center"/>
                            <w:rPr>
                              <w:b/>
                              <w:bCs/>
                              <w:sz w:val="36"/>
                              <w:szCs w:val="36"/>
                            </w:rPr>
                          </w:pPr>
                          <w:r w:rsidRPr="00EE6A55">
                            <w:rPr>
                              <w:b/>
                              <w:bCs/>
                              <w:sz w:val="36"/>
                              <w:szCs w:val="36"/>
                            </w:rPr>
                            <w:t>B</w:t>
                          </w:r>
                        </w:p>
                      </w:txbxContent>
                    </v:textbox>
                  </v:shape>
                </v:group>
                <v:shape id="Text Box 454" o:spid="_x0000_s1035" type="#_x0000_t202" style="position:absolute;top:47695;width:29525;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5E7180C" w14:textId="6AB5C86F" w:rsidR="00FF65D3" w:rsidRPr="00EE6A55" w:rsidRDefault="00FF65D3" w:rsidP="004026B1">
                        <w:pPr>
                          <w:pStyle w:val="Source"/>
                          <w:spacing w:before="0" w:after="0"/>
                        </w:pPr>
                        <w:r>
                          <w:t>Source: NIMH-BAS.</w:t>
                        </w:r>
                      </w:p>
                    </w:txbxContent>
                  </v:textbox>
                </v:shape>
                <w10:wrap type="tight" side="left"/>
              </v:group>
            </w:pict>
          </mc:Fallback>
        </mc:AlternateContent>
      </w:r>
      <w:bookmarkEnd w:id="14"/>
      <w:r w:rsidR="00D84683" w:rsidRPr="0088312D">
        <w:rPr>
          <w:rFonts w:ascii="Times New Roman" w:hAnsi="Times New Roman" w:cs="Times New Roman"/>
          <w:sz w:val="24"/>
          <w:szCs w:val="24"/>
        </w:rPr>
        <w:t xml:space="preserve">Climate change can significantly increase </w:t>
      </w:r>
      <w:r w:rsidR="00C87FFC" w:rsidRPr="0088312D">
        <w:rPr>
          <w:rFonts w:ascii="Times New Roman" w:hAnsi="Times New Roman" w:cs="Times New Roman"/>
          <w:sz w:val="24"/>
          <w:szCs w:val="24"/>
        </w:rPr>
        <w:t xml:space="preserve">the </w:t>
      </w:r>
      <w:r w:rsidR="00D84683" w:rsidRPr="0088312D">
        <w:rPr>
          <w:rFonts w:ascii="Times New Roman" w:hAnsi="Times New Roman" w:cs="Times New Roman"/>
          <w:sz w:val="24"/>
          <w:szCs w:val="24"/>
        </w:rPr>
        <w:t xml:space="preserve">occurrence and severity of weather-related disasters in Bulgaria. </w:t>
      </w:r>
      <w:r w:rsidR="005F453D" w:rsidRPr="0088312D">
        <w:rPr>
          <w:rFonts w:ascii="Times New Roman" w:hAnsi="Times New Roman" w:cs="Times New Roman"/>
          <w:sz w:val="24"/>
          <w:szCs w:val="24"/>
        </w:rPr>
        <w:t>Research</w:t>
      </w:r>
      <w:r w:rsidR="005F453D" w:rsidRPr="004026B1">
        <w:rPr>
          <w:rFonts w:ascii="Times New Roman" w:hAnsi="Times New Roman" w:cs="Times New Roman"/>
          <w:sz w:val="24"/>
          <w:szCs w:val="24"/>
        </w:rPr>
        <w:t xml:space="preserve"> conducted by the Department of Meteorology</w:t>
      </w:r>
      <w:r w:rsidR="00C87FFC">
        <w:rPr>
          <w:rFonts w:ascii="Times New Roman" w:hAnsi="Times New Roman" w:cs="Times New Roman"/>
          <w:sz w:val="24"/>
          <w:szCs w:val="24"/>
        </w:rPr>
        <w:t xml:space="preserve"> of the</w:t>
      </w:r>
      <w:r w:rsidR="005F453D" w:rsidRPr="004026B1">
        <w:rPr>
          <w:rFonts w:ascii="Times New Roman" w:hAnsi="Times New Roman" w:cs="Times New Roman"/>
          <w:sz w:val="24"/>
          <w:szCs w:val="24"/>
        </w:rPr>
        <w:t xml:space="preserve"> National Institute of Meteorology and Hydrology </w:t>
      </w:r>
      <w:r w:rsidR="00C87FFC">
        <w:rPr>
          <w:rFonts w:ascii="Times New Roman" w:hAnsi="Times New Roman" w:cs="Times New Roman"/>
          <w:sz w:val="24"/>
          <w:szCs w:val="24"/>
        </w:rPr>
        <w:t>at</w:t>
      </w:r>
      <w:r w:rsidR="00C87FFC" w:rsidRPr="004026B1">
        <w:rPr>
          <w:rFonts w:ascii="Times New Roman" w:hAnsi="Times New Roman" w:cs="Times New Roman"/>
          <w:sz w:val="24"/>
          <w:szCs w:val="24"/>
        </w:rPr>
        <w:t xml:space="preserve"> </w:t>
      </w:r>
      <w:r w:rsidR="005F453D" w:rsidRPr="004026B1">
        <w:rPr>
          <w:rFonts w:ascii="Times New Roman" w:hAnsi="Times New Roman" w:cs="Times New Roman"/>
          <w:sz w:val="24"/>
          <w:szCs w:val="24"/>
        </w:rPr>
        <w:t>the Bulgarian Academy of Sciences</w:t>
      </w:r>
      <w:r w:rsidR="000F6412" w:rsidRPr="009225C4">
        <w:rPr>
          <w:rFonts w:ascii="Times New Roman" w:hAnsi="Times New Roman" w:cs="Times New Roman"/>
          <w:sz w:val="24"/>
          <w:szCs w:val="24"/>
        </w:rPr>
        <w:t xml:space="preserve"> (NIMH-BAS)</w:t>
      </w:r>
      <w:r w:rsidR="005F453D" w:rsidRPr="004026B1">
        <w:rPr>
          <w:rFonts w:ascii="Times New Roman" w:hAnsi="Times New Roman" w:cs="Times New Roman"/>
          <w:sz w:val="24"/>
          <w:szCs w:val="24"/>
        </w:rPr>
        <w:t xml:space="preserve"> projects an increase in annual air temperature in </w:t>
      </w:r>
      <w:r w:rsidR="005F453D" w:rsidRPr="004026B1">
        <w:rPr>
          <w:rFonts w:ascii="Times New Roman" w:hAnsi="Times New Roman" w:cs="Times New Roman"/>
          <w:sz w:val="24"/>
          <w:szCs w:val="24"/>
        </w:rPr>
        <w:lastRenderedPageBreak/>
        <w:t>Bulgaria of between 0.7°C and 1.8°C by 2020. Even warmer temperatures are expected by 2050 and 2080, with projected increases of between 1.6°C and 3.1°C and between 2.9°C and 4.1°C, respectively. Generally, the temperature increase is expected to be more significant during the summer season (from July to September)</w:t>
      </w:r>
      <w:r w:rsidR="00023FB6" w:rsidRPr="004026B1">
        <w:rPr>
          <w:rFonts w:ascii="Times New Roman" w:hAnsi="Times New Roman" w:cs="Times New Roman"/>
          <w:sz w:val="24"/>
          <w:szCs w:val="24"/>
        </w:rPr>
        <w:t>.</w:t>
      </w:r>
      <w:r w:rsidR="00D73F8A" w:rsidRPr="004026B1">
        <w:rPr>
          <w:rFonts w:ascii="Times New Roman" w:hAnsi="Times New Roman" w:cs="Times New Roman"/>
          <w:sz w:val="24"/>
          <w:szCs w:val="24"/>
        </w:rPr>
        <w:t xml:space="preserve"> </w:t>
      </w:r>
      <w:r w:rsidR="00EA5495" w:rsidRPr="004026B1">
        <w:rPr>
          <w:rFonts w:ascii="Times New Roman" w:hAnsi="Times New Roman" w:cs="Times New Roman"/>
          <w:sz w:val="24"/>
          <w:szCs w:val="24"/>
        </w:rPr>
        <w:t xml:space="preserve">In terms of the expected changes in rainfall patterns, a reduction in precipitation is likely, leading to a significant reduction </w:t>
      </w:r>
      <w:r w:rsidR="0088312D">
        <w:rPr>
          <w:rFonts w:ascii="Times New Roman" w:hAnsi="Times New Roman" w:cs="Times New Roman"/>
          <w:sz w:val="24"/>
          <w:szCs w:val="24"/>
        </w:rPr>
        <w:t>in</w:t>
      </w:r>
      <w:r w:rsidR="00EA5495" w:rsidRPr="004026B1">
        <w:rPr>
          <w:rFonts w:ascii="Times New Roman" w:hAnsi="Times New Roman" w:cs="Times New Roman"/>
          <w:sz w:val="24"/>
          <w:szCs w:val="24"/>
        </w:rPr>
        <w:t xml:space="preserve"> the total water reserves in the country. In this regard, projections suggest a decrease in precipitation by approximately 10 percent by 2020, 15 percent 2050, and up to 30–40 percent by 2080. In most climate change scenarios, rainfall during the winter months is likely to increase by the end of the century but significant decrease in rainfall during the summer months is expected to offset this increase</w:t>
      </w:r>
      <w:r w:rsidR="0088312D">
        <w:rPr>
          <w:rFonts w:ascii="Times New Roman" w:hAnsi="Times New Roman" w:cs="Times New Roman"/>
          <w:sz w:val="24"/>
          <w:szCs w:val="24"/>
        </w:rPr>
        <w:t>.</w:t>
      </w:r>
    </w:p>
    <w:p w14:paraId="10A8D41E" w14:textId="77777777" w:rsidR="00F058DA" w:rsidRDefault="00D90724" w:rsidP="004026B1">
      <w:pPr>
        <w:spacing w:after="120" w:line="276" w:lineRule="auto"/>
        <w:jc w:val="both"/>
        <w:rPr>
          <w:rFonts w:ascii="Times New Roman" w:hAnsi="Times New Roman" w:cs="Times New Roman"/>
          <w:sz w:val="24"/>
          <w:szCs w:val="24"/>
        </w:rPr>
      </w:pPr>
      <w:r w:rsidRPr="004026B1">
        <w:rPr>
          <w:rFonts w:ascii="Times New Roman" w:hAnsi="Times New Roman" w:cs="Times New Roman"/>
          <w:sz w:val="24"/>
          <w:szCs w:val="24"/>
        </w:rPr>
        <w:t xml:space="preserve">According to the available climate change scenarios for Bulgaria, there is a trend toward increased frequency of extreme events and disasters, as demonstrated in more often occurrences of heavy rainfalls, heat and cold waves, floods and droughts, hurricane winds, forest fires, and </w:t>
      </w:r>
      <w:r w:rsidR="00E567B3" w:rsidRPr="004026B1">
        <w:rPr>
          <w:rFonts w:ascii="Times New Roman" w:hAnsi="Times New Roman" w:cs="Times New Roman"/>
          <w:sz w:val="24"/>
          <w:szCs w:val="24"/>
        </w:rPr>
        <w:t>landslides.</w:t>
      </w:r>
    </w:p>
    <w:p w14:paraId="1ECCF727" w14:textId="1A0DD28D" w:rsidR="005B1BFC" w:rsidRPr="004026B1" w:rsidRDefault="00E567B3" w:rsidP="004026B1">
      <w:pPr>
        <w:pStyle w:val="Heading1"/>
      </w:pPr>
      <w:r>
        <w:br w:type="page"/>
      </w:r>
      <w:bookmarkStart w:id="17" w:name="_Toc512430573"/>
      <w:bookmarkStart w:id="18" w:name="_Toc522200461"/>
      <w:proofErr w:type="gramStart"/>
      <w:r w:rsidR="00A9443A" w:rsidRPr="004026B1">
        <w:lastRenderedPageBreak/>
        <w:t>Chapter 1.</w:t>
      </w:r>
      <w:proofErr w:type="gramEnd"/>
      <w:r w:rsidR="00A9443A" w:rsidRPr="004026B1">
        <w:t xml:space="preserve"> </w:t>
      </w:r>
      <w:r w:rsidR="009F2A28" w:rsidRPr="009225C4">
        <w:t xml:space="preserve">Risk and Vulnerability </w:t>
      </w:r>
      <w:r w:rsidR="007F5A95" w:rsidRPr="004026B1">
        <w:t>Assessment</w:t>
      </w:r>
      <w:bookmarkEnd w:id="17"/>
      <w:bookmarkEnd w:id="18"/>
      <w:r w:rsidR="00D52761" w:rsidRPr="004026B1">
        <w:t xml:space="preserve"> </w:t>
      </w:r>
    </w:p>
    <w:p w14:paraId="2A7A739F" w14:textId="00969B29" w:rsidR="00FA4E7A" w:rsidRPr="004026B1" w:rsidRDefault="0088312D" w:rsidP="004026B1">
      <w:pPr>
        <w:pStyle w:val="Heading2"/>
        <w:numPr>
          <w:ilvl w:val="1"/>
          <w:numId w:val="21"/>
        </w:numPr>
        <w:spacing w:before="120"/>
        <w:rPr>
          <w:rFonts w:eastAsiaTheme="majorEastAsia"/>
        </w:rPr>
      </w:pPr>
      <w:bookmarkStart w:id="19" w:name="_Toc512442073"/>
      <w:bookmarkStart w:id="20" w:name="_Toc512442102"/>
      <w:bookmarkStart w:id="21" w:name="_Toc512442321"/>
      <w:bookmarkStart w:id="22" w:name="_Toc512442349"/>
      <w:bookmarkStart w:id="23" w:name="_Toc512442447"/>
      <w:bookmarkStart w:id="24" w:name="_Toc512596151"/>
      <w:bookmarkStart w:id="25" w:name="_Toc512634274"/>
      <w:bookmarkStart w:id="26" w:name="_Toc512635531"/>
      <w:bookmarkStart w:id="27" w:name="_Toc522200462"/>
      <w:bookmarkEnd w:id="19"/>
      <w:bookmarkEnd w:id="20"/>
      <w:bookmarkEnd w:id="21"/>
      <w:bookmarkEnd w:id="22"/>
      <w:bookmarkEnd w:id="23"/>
      <w:bookmarkEnd w:id="24"/>
      <w:bookmarkEnd w:id="25"/>
      <w:bookmarkEnd w:id="26"/>
      <w:proofErr w:type="spellStart"/>
      <w:r>
        <w:rPr>
          <w:rFonts w:eastAsiaTheme="majorEastAsia"/>
        </w:rPr>
        <w:t>Hydro</w:t>
      </w:r>
      <w:r w:rsidR="00FA4E7A" w:rsidRPr="004026B1">
        <w:rPr>
          <w:rFonts w:eastAsiaTheme="majorEastAsia"/>
        </w:rPr>
        <w:t>meteorological</w:t>
      </w:r>
      <w:proofErr w:type="spellEnd"/>
      <w:r w:rsidR="00FA4E7A" w:rsidRPr="004026B1">
        <w:rPr>
          <w:rFonts w:eastAsiaTheme="majorEastAsia"/>
        </w:rPr>
        <w:t xml:space="preserve"> </w:t>
      </w:r>
      <w:r w:rsidR="00320616">
        <w:rPr>
          <w:rFonts w:eastAsiaTheme="majorEastAsia"/>
        </w:rPr>
        <w:t>H</w:t>
      </w:r>
      <w:r w:rsidR="00FA4E7A" w:rsidRPr="004026B1">
        <w:rPr>
          <w:rFonts w:eastAsiaTheme="majorEastAsia"/>
        </w:rPr>
        <w:t>azards</w:t>
      </w:r>
      <w:bookmarkEnd w:id="27"/>
    </w:p>
    <w:p w14:paraId="36B274C0" w14:textId="4A377605" w:rsidR="00330918" w:rsidRPr="009225C4" w:rsidRDefault="00330918" w:rsidP="004026B1">
      <w:pPr>
        <w:pStyle w:val="Heading3"/>
        <w:numPr>
          <w:ilvl w:val="2"/>
          <w:numId w:val="21"/>
        </w:numPr>
      </w:pPr>
      <w:bookmarkStart w:id="28" w:name="_Toc522200463"/>
      <w:r w:rsidRPr="009225C4">
        <w:t>Floods</w:t>
      </w:r>
      <w:bookmarkEnd w:id="28"/>
      <w:r w:rsidRPr="009225C4">
        <w:t xml:space="preserve"> </w:t>
      </w:r>
    </w:p>
    <w:p w14:paraId="7735C95B" w14:textId="1AFDF78A" w:rsidR="001C165B" w:rsidRPr="009225C4" w:rsidRDefault="009A60A6" w:rsidP="004026B1">
      <w:pPr>
        <w:pStyle w:val="ListParagraph"/>
        <w:spacing w:after="120" w:line="276" w:lineRule="auto"/>
        <w:ind w:left="0"/>
        <w:contextualSpacing w:val="0"/>
        <w:jc w:val="both"/>
      </w:pPr>
      <w:r w:rsidRPr="004026B1">
        <w:rPr>
          <w:rFonts w:ascii="Times New Roman" w:hAnsi="Times New Roman" w:cs="Times New Roman"/>
          <w:sz w:val="24"/>
          <w:szCs w:val="24"/>
        </w:rPr>
        <w:t xml:space="preserve">According to the </w:t>
      </w:r>
      <w:r w:rsidR="0088312D">
        <w:rPr>
          <w:rFonts w:ascii="Times New Roman" w:hAnsi="Times New Roman" w:cs="Times New Roman"/>
          <w:sz w:val="24"/>
          <w:szCs w:val="24"/>
        </w:rPr>
        <w:t>NSI</w:t>
      </w:r>
      <w:r w:rsidRPr="004026B1">
        <w:rPr>
          <w:rFonts w:ascii="Times New Roman" w:hAnsi="Times New Roman" w:cs="Times New Roman"/>
          <w:sz w:val="24"/>
          <w:szCs w:val="24"/>
        </w:rPr>
        <w:t xml:space="preserve">, floods happen most often among natural disasters. </w:t>
      </w:r>
      <w:r w:rsidR="005874B9" w:rsidRPr="004026B1">
        <w:rPr>
          <w:rFonts w:ascii="Times New Roman" w:hAnsi="Times New Roman" w:cs="Times New Roman"/>
          <w:sz w:val="24"/>
          <w:szCs w:val="24"/>
        </w:rPr>
        <w:t xml:space="preserve">From 2010 to 2016, floods brought </w:t>
      </w:r>
      <w:r w:rsidR="0088312D">
        <w:rPr>
          <w:rFonts w:ascii="Times New Roman" w:hAnsi="Times New Roman" w:cs="Times New Roman"/>
          <w:sz w:val="24"/>
          <w:szCs w:val="24"/>
        </w:rPr>
        <w:t xml:space="preserve">damages of </w:t>
      </w:r>
      <w:r w:rsidR="005874B9" w:rsidRPr="004026B1">
        <w:rPr>
          <w:rFonts w:ascii="Times New Roman" w:hAnsi="Times New Roman" w:cs="Times New Roman"/>
          <w:sz w:val="24"/>
          <w:szCs w:val="24"/>
        </w:rPr>
        <w:t xml:space="preserve">over BGN 661 million (or about </w:t>
      </w:r>
      <w:r w:rsidR="0011640E" w:rsidRPr="004026B1">
        <w:rPr>
          <w:rFonts w:ascii="Times New Roman" w:hAnsi="Times New Roman" w:cs="Times New Roman"/>
          <w:sz w:val="24"/>
          <w:szCs w:val="24"/>
        </w:rPr>
        <w:t>US</w:t>
      </w:r>
      <w:r w:rsidR="00837D59">
        <w:rPr>
          <w:rFonts w:ascii="Times New Roman" w:hAnsi="Times New Roman" w:cs="Times New Roman"/>
          <w:sz w:val="24"/>
          <w:szCs w:val="24"/>
        </w:rPr>
        <w:t>$</w:t>
      </w:r>
      <w:r w:rsidR="005874B9" w:rsidRPr="004026B1">
        <w:rPr>
          <w:rFonts w:ascii="Times New Roman" w:hAnsi="Times New Roman" w:cs="Times New Roman"/>
          <w:sz w:val="24"/>
          <w:szCs w:val="24"/>
        </w:rPr>
        <w:t xml:space="preserve">440 million). </w:t>
      </w:r>
    </w:p>
    <w:p w14:paraId="2C487317" w14:textId="35797779" w:rsidR="00FC11A4" w:rsidRPr="004026B1" w:rsidRDefault="005B1BFC" w:rsidP="004026B1">
      <w:pPr>
        <w:pStyle w:val="ListParagraph"/>
        <w:spacing w:after="120" w:line="276" w:lineRule="auto"/>
        <w:ind w:left="0"/>
        <w:contextualSpacing w:val="0"/>
        <w:jc w:val="both"/>
        <w:rPr>
          <w:noProof/>
          <w:lang w:eastAsia="en-GB"/>
        </w:rPr>
      </w:pPr>
      <w:r w:rsidRPr="004026B1">
        <w:rPr>
          <w:rFonts w:ascii="Times New Roman" w:hAnsi="Times New Roman" w:cs="Times New Roman"/>
          <w:sz w:val="24"/>
          <w:szCs w:val="24"/>
        </w:rPr>
        <w:t xml:space="preserve">Flood hazard maps were produced by the government of Bulgaria in </w:t>
      </w:r>
      <w:r w:rsidR="00774CF6" w:rsidRPr="004026B1">
        <w:rPr>
          <w:rFonts w:ascii="Times New Roman" w:hAnsi="Times New Roman" w:cs="Times New Roman"/>
          <w:sz w:val="24"/>
          <w:szCs w:val="24"/>
        </w:rPr>
        <w:t xml:space="preserve">2013 </w:t>
      </w:r>
      <w:r w:rsidRPr="004026B1">
        <w:rPr>
          <w:rFonts w:ascii="Times New Roman" w:hAnsi="Times New Roman" w:cs="Times New Roman"/>
          <w:sz w:val="24"/>
          <w:szCs w:val="24"/>
        </w:rPr>
        <w:t xml:space="preserve">for </w:t>
      </w:r>
      <w:r w:rsidR="00A07272">
        <w:rPr>
          <w:rFonts w:ascii="Times New Roman" w:hAnsi="Times New Roman" w:cs="Times New Roman"/>
          <w:sz w:val="24"/>
          <w:szCs w:val="24"/>
        </w:rPr>
        <w:t xml:space="preserve">the </w:t>
      </w:r>
      <w:r w:rsidRPr="004026B1">
        <w:rPr>
          <w:rFonts w:ascii="Times New Roman" w:hAnsi="Times New Roman" w:cs="Times New Roman"/>
          <w:sz w:val="24"/>
          <w:szCs w:val="24"/>
        </w:rPr>
        <w:t>four river basin</w:t>
      </w:r>
      <w:r w:rsidR="00A07272">
        <w:rPr>
          <w:rFonts w:ascii="Times New Roman" w:hAnsi="Times New Roman" w:cs="Times New Roman"/>
          <w:sz w:val="24"/>
          <w:szCs w:val="24"/>
        </w:rPr>
        <w:t xml:space="preserve"> management regions</w:t>
      </w:r>
      <w:r w:rsidRPr="004026B1">
        <w:rPr>
          <w:rFonts w:ascii="Times New Roman" w:hAnsi="Times New Roman" w:cs="Times New Roman"/>
          <w:sz w:val="24"/>
          <w:szCs w:val="24"/>
        </w:rPr>
        <w:t xml:space="preserve"> as part of </w:t>
      </w:r>
      <w:r w:rsidR="00837D59">
        <w:rPr>
          <w:rFonts w:ascii="Times New Roman" w:hAnsi="Times New Roman" w:cs="Times New Roman"/>
          <w:sz w:val="24"/>
          <w:szCs w:val="24"/>
        </w:rPr>
        <w:t xml:space="preserve">the </w:t>
      </w:r>
      <w:r w:rsidRPr="004026B1">
        <w:rPr>
          <w:rFonts w:ascii="Times New Roman" w:hAnsi="Times New Roman" w:cs="Times New Roman"/>
          <w:sz w:val="24"/>
          <w:szCs w:val="24"/>
        </w:rPr>
        <w:t>E</w:t>
      </w:r>
      <w:r w:rsidR="00EF543A">
        <w:rPr>
          <w:rFonts w:ascii="Times New Roman" w:hAnsi="Times New Roman" w:cs="Times New Roman"/>
          <w:sz w:val="24"/>
          <w:szCs w:val="24"/>
        </w:rPr>
        <w:t xml:space="preserve">uropean </w:t>
      </w:r>
      <w:r w:rsidRPr="004026B1">
        <w:rPr>
          <w:rFonts w:ascii="Times New Roman" w:hAnsi="Times New Roman" w:cs="Times New Roman"/>
          <w:sz w:val="24"/>
          <w:szCs w:val="24"/>
        </w:rPr>
        <w:t>U</w:t>
      </w:r>
      <w:r w:rsidR="00EF543A">
        <w:rPr>
          <w:rFonts w:ascii="Times New Roman" w:hAnsi="Times New Roman" w:cs="Times New Roman"/>
          <w:sz w:val="24"/>
          <w:szCs w:val="24"/>
        </w:rPr>
        <w:t>nion (EU)</w:t>
      </w:r>
      <w:r w:rsidRPr="004026B1">
        <w:rPr>
          <w:rFonts w:ascii="Times New Roman" w:hAnsi="Times New Roman" w:cs="Times New Roman"/>
          <w:sz w:val="24"/>
          <w:szCs w:val="24"/>
        </w:rPr>
        <w:t xml:space="preserve"> Flood</w:t>
      </w:r>
      <w:r w:rsidR="00C74728">
        <w:rPr>
          <w:rFonts w:ascii="Times New Roman" w:hAnsi="Times New Roman" w:cs="Times New Roman"/>
          <w:sz w:val="24"/>
          <w:szCs w:val="24"/>
        </w:rPr>
        <w:t>s</w:t>
      </w:r>
      <w:r w:rsidRPr="004026B1">
        <w:rPr>
          <w:rFonts w:ascii="Times New Roman" w:hAnsi="Times New Roman" w:cs="Times New Roman"/>
          <w:sz w:val="24"/>
          <w:szCs w:val="24"/>
        </w:rPr>
        <w:t xml:space="preserve"> Directive</w:t>
      </w:r>
      <w:r w:rsidR="00AD486D" w:rsidRPr="004026B1">
        <w:rPr>
          <w:rFonts w:ascii="Times New Roman" w:hAnsi="Times New Roman" w:cs="Times New Roman"/>
          <w:sz w:val="24"/>
          <w:szCs w:val="24"/>
        </w:rPr>
        <w:t xml:space="preserve"> (</w:t>
      </w:r>
      <w:r w:rsidR="00837D59">
        <w:rPr>
          <w:rFonts w:ascii="Times New Roman" w:hAnsi="Times New Roman" w:cs="Times New Roman"/>
          <w:sz w:val="24"/>
          <w:szCs w:val="24"/>
        </w:rPr>
        <w:t>s</w:t>
      </w:r>
      <w:r w:rsidR="00AD486D" w:rsidRPr="004026B1">
        <w:rPr>
          <w:rFonts w:ascii="Times New Roman" w:hAnsi="Times New Roman" w:cs="Times New Roman"/>
          <w:sz w:val="24"/>
          <w:szCs w:val="24"/>
        </w:rPr>
        <w:t xml:space="preserve">ee </w:t>
      </w:r>
      <w:r w:rsidR="00AD486D" w:rsidRPr="004026B1">
        <w:rPr>
          <w:rFonts w:ascii="Times New Roman" w:hAnsi="Times New Roman" w:cs="Times New Roman"/>
          <w:b/>
          <w:i/>
          <w:sz w:val="24"/>
          <w:szCs w:val="24"/>
        </w:rPr>
        <w:t xml:space="preserve">Figure </w:t>
      </w:r>
      <w:r w:rsidR="00EF543A">
        <w:rPr>
          <w:rFonts w:ascii="Times New Roman" w:hAnsi="Times New Roman" w:cs="Times New Roman"/>
          <w:b/>
          <w:i/>
          <w:sz w:val="24"/>
          <w:szCs w:val="24"/>
        </w:rPr>
        <w:t>3</w:t>
      </w:r>
      <w:r w:rsidR="00AD486D" w:rsidRPr="004026B1">
        <w:rPr>
          <w:rFonts w:ascii="Times New Roman" w:hAnsi="Times New Roman" w:cs="Times New Roman"/>
          <w:sz w:val="24"/>
          <w:szCs w:val="24"/>
        </w:rPr>
        <w:t>)</w:t>
      </w:r>
      <w:r w:rsidRPr="004026B1">
        <w:rPr>
          <w:rFonts w:ascii="Times New Roman" w:hAnsi="Times New Roman" w:cs="Times New Roman"/>
          <w:sz w:val="24"/>
          <w:szCs w:val="24"/>
        </w:rPr>
        <w:t xml:space="preserve">. </w:t>
      </w:r>
      <w:r w:rsidR="00FC11A4" w:rsidRPr="004026B1">
        <w:rPr>
          <w:rFonts w:ascii="Times New Roman" w:hAnsi="Times New Roman" w:cs="Times New Roman"/>
          <w:sz w:val="24"/>
          <w:szCs w:val="24"/>
        </w:rPr>
        <w:t xml:space="preserve">Flood simulation models </w:t>
      </w:r>
      <w:r w:rsidR="00774CF6" w:rsidRPr="004026B1">
        <w:rPr>
          <w:rFonts w:ascii="Times New Roman" w:hAnsi="Times New Roman" w:cs="Times New Roman"/>
          <w:sz w:val="24"/>
          <w:szCs w:val="24"/>
        </w:rPr>
        <w:t>also exist</w:t>
      </w:r>
      <w:r w:rsidR="00FC11A4" w:rsidRPr="004026B1">
        <w:rPr>
          <w:rFonts w:ascii="Times New Roman" w:hAnsi="Times New Roman" w:cs="Times New Roman"/>
          <w:sz w:val="24"/>
          <w:szCs w:val="24"/>
        </w:rPr>
        <w:t xml:space="preserve"> for a number of sites (</w:t>
      </w:r>
      <w:r w:rsidR="006F0E9E" w:rsidRPr="004026B1">
        <w:rPr>
          <w:rFonts w:ascii="Times New Roman" w:hAnsi="Times New Roman" w:cs="Times New Roman"/>
          <w:sz w:val="24"/>
          <w:szCs w:val="24"/>
        </w:rPr>
        <w:t>165 models were developed until 2012)</w:t>
      </w:r>
      <w:r w:rsidR="00AD486D" w:rsidRPr="004026B1">
        <w:rPr>
          <w:rFonts w:ascii="Times New Roman" w:hAnsi="Times New Roman" w:cs="Times New Roman"/>
          <w:sz w:val="24"/>
          <w:szCs w:val="24"/>
        </w:rPr>
        <w:t xml:space="preserve"> (</w:t>
      </w:r>
      <w:r w:rsidR="00837D59">
        <w:rPr>
          <w:rFonts w:ascii="Times New Roman" w:hAnsi="Times New Roman" w:cs="Times New Roman"/>
          <w:sz w:val="24"/>
          <w:szCs w:val="24"/>
        </w:rPr>
        <w:t>s</w:t>
      </w:r>
      <w:r w:rsidR="00AD486D" w:rsidRPr="004026B1">
        <w:rPr>
          <w:rFonts w:ascii="Times New Roman" w:hAnsi="Times New Roman" w:cs="Times New Roman"/>
          <w:sz w:val="24"/>
          <w:szCs w:val="24"/>
        </w:rPr>
        <w:t xml:space="preserve">ee </w:t>
      </w:r>
      <w:r w:rsidR="00AD486D" w:rsidRPr="004026B1">
        <w:rPr>
          <w:rFonts w:ascii="Times New Roman" w:hAnsi="Times New Roman" w:cs="Times New Roman"/>
          <w:b/>
          <w:i/>
          <w:sz w:val="24"/>
          <w:szCs w:val="24"/>
        </w:rPr>
        <w:t xml:space="preserve">Figure </w:t>
      </w:r>
      <w:r w:rsidR="00EF543A">
        <w:rPr>
          <w:rFonts w:ascii="Times New Roman" w:hAnsi="Times New Roman" w:cs="Times New Roman"/>
          <w:b/>
          <w:i/>
          <w:sz w:val="24"/>
          <w:szCs w:val="24"/>
        </w:rPr>
        <w:t>4</w:t>
      </w:r>
      <w:r w:rsidR="00AD486D" w:rsidRPr="004026B1">
        <w:rPr>
          <w:rFonts w:ascii="Times New Roman" w:hAnsi="Times New Roman" w:cs="Times New Roman"/>
          <w:sz w:val="24"/>
          <w:szCs w:val="24"/>
        </w:rPr>
        <w:t>)</w:t>
      </w:r>
      <w:r w:rsidR="006F0E9E" w:rsidRPr="004026B1">
        <w:rPr>
          <w:rFonts w:ascii="Times New Roman" w:hAnsi="Times New Roman" w:cs="Times New Roman"/>
          <w:sz w:val="24"/>
          <w:szCs w:val="24"/>
        </w:rPr>
        <w:t>.</w:t>
      </w:r>
      <w:r w:rsidR="00F17BEC" w:rsidRPr="004026B1">
        <w:rPr>
          <w:noProof/>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7"/>
        <w:gridCol w:w="4537"/>
      </w:tblGrid>
      <w:tr w:rsidR="00C35836" w:rsidRPr="009225C4" w14:paraId="08F12F7D" w14:textId="77777777" w:rsidTr="004026B1">
        <w:tc>
          <w:tcPr>
            <w:tcW w:w="4537" w:type="dxa"/>
          </w:tcPr>
          <w:p w14:paraId="392BB72D" w14:textId="66F2EA48" w:rsidR="00C35836" w:rsidRPr="009225C4" w:rsidRDefault="00C35836" w:rsidP="004026B1">
            <w:pPr>
              <w:pStyle w:val="Caption"/>
              <w:spacing w:before="120"/>
            </w:pPr>
            <w:bookmarkStart w:id="29" w:name="_Toc522200510"/>
            <w:r w:rsidRPr="009225C4">
              <w:t xml:space="preserve">Figure </w:t>
            </w:r>
            <w:r w:rsidR="00E27391">
              <w:rPr>
                <w:noProof/>
              </w:rPr>
              <w:fldChar w:fldCharType="begin" w:fldLock="1"/>
            </w:r>
            <w:r w:rsidR="00E27391">
              <w:rPr>
                <w:noProof/>
              </w:rPr>
              <w:instrText xml:space="preserve"> SEQ Figure \* ARABIC </w:instrText>
            </w:r>
            <w:r w:rsidR="00E27391">
              <w:rPr>
                <w:noProof/>
              </w:rPr>
              <w:fldChar w:fldCharType="separate"/>
            </w:r>
            <w:r w:rsidR="00102037">
              <w:rPr>
                <w:noProof/>
              </w:rPr>
              <w:t>3</w:t>
            </w:r>
            <w:r w:rsidR="00E27391">
              <w:rPr>
                <w:noProof/>
              </w:rPr>
              <w:fldChar w:fldCharType="end"/>
            </w:r>
            <w:r w:rsidRPr="009225C4">
              <w:t xml:space="preserve">. Plovdiv </w:t>
            </w:r>
            <w:r w:rsidR="009225C4">
              <w:t>F</w:t>
            </w:r>
            <w:r w:rsidRPr="009225C4">
              <w:t xml:space="preserve">lood </w:t>
            </w:r>
            <w:r w:rsidR="00EF543A">
              <w:t>h</w:t>
            </w:r>
            <w:r w:rsidRPr="009225C4">
              <w:t xml:space="preserve">azard </w:t>
            </w:r>
            <w:r w:rsidR="00EF543A">
              <w:t>m</w:t>
            </w:r>
            <w:r w:rsidRPr="009225C4">
              <w:t>odeling</w:t>
            </w:r>
            <w:bookmarkEnd w:id="29"/>
          </w:p>
        </w:tc>
        <w:tc>
          <w:tcPr>
            <w:tcW w:w="4537" w:type="dxa"/>
          </w:tcPr>
          <w:p w14:paraId="5D1EFD88" w14:textId="6BDE97BC" w:rsidR="00C35836" w:rsidRPr="009225C4" w:rsidRDefault="00C35836" w:rsidP="004026B1">
            <w:pPr>
              <w:pStyle w:val="Caption"/>
              <w:spacing w:before="120"/>
            </w:pPr>
            <w:bookmarkStart w:id="30" w:name="_Toc522200511"/>
            <w:r w:rsidRPr="009225C4">
              <w:t xml:space="preserve">Figure </w:t>
            </w:r>
            <w:r w:rsidR="00E27391">
              <w:rPr>
                <w:noProof/>
              </w:rPr>
              <w:fldChar w:fldCharType="begin" w:fldLock="1"/>
            </w:r>
            <w:r w:rsidR="00E27391">
              <w:rPr>
                <w:noProof/>
              </w:rPr>
              <w:instrText xml:space="preserve"> SEQ Figure \* ARABIC </w:instrText>
            </w:r>
            <w:r w:rsidR="00E27391">
              <w:rPr>
                <w:noProof/>
              </w:rPr>
              <w:fldChar w:fldCharType="separate"/>
            </w:r>
            <w:r w:rsidR="00102037">
              <w:rPr>
                <w:noProof/>
              </w:rPr>
              <w:t>4</w:t>
            </w:r>
            <w:r w:rsidR="00E27391">
              <w:rPr>
                <w:noProof/>
              </w:rPr>
              <w:fldChar w:fldCharType="end"/>
            </w:r>
            <w:r w:rsidRPr="009225C4">
              <w:t xml:space="preserve">. Map of </w:t>
            </w:r>
            <w:r w:rsidR="00EF543A">
              <w:t>f</w:t>
            </w:r>
            <w:r w:rsidRPr="009225C4">
              <w:t xml:space="preserve">lood </w:t>
            </w:r>
            <w:r w:rsidR="00EF543A">
              <w:t>s</w:t>
            </w:r>
            <w:r w:rsidRPr="009225C4">
              <w:t xml:space="preserve">imulation </w:t>
            </w:r>
            <w:r w:rsidR="00EF543A">
              <w:t>m</w:t>
            </w:r>
            <w:r w:rsidRPr="009225C4">
              <w:t>odels</w:t>
            </w:r>
            <w:bookmarkEnd w:id="30"/>
          </w:p>
        </w:tc>
      </w:tr>
      <w:tr w:rsidR="00C35836" w:rsidRPr="009225C4" w14:paraId="29D8273F" w14:textId="77777777" w:rsidTr="004026B1">
        <w:tc>
          <w:tcPr>
            <w:tcW w:w="4537" w:type="dxa"/>
          </w:tcPr>
          <w:p w14:paraId="27B78329" w14:textId="73990417" w:rsidR="00C35836" w:rsidRPr="009225C4" w:rsidRDefault="00C35836" w:rsidP="004026B1">
            <w:pPr>
              <w:pStyle w:val="ListParagraph"/>
              <w:ind w:left="0"/>
              <w:contextualSpacing w:val="0"/>
              <w:jc w:val="center"/>
            </w:pPr>
            <w:r w:rsidRPr="004026B1">
              <w:rPr>
                <w:rFonts w:ascii="Times New Roman" w:hAnsi="Times New Roman" w:cs="Times New Roman"/>
                <w:noProof/>
                <w:sz w:val="24"/>
                <w:szCs w:val="24"/>
              </w:rPr>
              <w:drawing>
                <wp:inline distT="0" distB="0" distL="0" distR="0" wp14:anchorId="503ECDE8" wp14:editId="77F93880">
                  <wp:extent cx="2804160" cy="2028190"/>
                  <wp:effectExtent l="19050" t="19050" r="10795"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10" t="599" r="1145" b="790"/>
                          <a:stretch/>
                        </pic:blipFill>
                        <pic:spPr bwMode="auto">
                          <a:xfrm>
                            <a:off x="0" y="0"/>
                            <a:ext cx="2804160" cy="2028190"/>
                          </a:xfrm>
                          <a:prstGeom prst="rect">
                            <a:avLst/>
                          </a:prstGeom>
                          <a:ln w="6350">
                            <a:solidFill>
                              <a:srgbClr val="5B9BD5"/>
                            </a:solidFill>
                          </a:ln>
                          <a:extLst>
                            <a:ext uri="{53640926-AAD7-44D8-BBD7-CCE9431645EC}">
                              <a14:shadowObscured xmlns:a14="http://schemas.microsoft.com/office/drawing/2010/main"/>
                            </a:ext>
                          </a:extLst>
                        </pic:spPr>
                      </pic:pic>
                    </a:graphicData>
                  </a:graphic>
                </wp:inline>
              </w:drawing>
            </w:r>
          </w:p>
        </w:tc>
        <w:tc>
          <w:tcPr>
            <w:tcW w:w="4537" w:type="dxa"/>
          </w:tcPr>
          <w:p w14:paraId="462F90F0" w14:textId="3361B6DD" w:rsidR="00C35836" w:rsidRPr="009225C4" w:rsidRDefault="00C35836" w:rsidP="004026B1">
            <w:pPr>
              <w:pStyle w:val="ListParagraph"/>
              <w:ind w:left="0"/>
              <w:contextualSpacing w:val="0"/>
              <w:jc w:val="center"/>
            </w:pPr>
            <w:r w:rsidRPr="004026B1">
              <w:rPr>
                <w:rFonts w:ascii="Times New Roman" w:hAnsi="Times New Roman" w:cs="Times New Roman"/>
                <w:noProof/>
                <w:sz w:val="24"/>
                <w:szCs w:val="24"/>
              </w:rPr>
              <w:drawing>
                <wp:inline distT="0" distB="0" distL="0" distR="0" wp14:anchorId="46B119DF" wp14:editId="4ABE83EA">
                  <wp:extent cx="2836139" cy="2027857"/>
                  <wp:effectExtent l="19050" t="19050" r="2159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95" t="926" r="528" b="1204"/>
                          <a:stretch/>
                        </pic:blipFill>
                        <pic:spPr bwMode="auto">
                          <a:xfrm>
                            <a:off x="0" y="0"/>
                            <a:ext cx="2839832" cy="2030497"/>
                          </a:xfrm>
                          <a:prstGeom prst="rect">
                            <a:avLst/>
                          </a:prstGeom>
                          <a:ln w="6350">
                            <a:solidFill>
                              <a:srgbClr val="5B9BD5"/>
                            </a:solidFill>
                          </a:ln>
                          <a:extLst>
                            <a:ext uri="{53640926-AAD7-44D8-BBD7-CCE9431645EC}">
                              <a14:shadowObscured xmlns:a14="http://schemas.microsoft.com/office/drawing/2010/main"/>
                            </a:ext>
                          </a:extLst>
                        </pic:spPr>
                      </pic:pic>
                    </a:graphicData>
                  </a:graphic>
                </wp:inline>
              </w:drawing>
            </w:r>
          </w:p>
        </w:tc>
      </w:tr>
      <w:tr w:rsidR="00C45151" w:rsidRPr="009225C4" w14:paraId="6E612E19" w14:textId="77777777" w:rsidTr="004026B1">
        <w:tc>
          <w:tcPr>
            <w:tcW w:w="4537" w:type="dxa"/>
          </w:tcPr>
          <w:p w14:paraId="04B66197" w14:textId="3D407074" w:rsidR="00C45151" w:rsidRPr="00C45151" w:rsidRDefault="00C45151" w:rsidP="00C45151">
            <w:pPr>
              <w:pStyle w:val="Source"/>
              <w:spacing w:after="40"/>
              <w:rPr>
                <w:noProof/>
              </w:rPr>
            </w:pPr>
            <w:r>
              <w:rPr>
                <w:noProof/>
              </w:rPr>
              <w:t>Source</w:t>
            </w:r>
            <w:r w:rsidRPr="00350C86">
              <w:rPr>
                <w:noProof/>
              </w:rPr>
              <w:t>: MoEW, 2013.</w:t>
            </w:r>
          </w:p>
        </w:tc>
        <w:tc>
          <w:tcPr>
            <w:tcW w:w="4537" w:type="dxa"/>
          </w:tcPr>
          <w:p w14:paraId="63CA991F" w14:textId="10E42561" w:rsidR="00C45151" w:rsidRPr="004026B1" w:rsidRDefault="00C45151" w:rsidP="00C45151">
            <w:pPr>
              <w:pStyle w:val="Source"/>
              <w:spacing w:after="40"/>
              <w:rPr>
                <w:rFonts w:ascii="Times New Roman" w:hAnsi="Times New Roman" w:cs="Times New Roman"/>
                <w:noProof/>
                <w:sz w:val="24"/>
                <w:szCs w:val="24"/>
              </w:rPr>
            </w:pPr>
            <w:r w:rsidRPr="00C45151">
              <w:rPr>
                <w:noProof/>
              </w:rPr>
              <w:t xml:space="preserve">Source: </w:t>
            </w:r>
            <w:r w:rsidR="00350C86" w:rsidRPr="00350C86">
              <w:rPr>
                <w:noProof/>
              </w:rPr>
              <w:t>ReSAC, 2012</w:t>
            </w:r>
            <w:r w:rsidRPr="00350C86">
              <w:rPr>
                <w:noProof/>
              </w:rPr>
              <w:t>.</w:t>
            </w:r>
          </w:p>
        </w:tc>
      </w:tr>
    </w:tbl>
    <w:p w14:paraId="67F1EF47" w14:textId="57935C88" w:rsidR="005B1BFC" w:rsidRPr="004026B1" w:rsidRDefault="000B36AB" w:rsidP="00CC790F">
      <w:pPr>
        <w:pStyle w:val="ListParagraph"/>
        <w:spacing w:before="200"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Further flood </w:t>
      </w:r>
      <w:r w:rsidR="005B1BFC" w:rsidRPr="004026B1">
        <w:rPr>
          <w:rFonts w:ascii="Times New Roman" w:hAnsi="Times New Roman" w:cs="Times New Roman"/>
          <w:sz w:val="24"/>
          <w:szCs w:val="24"/>
        </w:rPr>
        <w:t xml:space="preserve">risk </w:t>
      </w:r>
      <w:r w:rsidR="006A799F" w:rsidRPr="004026B1">
        <w:rPr>
          <w:rFonts w:ascii="Times New Roman" w:hAnsi="Times New Roman" w:cs="Times New Roman"/>
          <w:sz w:val="24"/>
          <w:szCs w:val="24"/>
        </w:rPr>
        <w:t xml:space="preserve">assessment </w:t>
      </w:r>
      <w:r w:rsidRPr="004026B1">
        <w:rPr>
          <w:rFonts w:ascii="Times New Roman" w:hAnsi="Times New Roman" w:cs="Times New Roman"/>
          <w:sz w:val="24"/>
          <w:szCs w:val="24"/>
        </w:rPr>
        <w:t xml:space="preserve">was </w:t>
      </w:r>
      <w:r w:rsidR="005B1BFC" w:rsidRPr="004026B1">
        <w:rPr>
          <w:rFonts w:ascii="Times New Roman" w:hAnsi="Times New Roman" w:cs="Times New Roman"/>
          <w:sz w:val="24"/>
          <w:szCs w:val="24"/>
        </w:rPr>
        <w:t>undertaken by the World Bank and the Global Facility for Disaster Reduction and Recovery</w:t>
      </w:r>
      <w:r w:rsidR="004C5D93">
        <w:rPr>
          <w:rFonts w:ascii="Times New Roman" w:hAnsi="Times New Roman" w:cs="Times New Roman"/>
          <w:sz w:val="24"/>
          <w:szCs w:val="24"/>
        </w:rPr>
        <w:t>.</w:t>
      </w:r>
      <w:r w:rsidR="001F0717" w:rsidRPr="004026B1">
        <w:rPr>
          <w:rStyle w:val="FootnoteReference"/>
        </w:rPr>
        <w:footnoteReference w:id="5"/>
      </w:r>
      <w:r w:rsidR="001F0717" w:rsidRPr="004026B1">
        <w:rPr>
          <w:rFonts w:ascii="Times New Roman" w:hAnsi="Times New Roman" w:cs="Times New Roman"/>
          <w:sz w:val="24"/>
          <w:szCs w:val="24"/>
        </w:rPr>
        <w:t xml:space="preserve"> </w:t>
      </w:r>
      <w:r w:rsidRPr="004026B1">
        <w:rPr>
          <w:rFonts w:ascii="Times New Roman" w:hAnsi="Times New Roman" w:cs="Times New Roman"/>
          <w:sz w:val="24"/>
          <w:szCs w:val="24"/>
        </w:rPr>
        <w:t>It</w:t>
      </w:r>
      <w:r w:rsidR="005B1BFC" w:rsidRPr="004026B1">
        <w:rPr>
          <w:rFonts w:ascii="Times New Roman" w:hAnsi="Times New Roman" w:cs="Times New Roman"/>
          <w:sz w:val="24"/>
          <w:szCs w:val="24"/>
        </w:rPr>
        <w:t xml:space="preserve"> highlighted that on average </w:t>
      </w:r>
      <w:r w:rsidR="00DA15C6" w:rsidRPr="004026B1">
        <w:rPr>
          <w:rFonts w:ascii="Times New Roman" w:hAnsi="Times New Roman" w:cs="Times New Roman"/>
          <w:sz w:val="24"/>
          <w:szCs w:val="24"/>
        </w:rPr>
        <w:t xml:space="preserve">about </w:t>
      </w:r>
      <w:r w:rsidR="005B1BFC" w:rsidRPr="004026B1">
        <w:rPr>
          <w:rFonts w:ascii="Times New Roman" w:hAnsi="Times New Roman" w:cs="Times New Roman"/>
          <w:sz w:val="24"/>
          <w:szCs w:val="24"/>
        </w:rPr>
        <w:t xml:space="preserve">80,000 people per year will be affected by flood, with an annual average impact on </w:t>
      </w:r>
      <w:r w:rsidR="00837D59">
        <w:rPr>
          <w:rFonts w:ascii="Times New Roman" w:hAnsi="Times New Roman" w:cs="Times New Roman"/>
          <w:sz w:val="24"/>
          <w:szCs w:val="24"/>
        </w:rPr>
        <w:t>gross domestic product (</w:t>
      </w:r>
      <w:r w:rsidR="005B1BFC" w:rsidRPr="004026B1">
        <w:rPr>
          <w:rFonts w:ascii="Times New Roman" w:hAnsi="Times New Roman" w:cs="Times New Roman"/>
          <w:sz w:val="24"/>
          <w:szCs w:val="24"/>
        </w:rPr>
        <w:t>GDP</w:t>
      </w:r>
      <w:r w:rsidR="00837D59">
        <w:rPr>
          <w:rFonts w:ascii="Times New Roman" w:hAnsi="Times New Roman" w:cs="Times New Roman"/>
          <w:sz w:val="24"/>
          <w:szCs w:val="24"/>
        </w:rPr>
        <w:t>)</w:t>
      </w:r>
      <w:r w:rsidR="005B1BFC" w:rsidRPr="004026B1">
        <w:rPr>
          <w:rFonts w:ascii="Times New Roman" w:hAnsi="Times New Roman" w:cs="Times New Roman"/>
          <w:sz w:val="24"/>
          <w:szCs w:val="24"/>
        </w:rPr>
        <w:t xml:space="preserve"> of </w:t>
      </w:r>
      <w:r w:rsidR="00DA15C6" w:rsidRPr="004026B1">
        <w:rPr>
          <w:rFonts w:ascii="Times New Roman" w:hAnsi="Times New Roman" w:cs="Times New Roman"/>
          <w:sz w:val="24"/>
          <w:szCs w:val="24"/>
        </w:rPr>
        <w:t>US</w:t>
      </w:r>
      <w:r w:rsidR="00837D59">
        <w:rPr>
          <w:rFonts w:ascii="Times New Roman" w:hAnsi="Times New Roman" w:cs="Times New Roman"/>
          <w:sz w:val="24"/>
          <w:szCs w:val="24"/>
        </w:rPr>
        <w:t>$</w:t>
      </w:r>
      <w:r w:rsidR="005B1BFC" w:rsidRPr="004026B1">
        <w:rPr>
          <w:rFonts w:ascii="Times New Roman" w:hAnsi="Times New Roman" w:cs="Times New Roman"/>
          <w:sz w:val="24"/>
          <w:szCs w:val="24"/>
        </w:rPr>
        <w:t>400 million</w:t>
      </w:r>
      <w:r w:rsidR="00CC7419">
        <w:rPr>
          <w:rFonts w:ascii="Times New Roman" w:hAnsi="Times New Roman" w:cs="Times New Roman"/>
          <w:sz w:val="24"/>
          <w:szCs w:val="24"/>
        </w:rPr>
        <w:t>.</w:t>
      </w:r>
      <w:r w:rsidR="005B1BFC" w:rsidRPr="004026B1">
        <w:rPr>
          <w:rStyle w:val="FootnoteReference"/>
        </w:rPr>
        <w:footnoteReference w:id="6"/>
      </w:r>
      <w:r w:rsidR="005B1BFC" w:rsidRPr="004026B1">
        <w:rPr>
          <w:rFonts w:ascii="Times New Roman" w:hAnsi="Times New Roman" w:cs="Times New Roman"/>
          <w:sz w:val="24"/>
          <w:szCs w:val="24"/>
        </w:rPr>
        <w:t xml:space="preserve"> The </w:t>
      </w:r>
      <w:r w:rsidR="00E32EEE">
        <w:rPr>
          <w:rFonts w:ascii="Times New Roman" w:hAnsi="Times New Roman" w:cs="Times New Roman"/>
          <w:sz w:val="24"/>
          <w:szCs w:val="24"/>
        </w:rPr>
        <w:t>districts</w:t>
      </w:r>
      <w:r w:rsidR="005B1BFC" w:rsidRPr="004026B1">
        <w:rPr>
          <w:rFonts w:ascii="Times New Roman" w:hAnsi="Times New Roman" w:cs="Times New Roman"/>
          <w:sz w:val="24"/>
          <w:szCs w:val="24"/>
        </w:rPr>
        <w:t xml:space="preserve"> with the highest flood risk are </w:t>
      </w:r>
      <w:r w:rsidR="00C35836" w:rsidRPr="009225C4">
        <w:rPr>
          <w:rFonts w:ascii="Times New Roman" w:hAnsi="Times New Roman" w:cs="Times New Roman"/>
          <w:sz w:val="24"/>
          <w:szCs w:val="24"/>
        </w:rPr>
        <w:t>Y</w:t>
      </w:r>
      <w:r w:rsidR="005B1BFC" w:rsidRPr="004026B1">
        <w:rPr>
          <w:rFonts w:ascii="Times New Roman" w:hAnsi="Times New Roman" w:cs="Times New Roman"/>
          <w:sz w:val="24"/>
          <w:szCs w:val="24"/>
        </w:rPr>
        <w:t>ambol, Plovdiv</w:t>
      </w:r>
      <w:r w:rsidR="00411615">
        <w:rPr>
          <w:rFonts w:ascii="Times New Roman" w:hAnsi="Times New Roman" w:cs="Times New Roman"/>
          <w:sz w:val="24"/>
          <w:szCs w:val="24"/>
        </w:rPr>
        <w:t>,</w:t>
      </w:r>
      <w:r w:rsidR="005B1BFC" w:rsidRPr="004026B1">
        <w:rPr>
          <w:rFonts w:ascii="Times New Roman" w:hAnsi="Times New Roman" w:cs="Times New Roman"/>
          <w:sz w:val="24"/>
          <w:szCs w:val="24"/>
        </w:rPr>
        <w:t xml:space="preserve"> and </w:t>
      </w:r>
      <w:proofErr w:type="spellStart"/>
      <w:r w:rsidR="005B1BFC" w:rsidRPr="004026B1">
        <w:rPr>
          <w:rFonts w:ascii="Times New Roman" w:hAnsi="Times New Roman" w:cs="Times New Roman"/>
          <w:sz w:val="24"/>
          <w:szCs w:val="24"/>
        </w:rPr>
        <w:t>Pazardzhik</w:t>
      </w:r>
      <w:proofErr w:type="spellEnd"/>
      <w:r w:rsidR="005B1BFC" w:rsidRPr="004026B1">
        <w:rPr>
          <w:rFonts w:ascii="Times New Roman" w:hAnsi="Times New Roman" w:cs="Times New Roman"/>
          <w:sz w:val="24"/>
          <w:szCs w:val="24"/>
        </w:rPr>
        <w:t>. In 2015, modeling predict</w:t>
      </w:r>
      <w:r w:rsidR="00CC7419">
        <w:rPr>
          <w:rFonts w:ascii="Times New Roman" w:hAnsi="Times New Roman" w:cs="Times New Roman"/>
          <w:sz w:val="24"/>
          <w:szCs w:val="24"/>
        </w:rPr>
        <w:t>ed</w:t>
      </w:r>
      <w:r w:rsidR="005B1BFC" w:rsidRPr="004026B1">
        <w:rPr>
          <w:rFonts w:ascii="Times New Roman" w:hAnsi="Times New Roman" w:cs="Times New Roman"/>
          <w:sz w:val="24"/>
          <w:szCs w:val="24"/>
        </w:rPr>
        <w:t xml:space="preserve"> that 50-year return period flood</w:t>
      </w:r>
      <w:r w:rsidR="00411615">
        <w:rPr>
          <w:rFonts w:ascii="Times New Roman" w:hAnsi="Times New Roman" w:cs="Times New Roman"/>
          <w:sz w:val="24"/>
          <w:szCs w:val="24"/>
        </w:rPr>
        <w:t>s</w:t>
      </w:r>
      <w:r w:rsidR="005B1BFC" w:rsidRPr="004026B1">
        <w:rPr>
          <w:rFonts w:ascii="Times New Roman" w:hAnsi="Times New Roman" w:cs="Times New Roman"/>
          <w:sz w:val="24"/>
          <w:szCs w:val="24"/>
        </w:rPr>
        <w:t xml:space="preserve"> could affect </w:t>
      </w:r>
      <w:r w:rsidR="00C35836" w:rsidRPr="009225C4">
        <w:rPr>
          <w:rFonts w:ascii="Times New Roman" w:hAnsi="Times New Roman" w:cs="Times New Roman"/>
          <w:sz w:val="24"/>
          <w:szCs w:val="24"/>
        </w:rPr>
        <w:t>US</w:t>
      </w:r>
      <w:r w:rsidR="00411615">
        <w:rPr>
          <w:rFonts w:ascii="Times New Roman" w:hAnsi="Times New Roman" w:cs="Times New Roman"/>
          <w:sz w:val="24"/>
          <w:szCs w:val="24"/>
        </w:rPr>
        <w:t>$</w:t>
      </w:r>
      <w:r w:rsidR="005B1BFC" w:rsidRPr="004026B1">
        <w:rPr>
          <w:rFonts w:ascii="Times New Roman" w:hAnsi="Times New Roman" w:cs="Times New Roman"/>
          <w:sz w:val="24"/>
          <w:szCs w:val="24"/>
        </w:rPr>
        <w:t>2 billion of GDP, but by 2080 (considering change in socioeconomic and climate conditions) this may double or even quadruple (depending on the future scenarios selected).</w:t>
      </w:r>
      <w:r w:rsidR="00BF582E" w:rsidRPr="004026B1">
        <w:rPr>
          <w:rFonts w:ascii="Times New Roman" w:hAnsi="Times New Roman" w:cs="Times New Roman"/>
          <w:sz w:val="24"/>
          <w:szCs w:val="24"/>
        </w:rPr>
        <w:t xml:space="preserve"> Current increases in flood risk are being driven by urbanization and increased exposure of assets and people in flood</w:t>
      </w:r>
      <w:r w:rsidR="00CC7419">
        <w:rPr>
          <w:rFonts w:ascii="Times New Roman" w:hAnsi="Times New Roman" w:cs="Times New Roman"/>
          <w:sz w:val="24"/>
          <w:szCs w:val="24"/>
        </w:rPr>
        <w:t>-</w:t>
      </w:r>
      <w:r w:rsidR="00BF582E" w:rsidRPr="004026B1">
        <w:rPr>
          <w:rFonts w:ascii="Times New Roman" w:hAnsi="Times New Roman" w:cs="Times New Roman"/>
          <w:sz w:val="24"/>
          <w:szCs w:val="24"/>
        </w:rPr>
        <w:t xml:space="preserve">prone areas, but in the coming years the influence of climate change </w:t>
      </w:r>
      <w:r w:rsidR="00302B3B">
        <w:rPr>
          <w:rFonts w:ascii="Times New Roman" w:hAnsi="Times New Roman" w:cs="Times New Roman"/>
          <w:sz w:val="24"/>
          <w:szCs w:val="24"/>
        </w:rPr>
        <w:t xml:space="preserve">will </w:t>
      </w:r>
      <w:r w:rsidR="00BF582E" w:rsidRPr="004026B1">
        <w:rPr>
          <w:rFonts w:ascii="Times New Roman" w:hAnsi="Times New Roman" w:cs="Times New Roman"/>
          <w:sz w:val="24"/>
          <w:szCs w:val="24"/>
        </w:rPr>
        <w:t>overtake urbanization as the driver of increased flood risk.</w:t>
      </w:r>
    </w:p>
    <w:p w14:paraId="47755BDF" w14:textId="3376778F" w:rsidR="00BF582E" w:rsidRPr="004026B1" w:rsidRDefault="00BF582E"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Anecdotal evidence also indicates that flash flood</w:t>
      </w:r>
      <w:r w:rsidR="00302B3B">
        <w:rPr>
          <w:rFonts w:ascii="Times New Roman" w:hAnsi="Times New Roman" w:cs="Times New Roman"/>
          <w:sz w:val="24"/>
          <w:szCs w:val="24"/>
        </w:rPr>
        <w:t>s</w:t>
      </w:r>
      <w:r w:rsidRPr="004026B1">
        <w:rPr>
          <w:rFonts w:ascii="Times New Roman" w:hAnsi="Times New Roman" w:cs="Times New Roman"/>
          <w:sz w:val="24"/>
          <w:szCs w:val="24"/>
        </w:rPr>
        <w:t xml:space="preserve"> and urban flood</w:t>
      </w:r>
      <w:r w:rsidR="00302B3B">
        <w:rPr>
          <w:rFonts w:ascii="Times New Roman" w:hAnsi="Times New Roman" w:cs="Times New Roman"/>
          <w:sz w:val="24"/>
          <w:szCs w:val="24"/>
        </w:rPr>
        <w:t>s</w:t>
      </w:r>
      <w:r w:rsidRPr="004026B1">
        <w:rPr>
          <w:rFonts w:ascii="Times New Roman" w:hAnsi="Times New Roman" w:cs="Times New Roman"/>
          <w:sz w:val="24"/>
          <w:szCs w:val="24"/>
        </w:rPr>
        <w:t xml:space="preserve"> ha</w:t>
      </w:r>
      <w:r w:rsidR="00302B3B">
        <w:rPr>
          <w:rFonts w:ascii="Times New Roman" w:hAnsi="Times New Roman" w:cs="Times New Roman"/>
          <w:sz w:val="24"/>
          <w:szCs w:val="24"/>
        </w:rPr>
        <w:t>ve</w:t>
      </w:r>
      <w:r w:rsidRPr="004026B1">
        <w:rPr>
          <w:rFonts w:ascii="Times New Roman" w:hAnsi="Times New Roman" w:cs="Times New Roman"/>
          <w:sz w:val="24"/>
          <w:szCs w:val="24"/>
        </w:rPr>
        <w:t xml:space="preserve"> increased in Bulgaria. Flash flood</w:t>
      </w:r>
      <w:r w:rsidR="007B0BE7">
        <w:rPr>
          <w:rFonts w:ascii="Times New Roman" w:hAnsi="Times New Roman" w:cs="Times New Roman"/>
          <w:sz w:val="24"/>
          <w:szCs w:val="24"/>
        </w:rPr>
        <w:t>s</w:t>
      </w:r>
      <w:r w:rsidRPr="004026B1">
        <w:rPr>
          <w:rFonts w:ascii="Times New Roman" w:hAnsi="Times New Roman" w:cs="Times New Roman"/>
          <w:sz w:val="24"/>
          <w:szCs w:val="24"/>
        </w:rPr>
        <w:t xml:space="preserve"> in rural and lightly populated areas </w:t>
      </w:r>
      <w:r w:rsidR="007B0BE7">
        <w:rPr>
          <w:rFonts w:ascii="Times New Roman" w:hAnsi="Times New Roman" w:cs="Times New Roman"/>
          <w:sz w:val="24"/>
          <w:szCs w:val="24"/>
        </w:rPr>
        <w:t>are</w:t>
      </w:r>
      <w:r w:rsidRPr="004026B1">
        <w:rPr>
          <w:rFonts w:ascii="Times New Roman" w:hAnsi="Times New Roman" w:cs="Times New Roman"/>
          <w:sz w:val="24"/>
          <w:szCs w:val="24"/>
        </w:rPr>
        <w:t xml:space="preserve"> driven by more intense precipitation events, perhaps also coinciding with reductions in native vegetation.</w:t>
      </w:r>
      <w:r w:rsidR="00AC0E50" w:rsidRPr="004026B1">
        <w:rPr>
          <w:rFonts w:ascii="Times New Roman" w:hAnsi="Times New Roman" w:cs="Times New Roman"/>
          <w:sz w:val="24"/>
          <w:szCs w:val="24"/>
        </w:rPr>
        <w:t xml:space="preserve"> In urban areas, more intense precipitation and increases in impermeable surfaces (roads, concrete</w:t>
      </w:r>
      <w:r w:rsidR="00C7091E" w:rsidRPr="004026B1">
        <w:rPr>
          <w:rFonts w:ascii="Times New Roman" w:hAnsi="Times New Roman" w:cs="Times New Roman"/>
          <w:sz w:val="24"/>
          <w:szCs w:val="24"/>
        </w:rPr>
        <w:t>,</w:t>
      </w:r>
      <w:r w:rsidR="00AC0E50" w:rsidRPr="004026B1">
        <w:rPr>
          <w:rFonts w:ascii="Times New Roman" w:hAnsi="Times New Roman" w:cs="Times New Roman"/>
          <w:sz w:val="24"/>
          <w:szCs w:val="24"/>
        </w:rPr>
        <w:t xml:space="preserve"> </w:t>
      </w:r>
      <w:r w:rsidR="007B0BE7">
        <w:rPr>
          <w:rFonts w:ascii="Times New Roman" w:hAnsi="Times New Roman" w:cs="Times New Roman"/>
          <w:sz w:val="24"/>
          <w:szCs w:val="24"/>
        </w:rPr>
        <w:t>and so on</w:t>
      </w:r>
      <w:r w:rsidR="00AC0E50" w:rsidRPr="004026B1">
        <w:rPr>
          <w:rFonts w:ascii="Times New Roman" w:hAnsi="Times New Roman" w:cs="Times New Roman"/>
          <w:sz w:val="24"/>
          <w:szCs w:val="24"/>
        </w:rPr>
        <w:t xml:space="preserve">) have increased the likelihood of urban pluvial flooding as </w:t>
      </w:r>
      <w:r w:rsidR="001F0717" w:rsidRPr="004026B1">
        <w:rPr>
          <w:rFonts w:ascii="Times New Roman" w:hAnsi="Times New Roman" w:cs="Times New Roman"/>
          <w:sz w:val="24"/>
          <w:szCs w:val="24"/>
        </w:rPr>
        <w:t xml:space="preserve">urban </w:t>
      </w:r>
      <w:r w:rsidR="00CC7419">
        <w:rPr>
          <w:rFonts w:ascii="Times New Roman" w:hAnsi="Times New Roman" w:cs="Times New Roman"/>
          <w:sz w:val="24"/>
          <w:szCs w:val="24"/>
        </w:rPr>
        <w:t>waste</w:t>
      </w:r>
      <w:r w:rsidR="00AC0E50" w:rsidRPr="004026B1">
        <w:rPr>
          <w:rFonts w:ascii="Times New Roman" w:hAnsi="Times New Roman" w:cs="Times New Roman"/>
          <w:sz w:val="24"/>
          <w:szCs w:val="24"/>
        </w:rPr>
        <w:t>water systems designed for lower volume inflows struggle to cope with the higher inflows.</w:t>
      </w:r>
    </w:p>
    <w:p w14:paraId="7C52551F" w14:textId="53755341" w:rsidR="00FA4E7A" w:rsidRPr="009225C4" w:rsidRDefault="00FA4E7A" w:rsidP="004026B1">
      <w:pPr>
        <w:pStyle w:val="Heading3"/>
        <w:numPr>
          <w:ilvl w:val="2"/>
          <w:numId w:val="21"/>
        </w:numPr>
        <w:spacing w:before="160"/>
      </w:pPr>
      <w:bookmarkStart w:id="31" w:name="_Toc522200464"/>
      <w:r w:rsidRPr="009225C4">
        <w:lastRenderedPageBreak/>
        <w:t>Drought</w:t>
      </w:r>
      <w:bookmarkEnd w:id="31"/>
    </w:p>
    <w:p w14:paraId="69CEE278" w14:textId="55BA45E2" w:rsidR="009F2A28" w:rsidRPr="004026B1" w:rsidRDefault="008D47DF"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Bulgaria is prone to droughts due to its climatic, geographic</w:t>
      </w:r>
      <w:r w:rsidR="00411615">
        <w:rPr>
          <w:rFonts w:ascii="Times New Roman" w:hAnsi="Times New Roman" w:cs="Times New Roman"/>
          <w:sz w:val="24"/>
          <w:szCs w:val="24"/>
        </w:rPr>
        <w:t>,</w:t>
      </w:r>
      <w:r w:rsidRPr="004026B1">
        <w:rPr>
          <w:rFonts w:ascii="Times New Roman" w:hAnsi="Times New Roman" w:cs="Times New Roman"/>
          <w:sz w:val="24"/>
          <w:szCs w:val="24"/>
        </w:rPr>
        <w:t xml:space="preserve"> and topographic characteristics. Three significant prolonged droughts occurred in Bulgaria during the 20th century: from 1902 to 1913, from 1942 to 1953, and from 1982 to 1994. In the last 13 years, droughts have become more frequent and intense in many EU </w:t>
      </w:r>
      <w:r w:rsidR="00F91EDF">
        <w:rPr>
          <w:rFonts w:ascii="Times New Roman" w:hAnsi="Times New Roman" w:cs="Times New Roman"/>
          <w:sz w:val="24"/>
          <w:szCs w:val="24"/>
        </w:rPr>
        <w:t>M</w:t>
      </w:r>
      <w:r w:rsidRPr="004026B1">
        <w:rPr>
          <w:rFonts w:ascii="Times New Roman" w:hAnsi="Times New Roman" w:cs="Times New Roman"/>
          <w:sz w:val="24"/>
          <w:szCs w:val="24"/>
        </w:rPr>
        <w:t xml:space="preserve">ember </w:t>
      </w:r>
      <w:r w:rsidR="00F91EDF">
        <w:rPr>
          <w:rFonts w:ascii="Times New Roman" w:hAnsi="Times New Roman" w:cs="Times New Roman"/>
          <w:sz w:val="24"/>
          <w:szCs w:val="24"/>
        </w:rPr>
        <w:t>S</w:t>
      </w:r>
      <w:r w:rsidRPr="004026B1">
        <w:rPr>
          <w:rFonts w:ascii="Times New Roman" w:hAnsi="Times New Roman" w:cs="Times New Roman"/>
          <w:sz w:val="24"/>
          <w:szCs w:val="24"/>
        </w:rPr>
        <w:t>tates, including Bulgaria. For instance, in 2003 one widespread drought affected more than 100 million people and one-third of the EU’s land area</w:t>
      </w:r>
      <w:r w:rsidR="00CD2CF9">
        <w:rPr>
          <w:rFonts w:ascii="Times New Roman" w:hAnsi="Times New Roman" w:cs="Times New Roman"/>
          <w:sz w:val="24"/>
          <w:szCs w:val="24"/>
        </w:rPr>
        <w:t xml:space="preserve"> (World Bank 2014)</w:t>
      </w:r>
      <w:r w:rsidR="00CC7419">
        <w:rPr>
          <w:rFonts w:ascii="Times New Roman" w:hAnsi="Times New Roman" w:cs="Times New Roman"/>
          <w:sz w:val="24"/>
          <w:szCs w:val="24"/>
        </w:rPr>
        <w:t>.</w:t>
      </w:r>
    </w:p>
    <w:p w14:paraId="220D6241" w14:textId="45167705" w:rsidR="00FA4E7A" w:rsidRPr="004026B1" w:rsidRDefault="00955078"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Future climate change scenarios indicate that present day mild droughts will probably shift to future severe droughts within less than 60 years</w:t>
      </w:r>
      <w:r w:rsidR="00CC7419">
        <w:rPr>
          <w:rFonts w:ascii="Times New Roman" w:hAnsi="Times New Roman" w:cs="Times New Roman"/>
          <w:sz w:val="24"/>
          <w:szCs w:val="24"/>
        </w:rPr>
        <w:t>.</w:t>
      </w:r>
      <w:r w:rsidRPr="004026B1">
        <w:rPr>
          <w:rStyle w:val="FootnoteReference"/>
        </w:rPr>
        <w:footnoteReference w:id="7"/>
      </w:r>
      <w:r w:rsidRPr="004026B1">
        <w:rPr>
          <w:rFonts w:ascii="Times New Roman" w:hAnsi="Times New Roman" w:cs="Times New Roman"/>
          <w:sz w:val="24"/>
          <w:szCs w:val="24"/>
        </w:rPr>
        <w:t xml:space="preserve"> </w:t>
      </w:r>
      <w:r w:rsidR="00B4779F" w:rsidRPr="004026B1">
        <w:rPr>
          <w:rFonts w:ascii="Times New Roman" w:hAnsi="Times New Roman" w:cs="Times New Roman"/>
          <w:sz w:val="24"/>
          <w:szCs w:val="24"/>
        </w:rPr>
        <w:t>E</w:t>
      </w:r>
      <w:r w:rsidR="00FA4E7A" w:rsidRPr="004026B1">
        <w:rPr>
          <w:rFonts w:ascii="Times New Roman" w:hAnsi="Times New Roman" w:cs="Times New Roman"/>
          <w:sz w:val="24"/>
          <w:szCs w:val="24"/>
        </w:rPr>
        <w:t xml:space="preserve">stimates </w:t>
      </w:r>
      <w:r w:rsidR="00A65CA2" w:rsidRPr="004026B1">
        <w:rPr>
          <w:rFonts w:ascii="Times New Roman" w:hAnsi="Times New Roman" w:cs="Times New Roman"/>
          <w:sz w:val="24"/>
          <w:szCs w:val="24"/>
        </w:rPr>
        <w:t xml:space="preserve">also </w:t>
      </w:r>
      <w:r w:rsidR="00FA4E7A" w:rsidRPr="004026B1">
        <w:rPr>
          <w:rFonts w:ascii="Times New Roman" w:hAnsi="Times New Roman" w:cs="Times New Roman"/>
          <w:sz w:val="24"/>
          <w:szCs w:val="24"/>
        </w:rPr>
        <w:t xml:space="preserve">suggest </w:t>
      </w:r>
      <w:r w:rsidR="00A65CA2" w:rsidRPr="004026B1">
        <w:rPr>
          <w:rFonts w:ascii="Times New Roman" w:hAnsi="Times New Roman" w:cs="Times New Roman"/>
          <w:sz w:val="24"/>
          <w:szCs w:val="24"/>
        </w:rPr>
        <w:t xml:space="preserve">that there is </w:t>
      </w:r>
      <w:r w:rsidR="00FA4E7A" w:rsidRPr="004026B1">
        <w:rPr>
          <w:rFonts w:ascii="Times New Roman" w:hAnsi="Times New Roman" w:cs="Times New Roman"/>
          <w:sz w:val="24"/>
          <w:szCs w:val="24"/>
        </w:rPr>
        <w:t>a 20</w:t>
      </w:r>
      <w:r w:rsidR="00411615">
        <w:rPr>
          <w:rFonts w:ascii="Times New Roman" w:hAnsi="Times New Roman" w:cs="Times New Roman"/>
          <w:sz w:val="24"/>
          <w:szCs w:val="24"/>
        </w:rPr>
        <w:t xml:space="preserve"> percent</w:t>
      </w:r>
      <w:r w:rsidR="00FA4E7A" w:rsidRPr="004026B1">
        <w:rPr>
          <w:rFonts w:ascii="Times New Roman" w:hAnsi="Times New Roman" w:cs="Times New Roman"/>
          <w:sz w:val="24"/>
          <w:szCs w:val="24"/>
        </w:rPr>
        <w:t xml:space="preserve"> chance of drought in the next 10 years, affecting the western and southeastern </w:t>
      </w:r>
      <w:r w:rsidR="00E32EEE">
        <w:rPr>
          <w:rFonts w:ascii="Times New Roman" w:hAnsi="Times New Roman" w:cs="Times New Roman"/>
          <w:sz w:val="24"/>
          <w:szCs w:val="24"/>
        </w:rPr>
        <w:t>district</w:t>
      </w:r>
      <w:r w:rsidR="00FA4E7A" w:rsidRPr="004026B1">
        <w:rPr>
          <w:rFonts w:ascii="Times New Roman" w:hAnsi="Times New Roman" w:cs="Times New Roman"/>
          <w:sz w:val="24"/>
          <w:szCs w:val="24"/>
        </w:rPr>
        <w:t>s the most, with a likely increase in the number of drought events in the future.</w:t>
      </w:r>
    </w:p>
    <w:p w14:paraId="767F10B5" w14:textId="40A97905" w:rsidR="00FA4E7A" w:rsidRPr="009225C4" w:rsidRDefault="00FA4E7A" w:rsidP="004026B1">
      <w:pPr>
        <w:pStyle w:val="Heading3"/>
        <w:numPr>
          <w:ilvl w:val="2"/>
          <w:numId w:val="21"/>
        </w:numPr>
        <w:spacing w:before="160"/>
      </w:pPr>
      <w:bookmarkStart w:id="32" w:name="_Toc522200465"/>
      <w:r w:rsidRPr="009225C4">
        <w:t xml:space="preserve">Extreme </w:t>
      </w:r>
      <w:r w:rsidR="003F35E1">
        <w:t>h</w:t>
      </w:r>
      <w:r w:rsidRPr="009225C4">
        <w:t>eat</w:t>
      </w:r>
      <w:bookmarkEnd w:id="32"/>
    </w:p>
    <w:p w14:paraId="03B0D955" w14:textId="75D86388" w:rsidR="00FA4E7A" w:rsidRPr="004026B1" w:rsidRDefault="00FA4E7A" w:rsidP="004026B1">
      <w:pPr>
        <w:pStyle w:val="ListParagraph"/>
        <w:spacing w:after="120" w:line="276" w:lineRule="auto"/>
        <w:ind w:left="0"/>
        <w:jc w:val="both"/>
        <w:rPr>
          <w:rFonts w:ascii="Times New Roman" w:hAnsi="Times New Roman" w:cs="Times New Roman"/>
          <w:sz w:val="24"/>
          <w:szCs w:val="24"/>
        </w:rPr>
      </w:pPr>
      <w:bookmarkStart w:id="33" w:name="_Toc512430574"/>
      <w:r w:rsidRPr="004026B1">
        <w:rPr>
          <w:rFonts w:ascii="Times New Roman" w:hAnsi="Times New Roman" w:cs="Times New Roman"/>
          <w:sz w:val="24"/>
          <w:szCs w:val="24"/>
        </w:rPr>
        <w:t>Extreme heat events have already occurred</w:t>
      </w:r>
      <w:r w:rsidR="00F50109" w:rsidRPr="004026B1">
        <w:rPr>
          <w:rFonts w:ascii="Times New Roman" w:hAnsi="Times New Roman" w:cs="Times New Roman"/>
          <w:sz w:val="24"/>
          <w:szCs w:val="24"/>
        </w:rPr>
        <w:t xml:space="preserve"> in Bulgaria</w:t>
      </w:r>
      <w:r w:rsidRPr="004026B1">
        <w:rPr>
          <w:rFonts w:ascii="Times New Roman" w:hAnsi="Times New Roman" w:cs="Times New Roman"/>
          <w:sz w:val="24"/>
          <w:szCs w:val="24"/>
        </w:rPr>
        <w:t xml:space="preserve"> and are likely</w:t>
      </w:r>
      <w:r w:rsidR="00F50109" w:rsidRPr="004026B1">
        <w:rPr>
          <w:rFonts w:ascii="Times New Roman" w:hAnsi="Times New Roman" w:cs="Times New Roman"/>
          <w:sz w:val="24"/>
          <w:szCs w:val="24"/>
        </w:rPr>
        <w:t xml:space="preserve"> to worsen as the climate warms. For instance, in July 2000, South</w:t>
      </w:r>
      <w:r w:rsidR="000E59CB">
        <w:rPr>
          <w:rFonts w:ascii="Times New Roman" w:hAnsi="Times New Roman" w:cs="Times New Roman"/>
          <w:sz w:val="24"/>
          <w:szCs w:val="24"/>
        </w:rPr>
        <w:t>e</w:t>
      </w:r>
      <w:r w:rsidR="00F50109" w:rsidRPr="004026B1">
        <w:rPr>
          <w:rFonts w:ascii="Times New Roman" w:hAnsi="Times New Roman" w:cs="Times New Roman"/>
          <w:sz w:val="24"/>
          <w:szCs w:val="24"/>
        </w:rPr>
        <w:t>ast</w:t>
      </w:r>
      <w:r w:rsidR="000E59CB">
        <w:rPr>
          <w:rFonts w:ascii="Times New Roman" w:hAnsi="Times New Roman" w:cs="Times New Roman"/>
          <w:sz w:val="24"/>
          <w:szCs w:val="24"/>
        </w:rPr>
        <w:t>ern</w:t>
      </w:r>
      <w:r w:rsidR="00F50109" w:rsidRPr="004026B1">
        <w:rPr>
          <w:rFonts w:ascii="Times New Roman" w:hAnsi="Times New Roman" w:cs="Times New Roman"/>
          <w:sz w:val="24"/>
          <w:szCs w:val="24"/>
        </w:rPr>
        <w:t xml:space="preserve"> Europe</w:t>
      </w:r>
      <w:r w:rsidR="000E59CB">
        <w:rPr>
          <w:rFonts w:ascii="Times New Roman" w:hAnsi="Times New Roman" w:cs="Times New Roman"/>
          <w:sz w:val="24"/>
          <w:szCs w:val="24"/>
        </w:rPr>
        <w:t>an</w:t>
      </w:r>
      <w:r w:rsidR="00F50109" w:rsidRPr="004026B1">
        <w:rPr>
          <w:rFonts w:ascii="Times New Roman" w:hAnsi="Times New Roman" w:cs="Times New Roman"/>
          <w:sz w:val="24"/>
          <w:szCs w:val="24"/>
        </w:rPr>
        <w:t xml:space="preserve"> countries, including Bulgaria, </w:t>
      </w:r>
      <w:r w:rsidR="00E67C01" w:rsidRPr="004026B1">
        <w:rPr>
          <w:rFonts w:ascii="Times New Roman" w:hAnsi="Times New Roman" w:cs="Times New Roman"/>
          <w:sz w:val="24"/>
          <w:szCs w:val="24"/>
        </w:rPr>
        <w:t xml:space="preserve">faced record-breaking temperatures that caused </w:t>
      </w:r>
      <w:r w:rsidR="00C03B9D" w:rsidRPr="004026B1">
        <w:rPr>
          <w:rFonts w:ascii="Times New Roman" w:hAnsi="Times New Roman" w:cs="Times New Roman"/>
          <w:sz w:val="24"/>
          <w:szCs w:val="24"/>
        </w:rPr>
        <w:t>deaths due to</w:t>
      </w:r>
      <w:r w:rsidR="00CC7419">
        <w:rPr>
          <w:rFonts w:ascii="Times New Roman" w:hAnsi="Times New Roman" w:cs="Times New Roman"/>
          <w:sz w:val="24"/>
          <w:szCs w:val="24"/>
        </w:rPr>
        <w:t xml:space="preserve"> hea</w:t>
      </w:r>
      <w:r w:rsidR="00C03B9D" w:rsidRPr="004026B1">
        <w:rPr>
          <w:rFonts w:ascii="Times New Roman" w:hAnsi="Times New Roman" w:cs="Times New Roman"/>
          <w:sz w:val="24"/>
          <w:szCs w:val="24"/>
        </w:rPr>
        <w:t>t stroke, high blood pressure</w:t>
      </w:r>
      <w:r w:rsidR="00411615">
        <w:rPr>
          <w:rFonts w:ascii="Times New Roman" w:hAnsi="Times New Roman" w:cs="Times New Roman"/>
          <w:sz w:val="24"/>
          <w:szCs w:val="24"/>
        </w:rPr>
        <w:t>,</w:t>
      </w:r>
      <w:r w:rsidR="00C03B9D" w:rsidRPr="004026B1">
        <w:rPr>
          <w:rFonts w:ascii="Times New Roman" w:hAnsi="Times New Roman" w:cs="Times New Roman"/>
          <w:sz w:val="24"/>
          <w:szCs w:val="24"/>
        </w:rPr>
        <w:t xml:space="preserve"> and heart attacks across the region</w:t>
      </w:r>
      <w:r w:rsidR="00CD2CF9">
        <w:rPr>
          <w:rFonts w:ascii="Times New Roman" w:hAnsi="Times New Roman" w:cs="Times New Roman"/>
          <w:sz w:val="24"/>
          <w:szCs w:val="24"/>
        </w:rPr>
        <w:t xml:space="preserve"> (McDonald 2003)</w:t>
      </w:r>
      <w:r w:rsidR="00CC7419">
        <w:rPr>
          <w:rFonts w:ascii="Times New Roman" w:hAnsi="Times New Roman" w:cs="Times New Roman"/>
          <w:sz w:val="24"/>
          <w:szCs w:val="24"/>
        </w:rPr>
        <w:t>.</w:t>
      </w:r>
      <w:bookmarkEnd w:id="33"/>
    </w:p>
    <w:p w14:paraId="328E42CF" w14:textId="221A0D06" w:rsidR="00FA4E7A" w:rsidRPr="009225C4" w:rsidRDefault="00FA4E7A" w:rsidP="004026B1">
      <w:pPr>
        <w:pStyle w:val="Heading3"/>
        <w:numPr>
          <w:ilvl w:val="2"/>
          <w:numId w:val="21"/>
        </w:numPr>
        <w:spacing w:before="160"/>
      </w:pPr>
      <w:bookmarkStart w:id="34" w:name="_Toc522200466"/>
      <w:r w:rsidRPr="009225C4">
        <w:t>Wildfire</w:t>
      </w:r>
      <w:bookmarkEnd w:id="34"/>
    </w:p>
    <w:p w14:paraId="16A5CA21" w14:textId="7DB47AB5" w:rsidR="001E57F6" w:rsidRPr="004026B1" w:rsidRDefault="00FA4E7A"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Wildfire susceptibility maps have been produced for Bulgaria highlighting areas affected in the past by wildfire. However, given </w:t>
      </w:r>
      <w:r w:rsidR="00A86337">
        <w:rPr>
          <w:rFonts w:ascii="Times New Roman" w:hAnsi="Times New Roman" w:cs="Times New Roman"/>
          <w:sz w:val="24"/>
          <w:szCs w:val="24"/>
        </w:rPr>
        <w:t xml:space="preserve">the </w:t>
      </w:r>
      <w:r w:rsidRPr="004026B1">
        <w:rPr>
          <w:rFonts w:ascii="Times New Roman" w:hAnsi="Times New Roman" w:cs="Times New Roman"/>
          <w:sz w:val="24"/>
          <w:szCs w:val="24"/>
        </w:rPr>
        <w:t>changing climatic conditions which bring extended dry and hot periods and increased concentrations of more flammable vegetation such as commercial pine plantations, it is expected that wildfire events are likely to intensify in the future and occur in areas not historically prone to wildfire.</w:t>
      </w:r>
    </w:p>
    <w:p w14:paraId="7148200A" w14:textId="77777777" w:rsidR="001E57F6" w:rsidRPr="009225C4" w:rsidRDefault="001E57F6" w:rsidP="004026B1">
      <w:pPr>
        <w:pStyle w:val="Heading3"/>
        <w:numPr>
          <w:ilvl w:val="2"/>
          <w:numId w:val="21"/>
        </w:numPr>
        <w:spacing w:before="160"/>
      </w:pPr>
      <w:bookmarkStart w:id="35" w:name="_Toc522200467"/>
      <w:r w:rsidRPr="009225C4">
        <w:t>Storms</w:t>
      </w:r>
      <w:bookmarkEnd w:id="35"/>
    </w:p>
    <w:p w14:paraId="7702077B" w14:textId="39C5248E" w:rsidR="00FA4E7A" w:rsidRPr="004026B1" w:rsidRDefault="001E57F6" w:rsidP="004026B1">
      <w:pPr>
        <w:pStyle w:val="ListParagraph"/>
        <w:spacing w:after="120" w:line="276" w:lineRule="auto"/>
        <w:ind w:left="0"/>
        <w:jc w:val="both"/>
        <w:rPr>
          <w:rFonts w:ascii="Times New Roman" w:hAnsi="Times New Roman" w:cs="Times New Roman"/>
          <w:sz w:val="24"/>
          <w:szCs w:val="24"/>
        </w:rPr>
      </w:pPr>
      <w:r w:rsidRPr="004026B1">
        <w:rPr>
          <w:rFonts w:ascii="Times New Roman" w:hAnsi="Times New Roman" w:cs="Times New Roman"/>
          <w:sz w:val="24"/>
          <w:szCs w:val="24"/>
        </w:rPr>
        <w:t>Bulgaria is also subjected to severe storms. For inst</w:t>
      </w:r>
      <w:r w:rsidR="00B861B1" w:rsidRPr="004026B1">
        <w:rPr>
          <w:rFonts w:ascii="Times New Roman" w:hAnsi="Times New Roman" w:cs="Times New Roman"/>
          <w:sz w:val="24"/>
          <w:szCs w:val="24"/>
        </w:rPr>
        <w:t xml:space="preserve">ance, in the beginning of 2018, storms damaged villages in the </w:t>
      </w:r>
      <w:r w:rsidR="00E32EEE">
        <w:rPr>
          <w:rFonts w:ascii="Times New Roman" w:hAnsi="Times New Roman" w:cs="Times New Roman"/>
          <w:sz w:val="24"/>
          <w:szCs w:val="24"/>
        </w:rPr>
        <w:t>district</w:t>
      </w:r>
      <w:r w:rsidR="00B861B1" w:rsidRPr="004026B1">
        <w:rPr>
          <w:rFonts w:ascii="Times New Roman" w:hAnsi="Times New Roman" w:cs="Times New Roman"/>
          <w:sz w:val="24"/>
          <w:szCs w:val="24"/>
        </w:rPr>
        <w:t xml:space="preserve"> of Dobrich</w:t>
      </w:r>
      <w:r w:rsidR="0048603D" w:rsidRPr="004026B1">
        <w:rPr>
          <w:rFonts w:ascii="Times New Roman" w:hAnsi="Times New Roman" w:cs="Times New Roman"/>
          <w:sz w:val="24"/>
          <w:szCs w:val="24"/>
        </w:rPr>
        <w:t xml:space="preserve">, leaving them without electricity. </w:t>
      </w:r>
      <w:r w:rsidR="00A86337">
        <w:rPr>
          <w:rFonts w:ascii="Times New Roman" w:hAnsi="Times New Roman" w:cs="Times New Roman"/>
          <w:sz w:val="24"/>
          <w:szCs w:val="24"/>
        </w:rPr>
        <w:t>The m</w:t>
      </w:r>
      <w:r w:rsidR="0048603D" w:rsidRPr="004026B1">
        <w:rPr>
          <w:rFonts w:ascii="Times New Roman" w:hAnsi="Times New Roman" w:cs="Times New Roman"/>
          <w:sz w:val="24"/>
          <w:szCs w:val="24"/>
        </w:rPr>
        <w:t xml:space="preserve">unicipality of </w:t>
      </w:r>
      <w:proofErr w:type="spellStart"/>
      <w:r w:rsidR="0048603D" w:rsidRPr="004026B1">
        <w:rPr>
          <w:rFonts w:ascii="Times New Roman" w:hAnsi="Times New Roman" w:cs="Times New Roman"/>
          <w:sz w:val="24"/>
          <w:szCs w:val="24"/>
        </w:rPr>
        <w:t>Karlovo</w:t>
      </w:r>
      <w:proofErr w:type="spellEnd"/>
      <w:r w:rsidR="00AA5613" w:rsidRPr="004026B1">
        <w:rPr>
          <w:rFonts w:ascii="Times New Roman" w:hAnsi="Times New Roman" w:cs="Times New Roman"/>
          <w:sz w:val="24"/>
          <w:szCs w:val="24"/>
        </w:rPr>
        <w:t xml:space="preserve"> declared a state of emergency</w:t>
      </w:r>
      <w:r w:rsidR="00B227CE" w:rsidRPr="004026B1">
        <w:rPr>
          <w:rFonts w:ascii="Times New Roman" w:hAnsi="Times New Roman" w:cs="Times New Roman"/>
          <w:sz w:val="24"/>
          <w:szCs w:val="24"/>
        </w:rPr>
        <w:t xml:space="preserve"> when the local hospital and many roofs were damaged by the storm.</w:t>
      </w:r>
      <w:r w:rsidR="00AA5613" w:rsidRPr="004026B1">
        <w:rPr>
          <w:rFonts w:ascii="Times New Roman" w:hAnsi="Times New Roman" w:cs="Times New Roman"/>
          <w:sz w:val="24"/>
          <w:szCs w:val="24"/>
        </w:rPr>
        <w:t xml:space="preserve"> Road infrastructure elements got damaged in all of Bulgaria</w:t>
      </w:r>
      <w:r w:rsidR="00CC7419">
        <w:rPr>
          <w:rFonts w:ascii="Times New Roman" w:hAnsi="Times New Roman" w:cs="Times New Roman"/>
          <w:sz w:val="24"/>
          <w:szCs w:val="24"/>
        </w:rPr>
        <w:t>.</w:t>
      </w:r>
      <w:r w:rsidR="00AA5613" w:rsidRPr="004026B1">
        <w:rPr>
          <w:rStyle w:val="FootnoteReference"/>
        </w:rPr>
        <w:footnoteReference w:id="8"/>
      </w:r>
    </w:p>
    <w:p w14:paraId="474BDB3F" w14:textId="37A0AAAA" w:rsidR="001F0717" w:rsidRPr="004026B1" w:rsidRDefault="00FA4E7A" w:rsidP="004026B1">
      <w:pPr>
        <w:pStyle w:val="Heading2"/>
        <w:numPr>
          <w:ilvl w:val="1"/>
          <w:numId w:val="21"/>
        </w:numPr>
        <w:spacing w:before="200"/>
        <w:rPr>
          <w:rFonts w:eastAsiaTheme="majorEastAsia"/>
        </w:rPr>
      </w:pPr>
      <w:bookmarkStart w:id="36" w:name="_Toc512442080"/>
      <w:bookmarkStart w:id="37" w:name="_Toc512442109"/>
      <w:bookmarkStart w:id="38" w:name="_Toc512442328"/>
      <w:bookmarkStart w:id="39" w:name="_Toc512442356"/>
      <w:bookmarkStart w:id="40" w:name="_Toc512442454"/>
      <w:bookmarkStart w:id="41" w:name="_Toc512596158"/>
      <w:bookmarkStart w:id="42" w:name="_Toc512634281"/>
      <w:bookmarkStart w:id="43" w:name="_Toc512635538"/>
      <w:bookmarkStart w:id="44" w:name="_Toc522200468"/>
      <w:bookmarkEnd w:id="36"/>
      <w:bookmarkEnd w:id="37"/>
      <w:bookmarkEnd w:id="38"/>
      <w:bookmarkEnd w:id="39"/>
      <w:bookmarkEnd w:id="40"/>
      <w:bookmarkEnd w:id="41"/>
      <w:bookmarkEnd w:id="42"/>
      <w:bookmarkEnd w:id="43"/>
      <w:r w:rsidRPr="004026B1">
        <w:rPr>
          <w:rFonts w:eastAsiaTheme="majorEastAsia"/>
        </w:rPr>
        <w:t xml:space="preserve">Geophysical </w:t>
      </w:r>
      <w:r w:rsidR="0037276E" w:rsidRPr="009225C4">
        <w:rPr>
          <w:rFonts w:eastAsiaTheme="majorEastAsia"/>
        </w:rPr>
        <w:t>H</w:t>
      </w:r>
      <w:r w:rsidRPr="004026B1">
        <w:rPr>
          <w:rFonts w:eastAsiaTheme="majorEastAsia"/>
        </w:rPr>
        <w:t>azards</w:t>
      </w:r>
      <w:bookmarkEnd w:id="44"/>
    </w:p>
    <w:p w14:paraId="4426EC88" w14:textId="77777777" w:rsidR="00244FB6" w:rsidRPr="009225C4" w:rsidRDefault="00244FB6" w:rsidP="004026B1">
      <w:pPr>
        <w:pStyle w:val="Heading3"/>
        <w:numPr>
          <w:ilvl w:val="2"/>
          <w:numId w:val="21"/>
        </w:numPr>
      </w:pPr>
      <w:bookmarkStart w:id="45" w:name="_Toc522200469"/>
      <w:r w:rsidRPr="009225C4">
        <w:t>Earthquakes</w:t>
      </w:r>
      <w:bookmarkEnd w:id="45"/>
    </w:p>
    <w:p w14:paraId="244D05C9" w14:textId="5B2FB0D6" w:rsidR="009C2AAB" w:rsidRPr="004026B1" w:rsidRDefault="001F0717"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high potential for large earthquakes in </w:t>
      </w:r>
      <w:proofErr w:type="gramStart"/>
      <w:r w:rsidRPr="004026B1">
        <w:rPr>
          <w:rFonts w:ascii="Times New Roman" w:hAnsi="Times New Roman" w:cs="Times New Roman"/>
          <w:sz w:val="24"/>
          <w:szCs w:val="24"/>
        </w:rPr>
        <w:t>Bulgaria,</w:t>
      </w:r>
      <w:proofErr w:type="gramEnd"/>
      <w:r w:rsidRPr="004026B1">
        <w:rPr>
          <w:rFonts w:ascii="Times New Roman" w:hAnsi="Times New Roman" w:cs="Times New Roman"/>
          <w:sz w:val="24"/>
          <w:szCs w:val="24"/>
        </w:rPr>
        <w:t xml:space="preserve"> combined with a particularly vulnerable building stock, means that these relatively rare events are expected to have devastating social, physical</w:t>
      </w:r>
      <w:r w:rsidR="00CC7419">
        <w:rPr>
          <w:rFonts w:ascii="Times New Roman" w:hAnsi="Times New Roman" w:cs="Times New Roman"/>
          <w:sz w:val="24"/>
          <w:szCs w:val="24"/>
        </w:rPr>
        <w:t>,</w:t>
      </w:r>
      <w:r w:rsidRPr="004026B1">
        <w:rPr>
          <w:rFonts w:ascii="Times New Roman" w:hAnsi="Times New Roman" w:cs="Times New Roman"/>
          <w:sz w:val="24"/>
          <w:szCs w:val="24"/>
        </w:rPr>
        <w:t xml:space="preserve"> and financial impacts. </w:t>
      </w:r>
      <w:r w:rsidRPr="00CC7419">
        <w:rPr>
          <w:rFonts w:ascii="Times New Roman" w:hAnsi="Times New Roman" w:cs="Times New Roman"/>
          <w:sz w:val="24"/>
          <w:szCs w:val="24"/>
        </w:rPr>
        <w:t>A 250-year return period earthquake event</w:t>
      </w:r>
      <w:r w:rsidR="00E32EEE" w:rsidRPr="00CC7419">
        <w:rPr>
          <w:rFonts w:ascii="Times New Roman" w:hAnsi="Times New Roman" w:cs="Times New Roman"/>
          <w:sz w:val="24"/>
          <w:szCs w:val="24"/>
        </w:rPr>
        <w:t xml:space="preserve">, for example, could approximately result in </w:t>
      </w:r>
      <w:r w:rsidR="00CC7419" w:rsidRPr="00CC7419">
        <w:rPr>
          <w:rFonts w:ascii="Times New Roman" w:hAnsi="Times New Roman" w:cs="Times New Roman"/>
          <w:sz w:val="24"/>
          <w:szCs w:val="24"/>
        </w:rPr>
        <w:t xml:space="preserve">approximately </w:t>
      </w:r>
      <w:r w:rsidRPr="00CC7419">
        <w:rPr>
          <w:rFonts w:ascii="Times New Roman" w:hAnsi="Times New Roman" w:cs="Times New Roman"/>
          <w:sz w:val="24"/>
          <w:szCs w:val="24"/>
        </w:rPr>
        <w:t xml:space="preserve">5,000 fatalities, 2 million people affected, </w:t>
      </w:r>
      <w:r w:rsidR="00763187">
        <w:rPr>
          <w:rFonts w:ascii="Times New Roman" w:hAnsi="Times New Roman" w:cs="Times New Roman"/>
          <w:sz w:val="24"/>
          <w:szCs w:val="24"/>
        </w:rPr>
        <w:t>US$</w:t>
      </w:r>
      <w:r w:rsidR="00CD541B" w:rsidRPr="00CC7419">
        <w:rPr>
          <w:rFonts w:ascii="Times New Roman" w:hAnsi="Times New Roman" w:cs="Times New Roman"/>
          <w:sz w:val="24"/>
          <w:szCs w:val="24"/>
        </w:rPr>
        <w:t xml:space="preserve"> </w:t>
      </w:r>
      <w:r w:rsidRPr="00CC7419">
        <w:rPr>
          <w:rFonts w:ascii="Times New Roman" w:hAnsi="Times New Roman" w:cs="Times New Roman"/>
          <w:sz w:val="24"/>
          <w:szCs w:val="24"/>
        </w:rPr>
        <w:t>4 billion in damage to capital stock</w:t>
      </w:r>
      <w:r w:rsidR="00CD541B" w:rsidRPr="00CC7419">
        <w:rPr>
          <w:rFonts w:ascii="Times New Roman" w:hAnsi="Times New Roman" w:cs="Times New Roman"/>
          <w:sz w:val="24"/>
          <w:szCs w:val="24"/>
        </w:rPr>
        <w:t>,</w:t>
      </w:r>
      <w:r w:rsidRPr="00CC7419">
        <w:rPr>
          <w:rFonts w:ascii="Times New Roman" w:hAnsi="Times New Roman" w:cs="Times New Roman"/>
          <w:sz w:val="24"/>
          <w:szCs w:val="24"/>
        </w:rPr>
        <w:t xml:space="preserve"> and </w:t>
      </w:r>
      <w:r w:rsidR="00763187">
        <w:rPr>
          <w:rFonts w:ascii="Times New Roman" w:hAnsi="Times New Roman" w:cs="Times New Roman"/>
          <w:sz w:val="24"/>
          <w:szCs w:val="24"/>
        </w:rPr>
        <w:t>US$</w:t>
      </w:r>
      <w:r w:rsidR="00CD541B" w:rsidRPr="00CC7419">
        <w:rPr>
          <w:rFonts w:ascii="Times New Roman" w:hAnsi="Times New Roman" w:cs="Times New Roman"/>
          <w:sz w:val="24"/>
          <w:szCs w:val="24"/>
        </w:rPr>
        <w:t xml:space="preserve"> </w:t>
      </w:r>
      <w:r w:rsidRPr="00CC7419">
        <w:rPr>
          <w:rFonts w:ascii="Times New Roman" w:hAnsi="Times New Roman" w:cs="Times New Roman"/>
          <w:sz w:val="24"/>
          <w:szCs w:val="24"/>
        </w:rPr>
        <w:t xml:space="preserve">30 billion </w:t>
      </w:r>
      <w:r w:rsidR="00CD541B" w:rsidRPr="00CC7419">
        <w:rPr>
          <w:rFonts w:ascii="Times New Roman" w:hAnsi="Times New Roman" w:cs="Times New Roman"/>
          <w:sz w:val="24"/>
          <w:szCs w:val="24"/>
        </w:rPr>
        <w:t xml:space="preserve">of </w:t>
      </w:r>
      <w:r w:rsidRPr="00CC7419">
        <w:rPr>
          <w:rFonts w:ascii="Times New Roman" w:hAnsi="Times New Roman" w:cs="Times New Roman"/>
          <w:sz w:val="24"/>
          <w:szCs w:val="24"/>
        </w:rPr>
        <w:t>GDP affected</w:t>
      </w:r>
      <w:r w:rsidR="005D2F4D">
        <w:rPr>
          <w:rFonts w:ascii="Times New Roman" w:hAnsi="Times New Roman" w:cs="Times New Roman"/>
          <w:sz w:val="24"/>
          <w:szCs w:val="24"/>
        </w:rPr>
        <w:t xml:space="preserve"> (World Bank 2017)</w:t>
      </w:r>
      <w:r w:rsidRPr="00CC7419">
        <w:rPr>
          <w:rFonts w:ascii="Times New Roman" w:hAnsi="Times New Roman" w:cs="Times New Roman"/>
          <w:sz w:val="24"/>
          <w:szCs w:val="24"/>
        </w:rPr>
        <w:t>. Given the concentration</w:t>
      </w:r>
      <w:r w:rsidRPr="004026B1">
        <w:rPr>
          <w:rFonts w:ascii="Times New Roman" w:hAnsi="Times New Roman" w:cs="Times New Roman"/>
          <w:sz w:val="24"/>
          <w:szCs w:val="24"/>
        </w:rPr>
        <w:t xml:space="preserve"> of capital, economic activity</w:t>
      </w:r>
      <w:r w:rsidR="00CC7419">
        <w:rPr>
          <w:rFonts w:ascii="Times New Roman" w:hAnsi="Times New Roman" w:cs="Times New Roman"/>
          <w:sz w:val="24"/>
          <w:szCs w:val="24"/>
          <w:lang w:val="bg-BG"/>
        </w:rPr>
        <w:t>,</w:t>
      </w:r>
      <w:r w:rsidRPr="004026B1">
        <w:rPr>
          <w:rFonts w:ascii="Times New Roman" w:hAnsi="Times New Roman" w:cs="Times New Roman"/>
          <w:sz w:val="24"/>
          <w:szCs w:val="24"/>
        </w:rPr>
        <w:t xml:space="preserve"> and population, Sofia </w:t>
      </w:r>
      <w:r w:rsidR="00CC7419">
        <w:rPr>
          <w:rFonts w:ascii="Times New Roman" w:hAnsi="Times New Roman" w:cs="Times New Roman"/>
          <w:sz w:val="24"/>
          <w:szCs w:val="24"/>
        </w:rPr>
        <w:t>c</w:t>
      </w:r>
      <w:r w:rsidRPr="004026B1">
        <w:rPr>
          <w:rFonts w:ascii="Times New Roman" w:hAnsi="Times New Roman" w:cs="Times New Roman"/>
          <w:sz w:val="24"/>
          <w:szCs w:val="24"/>
        </w:rPr>
        <w:t xml:space="preserve">ity (and </w:t>
      </w:r>
      <w:r w:rsidR="00E32EEE">
        <w:rPr>
          <w:rFonts w:ascii="Times New Roman" w:hAnsi="Times New Roman" w:cs="Times New Roman"/>
          <w:sz w:val="24"/>
          <w:szCs w:val="24"/>
        </w:rPr>
        <w:t>district</w:t>
      </w:r>
      <w:r w:rsidRPr="004026B1">
        <w:rPr>
          <w:rFonts w:ascii="Times New Roman" w:hAnsi="Times New Roman" w:cs="Times New Roman"/>
          <w:sz w:val="24"/>
          <w:szCs w:val="24"/>
        </w:rPr>
        <w:t xml:space="preserve">) faces the highest </w:t>
      </w:r>
      <w:r w:rsidR="00F72C4A">
        <w:rPr>
          <w:rFonts w:ascii="Times New Roman" w:hAnsi="Times New Roman" w:cs="Times New Roman"/>
          <w:sz w:val="24"/>
          <w:szCs w:val="24"/>
        </w:rPr>
        <w:t>earthquake r</w:t>
      </w:r>
      <w:r w:rsidRPr="004026B1">
        <w:rPr>
          <w:rFonts w:ascii="Times New Roman" w:hAnsi="Times New Roman" w:cs="Times New Roman"/>
          <w:sz w:val="24"/>
          <w:szCs w:val="24"/>
        </w:rPr>
        <w:t>isk. However, even though earthquake</w:t>
      </w:r>
      <w:r w:rsidR="00F72C4A">
        <w:rPr>
          <w:rFonts w:ascii="Times New Roman" w:hAnsi="Times New Roman" w:cs="Times New Roman"/>
          <w:sz w:val="24"/>
          <w:szCs w:val="24"/>
        </w:rPr>
        <w:t>s</w:t>
      </w:r>
      <w:r w:rsidRPr="004026B1">
        <w:rPr>
          <w:rFonts w:ascii="Times New Roman" w:hAnsi="Times New Roman" w:cs="Times New Roman"/>
          <w:sz w:val="24"/>
          <w:szCs w:val="24"/>
        </w:rPr>
        <w:t xml:space="preserve"> </w:t>
      </w:r>
      <w:r w:rsidR="00F72C4A">
        <w:rPr>
          <w:rFonts w:ascii="Times New Roman" w:hAnsi="Times New Roman" w:cs="Times New Roman"/>
          <w:sz w:val="24"/>
          <w:szCs w:val="24"/>
        </w:rPr>
        <w:t>are</w:t>
      </w:r>
      <w:r w:rsidRPr="004026B1">
        <w:rPr>
          <w:rFonts w:ascii="Times New Roman" w:hAnsi="Times New Roman" w:cs="Times New Roman"/>
          <w:sz w:val="24"/>
          <w:szCs w:val="24"/>
        </w:rPr>
        <w:t xml:space="preserve"> not affected by climate change, urbanization, economic development</w:t>
      </w:r>
      <w:r w:rsidR="00CC7419">
        <w:rPr>
          <w:rFonts w:ascii="Times New Roman" w:hAnsi="Times New Roman" w:cs="Times New Roman"/>
          <w:sz w:val="24"/>
          <w:szCs w:val="24"/>
          <w:lang w:val="bg-BG"/>
        </w:rPr>
        <w:t>,</w:t>
      </w:r>
      <w:r w:rsidRPr="004026B1">
        <w:rPr>
          <w:rFonts w:ascii="Times New Roman" w:hAnsi="Times New Roman" w:cs="Times New Roman"/>
          <w:sz w:val="24"/>
          <w:szCs w:val="24"/>
        </w:rPr>
        <w:t xml:space="preserve"> and population growth in earthquake</w:t>
      </w:r>
      <w:r w:rsidR="00CC7419">
        <w:rPr>
          <w:rFonts w:ascii="Times New Roman" w:hAnsi="Times New Roman" w:cs="Times New Roman"/>
          <w:sz w:val="24"/>
          <w:szCs w:val="24"/>
        </w:rPr>
        <w:t>-</w:t>
      </w:r>
      <w:r w:rsidRPr="004026B1">
        <w:rPr>
          <w:rFonts w:ascii="Times New Roman" w:hAnsi="Times New Roman" w:cs="Times New Roman"/>
          <w:sz w:val="24"/>
          <w:szCs w:val="24"/>
        </w:rPr>
        <w:t xml:space="preserve">prone areas mean that the risk will continue to grow through time, doubling by 2080, unless </w:t>
      </w:r>
      <w:r w:rsidRPr="004026B1">
        <w:rPr>
          <w:rFonts w:ascii="Times New Roman" w:hAnsi="Times New Roman" w:cs="Times New Roman"/>
          <w:sz w:val="24"/>
          <w:szCs w:val="24"/>
        </w:rPr>
        <w:lastRenderedPageBreak/>
        <w:t xml:space="preserve">urgent action is taken to reduce and manage </w:t>
      </w:r>
      <w:r w:rsidR="00F72C4A">
        <w:rPr>
          <w:rFonts w:ascii="Times New Roman" w:hAnsi="Times New Roman" w:cs="Times New Roman"/>
          <w:sz w:val="24"/>
          <w:szCs w:val="24"/>
        </w:rPr>
        <w:t>this</w:t>
      </w:r>
      <w:r w:rsidR="00F72C4A" w:rsidRPr="004026B1">
        <w:rPr>
          <w:rFonts w:ascii="Times New Roman" w:hAnsi="Times New Roman" w:cs="Times New Roman"/>
          <w:sz w:val="24"/>
          <w:szCs w:val="24"/>
        </w:rPr>
        <w:t xml:space="preserve"> </w:t>
      </w:r>
      <w:r w:rsidRPr="004026B1">
        <w:rPr>
          <w:rFonts w:ascii="Times New Roman" w:hAnsi="Times New Roman" w:cs="Times New Roman"/>
          <w:sz w:val="24"/>
          <w:szCs w:val="24"/>
        </w:rPr>
        <w:t xml:space="preserve">risk. </w:t>
      </w:r>
      <w:r w:rsidR="00665215" w:rsidRPr="004026B1">
        <w:rPr>
          <w:rFonts w:ascii="Times New Roman" w:hAnsi="Times New Roman" w:cs="Times New Roman"/>
          <w:sz w:val="24"/>
          <w:szCs w:val="24"/>
        </w:rPr>
        <w:t xml:space="preserve">According to </w:t>
      </w:r>
      <w:r w:rsidR="00F72C4A">
        <w:rPr>
          <w:rFonts w:ascii="Times New Roman" w:hAnsi="Times New Roman" w:cs="Times New Roman"/>
          <w:sz w:val="24"/>
          <w:szCs w:val="24"/>
        </w:rPr>
        <w:t>the NSI</w:t>
      </w:r>
      <w:r w:rsidR="00665215" w:rsidRPr="004026B1">
        <w:rPr>
          <w:rFonts w:ascii="Times New Roman" w:hAnsi="Times New Roman" w:cs="Times New Roman"/>
          <w:sz w:val="24"/>
          <w:szCs w:val="24"/>
        </w:rPr>
        <w:t xml:space="preserve">, from 2010 to 2016, </w:t>
      </w:r>
      <w:r w:rsidR="00FA19F7" w:rsidRPr="004026B1">
        <w:rPr>
          <w:rFonts w:ascii="Times New Roman" w:hAnsi="Times New Roman" w:cs="Times New Roman"/>
          <w:sz w:val="24"/>
          <w:szCs w:val="24"/>
        </w:rPr>
        <w:t xml:space="preserve">51 earthquakes caused </w:t>
      </w:r>
      <w:r w:rsidR="00CC7419">
        <w:rPr>
          <w:rFonts w:ascii="Times New Roman" w:hAnsi="Times New Roman" w:cs="Times New Roman"/>
          <w:sz w:val="24"/>
          <w:szCs w:val="24"/>
        </w:rPr>
        <w:t xml:space="preserve">damages </w:t>
      </w:r>
      <w:r w:rsidR="006C3138">
        <w:rPr>
          <w:rFonts w:ascii="Times New Roman" w:hAnsi="Times New Roman" w:cs="Times New Roman"/>
          <w:sz w:val="24"/>
          <w:szCs w:val="24"/>
        </w:rPr>
        <w:t xml:space="preserve">valued at </w:t>
      </w:r>
      <w:r w:rsidR="00FA19F7" w:rsidRPr="004026B1">
        <w:rPr>
          <w:rFonts w:ascii="Times New Roman" w:hAnsi="Times New Roman" w:cs="Times New Roman"/>
          <w:sz w:val="24"/>
          <w:szCs w:val="24"/>
        </w:rPr>
        <w:t xml:space="preserve">over </w:t>
      </w:r>
      <w:r w:rsidR="00F72C4A">
        <w:rPr>
          <w:rFonts w:ascii="Times New Roman" w:hAnsi="Times New Roman" w:cs="Times New Roman"/>
          <w:sz w:val="24"/>
          <w:szCs w:val="24"/>
        </w:rPr>
        <w:t>BGN</w:t>
      </w:r>
      <w:r w:rsidR="00F72C4A" w:rsidRPr="004026B1">
        <w:rPr>
          <w:rFonts w:ascii="Times New Roman" w:hAnsi="Times New Roman" w:cs="Times New Roman"/>
          <w:sz w:val="24"/>
          <w:szCs w:val="24"/>
        </w:rPr>
        <w:t xml:space="preserve"> </w:t>
      </w:r>
      <w:r w:rsidR="00FA19F7" w:rsidRPr="004026B1">
        <w:rPr>
          <w:rFonts w:ascii="Times New Roman" w:hAnsi="Times New Roman" w:cs="Times New Roman"/>
          <w:sz w:val="24"/>
          <w:szCs w:val="24"/>
        </w:rPr>
        <w:t xml:space="preserve">60 million (or about </w:t>
      </w:r>
      <w:r w:rsidR="0011640E" w:rsidRPr="004026B1">
        <w:rPr>
          <w:rFonts w:ascii="Times New Roman" w:hAnsi="Times New Roman" w:cs="Times New Roman"/>
          <w:sz w:val="24"/>
          <w:szCs w:val="24"/>
        </w:rPr>
        <w:t>US</w:t>
      </w:r>
      <w:r w:rsidR="00CD541B">
        <w:rPr>
          <w:rFonts w:ascii="Times New Roman" w:hAnsi="Times New Roman" w:cs="Times New Roman"/>
          <w:sz w:val="24"/>
          <w:szCs w:val="24"/>
        </w:rPr>
        <w:t>$</w:t>
      </w:r>
      <w:r w:rsidR="00CC7419">
        <w:rPr>
          <w:rFonts w:ascii="Times New Roman" w:hAnsi="Times New Roman" w:cs="Times New Roman"/>
          <w:sz w:val="24"/>
          <w:szCs w:val="24"/>
        </w:rPr>
        <w:t xml:space="preserve"> </w:t>
      </w:r>
      <w:r w:rsidR="00FA19F7" w:rsidRPr="004026B1">
        <w:rPr>
          <w:rFonts w:ascii="Times New Roman" w:hAnsi="Times New Roman" w:cs="Times New Roman"/>
          <w:sz w:val="24"/>
          <w:szCs w:val="24"/>
        </w:rPr>
        <w:t>37 million).</w:t>
      </w:r>
    </w:p>
    <w:p w14:paraId="39E3A478" w14:textId="77777777" w:rsidR="00244FB6" w:rsidRPr="009225C4" w:rsidRDefault="00244FB6" w:rsidP="004026B1">
      <w:pPr>
        <w:pStyle w:val="Heading3"/>
        <w:numPr>
          <w:ilvl w:val="2"/>
          <w:numId w:val="21"/>
        </w:numPr>
        <w:spacing w:before="160"/>
      </w:pPr>
      <w:bookmarkStart w:id="46" w:name="_Toc522200470"/>
      <w:r w:rsidRPr="009225C4">
        <w:t>Landslides</w:t>
      </w:r>
      <w:bookmarkEnd w:id="46"/>
    </w:p>
    <w:p w14:paraId="6D296F20" w14:textId="7C4BAF3E" w:rsidR="00487F51" w:rsidRPr="004026B1" w:rsidRDefault="00BF2DC0"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Landslides are another </w:t>
      </w:r>
      <w:r w:rsidR="009F29AC" w:rsidRPr="004026B1">
        <w:rPr>
          <w:rFonts w:ascii="Times New Roman" w:hAnsi="Times New Roman" w:cs="Times New Roman"/>
          <w:sz w:val="24"/>
          <w:szCs w:val="24"/>
        </w:rPr>
        <w:t>prominent</w:t>
      </w:r>
      <w:r w:rsidRPr="004026B1">
        <w:rPr>
          <w:rFonts w:ascii="Times New Roman" w:hAnsi="Times New Roman" w:cs="Times New Roman"/>
          <w:sz w:val="24"/>
          <w:szCs w:val="24"/>
        </w:rPr>
        <w:t xml:space="preserve"> threat in Bulgaria.</w:t>
      </w:r>
      <w:r w:rsidR="00781E81" w:rsidRPr="004026B1">
        <w:rPr>
          <w:rFonts w:ascii="Times New Roman" w:hAnsi="Times New Roman" w:cs="Times New Roman"/>
          <w:sz w:val="24"/>
          <w:szCs w:val="24"/>
        </w:rPr>
        <w:t xml:space="preserve"> </w:t>
      </w:r>
      <w:r w:rsidR="00CD541B">
        <w:rPr>
          <w:rFonts w:ascii="Times New Roman" w:hAnsi="Times New Roman" w:cs="Times New Roman"/>
          <w:sz w:val="24"/>
          <w:szCs w:val="24"/>
        </w:rPr>
        <w:t>To date, m</w:t>
      </w:r>
      <w:r w:rsidR="00781E81" w:rsidRPr="004026B1">
        <w:rPr>
          <w:rFonts w:ascii="Times New Roman" w:hAnsi="Times New Roman" w:cs="Times New Roman"/>
          <w:sz w:val="24"/>
          <w:szCs w:val="24"/>
        </w:rPr>
        <w:t>ore than 920</w:t>
      </w:r>
      <w:r w:rsidR="008B0BE5">
        <w:rPr>
          <w:rStyle w:val="FootnoteReference"/>
          <w:rFonts w:cs="Times New Roman"/>
          <w:szCs w:val="24"/>
        </w:rPr>
        <w:footnoteReference w:id="9"/>
      </w:r>
      <w:r w:rsidR="00781E81" w:rsidRPr="004026B1">
        <w:rPr>
          <w:rFonts w:ascii="Times New Roman" w:hAnsi="Times New Roman" w:cs="Times New Roman"/>
          <w:sz w:val="24"/>
          <w:szCs w:val="24"/>
        </w:rPr>
        <w:t xml:space="preserve"> have been recorded in 350 settlements, mostly along the Danube shoreline in North</w:t>
      </w:r>
      <w:r w:rsidR="007F0440">
        <w:rPr>
          <w:rFonts w:ascii="Times New Roman" w:hAnsi="Times New Roman" w:cs="Times New Roman"/>
          <w:sz w:val="24"/>
          <w:szCs w:val="24"/>
        </w:rPr>
        <w:t>ern</w:t>
      </w:r>
      <w:r w:rsidR="00781E81" w:rsidRPr="004026B1">
        <w:rPr>
          <w:rFonts w:ascii="Times New Roman" w:hAnsi="Times New Roman" w:cs="Times New Roman"/>
          <w:sz w:val="24"/>
          <w:szCs w:val="24"/>
        </w:rPr>
        <w:t xml:space="preserve"> Bulgaria where 10 catastrophic landslides have occurred for the last 30 years</w:t>
      </w:r>
      <w:r w:rsidR="006C3138">
        <w:rPr>
          <w:rFonts w:ascii="Times New Roman" w:hAnsi="Times New Roman" w:cs="Times New Roman"/>
          <w:sz w:val="24"/>
          <w:szCs w:val="24"/>
        </w:rPr>
        <w:t>.</w:t>
      </w:r>
      <w:r w:rsidR="00DF0071" w:rsidRPr="004026B1">
        <w:rPr>
          <w:rStyle w:val="FootnoteReference"/>
        </w:rPr>
        <w:footnoteReference w:id="10"/>
      </w:r>
      <w:r w:rsidRPr="004026B1">
        <w:rPr>
          <w:rFonts w:ascii="Times New Roman" w:hAnsi="Times New Roman" w:cs="Times New Roman"/>
          <w:sz w:val="24"/>
          <w:szCs w:val="24"/>
        </w:rPr>
        <w:t xml:space="preserve"> </w:t>
      </w:r>
      <w:r w:rsidR="002627F2" w:rsidRPr="004026B1">
        <w:rPr>
          <w:rFonts w:ascii="Times New Roman" w:hAnsi="Times New Roman" w:cs="Times New Roman"/>
          <w:sz w:val="24"/>
          <w:szCs w:val="24"/>
        </w:rPr>
        <w:t>Many populated, urbanized and rural areas, historical and cultural sites</w:t>
      </w:r>
      <w:r w:rsidR="006C3138">
        <w:rPr>
          <w:rFonts w:ascii="Times New Roman" w:hAnsi="Times New Roman" w:cs="Times New Roman"/>
          <w:sz w:val="24"/>
          <w:szCs w:val="24"/>
        </w:rPr>
        <w:t>,</w:t>
      </w:r>
      <w:r w:rsidR="002627F2" w:rsidRPr="004026B1">
        <w:rPr>
          <w:rFonts w:ascii="Times New Roman" w:hAnsi="Times New Roman" w:cs="Times New Roman"/>
          <w:sz w:val="24"/>
          <w:szCs w:val="24"/>
        </w:rPr>
        <w:t xml:space="preserve"> and transport connections are at risk of landslides</w:t>
      </w:r>
      <w:r w:rsidR="00781E81" w:rsidRPr="004026B1">
        <w:rPr>
          <w:rFonts w:ascii="Times New Roman" w:hAnsi="Times New Roman" w:cs="Times New Roman"/>
          <w:sz w:val="24"/>
          <w:szCs w:val="24"/>
        </w:rPr>
        <w:t>, including both North</w:t>
      </w:r>
      <w:r w:rsidR="007F0440">
        <w:rPr>
          <w:rFonts w:ascii="Times New Roman" w:hAnsi="Times New Roman" w:cs="Times New Roman"/>
          <w:sz w:val="24"/>
          <w:szCs w:val="24"/>
        </w:rPr>
        <w:t>ern</w:t>
      </w:r>
      <w:r w:rsidR="00781E81" w:rsidRPr="004026B1">
        <w:rPr>
          <w:rFonts w:ascii="Times New Roman" w:hAnsi="Times New Roman" w:cs="Times New Roman"/>
          <w:sz w:val="24"/>
          <w:szCs w:val="24"/>
        </w:rPr>
        <w:t xml:space="preserve"> and South</w:t>
      </w:r>
      <w:r w:rsidR="007F0440">
        <w:rPr>
          <w:rFonts w:ascii="Times New Roman" w:hAnsi="Times New Roman" w:cs="Times New Roman"/>
          <w:sz w:val="24"/>
          <w:szCs w:val="24"/>
        </w:rPr>
        <w:t>ern</w:t>
      </w:r>
      <w:r w:rsidR="00781E81" w:rsidRPr="004026B1">
        <w:rPr>
          <w:rFonts w:ascii="Times New Roman" w:hAnsi="Times New Roman" w:cs="Times New Roman"/>
          <w:sz w:val="24"/>
          <w:szCs w:val="24"/>
        </w:rPr>
        <w:t xml:space="preserve"> Bulgaria</w:t>
      </w:r>
      <w:r w:rsidR="002627F2" w:rsidRPr="004026B1">
        <w:rPr>
          <w:rFonts w:ascii="Times New Roman" w:hAnsi="Times New Roman" w:cs="Times New Roman"/>
          <w:sz w:val="24"/>
          <w:szCs w:val="24"/>
        </w:rPr>
        <w:t>.</w:t>
      </w:r>
    </w:p>
    <w:p w14:paraId="03B8B0BC" w14:textId="373DB2DB" w:rsidR="00DA0354" w:rsidRDefault="002627F2" w:rsidP="004026B1">
      <w:pPr>
        <w:pStyle w:val="ListParagraph"/>
        <w:spacing w:after="120" w:line="276" w:lineRule="auto"/>
        <w:ind w:left="0"/>
        <w:contextualSpacing w:val="0"/>
        <w:jc w:val="both"/>
      </w:pPr>
      <w:r w:rsidRPr="004026B1">
        <w:rPr>
          <w:rFonts w:ascii="Times New Roman" w:hAnsi="Times New Roman" w:cs="Times New Roman"/>
          <w:sz w:val="24"/>
          <w:szCs w:val="24"/>
        </w:rPr>
        <w:t>Landslides in</w:t>
      </w:r>
      <w:r w:rsidR="00487F51" w:rsidRPr="004026B1">
        <w:rPr>
          <w:rFonts w:ascii="Times New Roman" w:hAnsi="Times New Roman" w:cs="Times New Roman"/>
          <w:sz w:val="24"/>
          <w:szCs w:val="24"/>
        </w:rPr>
        <w:t xml:space="preserve"> the country</w:t>
      </w:r>
      <w:r w:rsidRPr="004026B1">
        <w:rPr>
          <w:rFonts w:ascii="Times New Roman" w:hAnsi="Times New Roman" w:cs="Times New Roman"/>
          <w:sz w:val="24"/>
          <w:szCs w:val="24"/>
        </w:rPr>
        <w:t xml:space="preserve"> can cause significant adverse economic and social impact. </w:t>
      </w:r>
      <w:r w:rsidR="00402799" w:rsidRPr="004026B1">
        <w:rPr>
          <w:rFonts w:ascii="Times New Roman" w:hAnsi="Times New Roman" w:cs="Times New Roman"/>
          <w:sz w:val="24"/>
          <w:szCs w:val="24"/>
        </w:rPr>
        <w:t xml:space="preserve">According to </w:t>
      </w:r>
      <w:r w:rsidR="007F0440">
        <w:rPr>
          <w:rFonts w:ascii="Times New Roman" w:hAnsi="Times New Roman" w:cs="Times New Roman"/>
          <w:sz w:val="24"/>
          <w:szCs w:val="24"/>
        </w:rPr>
        <w:t xml:space="preserve">the </w:t>
      </w:r>
      <w:r w:rsidR="00402799" w:rsidRPr="004026B1">
        <w:rPr>
          <w:rFonts w:ascii="Times New Roman" w:hAnsi="Times New Roman" w:cs="Times New Roman"/>
          <w:sz w:val="24"/>
          <w:szCs w:val="24"/>
        </w:rPr>
        <w:t>NSI, f</w:t>
      </w:r>
      <w:r w:rsidR="00BF2DC0" w:rsidRPr="004026B1">
        <w:rPr>
          <w:rFonts w:ascii="Times New Roman" w:hAnsi="Times New Roman" w:cs="Times New Roman"/>
          <w:sz w:val="24"/>
          <w:szCs w:val="24"/>
        </w:rPr>
        <w:t xml:space="preserve">rom 2010 to 2016, </w:t>
      </w:r>
      <w:r w:rsidR="009F29AC" w:rsidRPr="004026B1">
        <w:rPr>
          <w:rFonts w:ascii="Times New Roman" w:hAnsi="Times New Roman" w:cs="Times New Roman"/>
          <w:sz w:val="24"/>
          <w:szCs w:val="24"/>
        </w:rPr>
        <w:t xml:space="preserve">529 landslides caused </w:t>
      </w:r>
      <w:r w:rsidR="006C3138">
        <w:rPr>
          <w:rFonts w:ascii="Times New Roman" w:hAnsi="Times New Roman" w:cs="Times New Roman"/>
          <w:sz w:val="24"/>
          <w:szCs w:val="24"/>
        </w:rPr>
        <w:t xml:space="preserve">damages valued at </w:t>
      </w:r>
      <w:r w:rsidR="009E3943" w:rsidRPr="004026B1">
        <w:rPr>
          <w:rFonts w:ascii="Times New Roman" w:hAnsi="Times New Roman" w:cs="Times New Roman"/>
          <w:sz w:val="24"/>
          <w:szCs w:val="24"/>
        </w:rPr>
        <w:t xml:space="preserve">over BGN 568 million </w:t>
      </w:r>
      <w:r w:rsidR="006C3138">
        <w:rPr>
          <w:rFonts w:ascii="Times New Roman" w:hAnsi="Times New Roman" w:cs="Times New Roman"/>
          <w:sz w:val="24"/>
          <w:szCs w:val="24"/>
        </w:rPr>
        <w:t>(or about</w:t>
      </w:r>
      <w:r w:rsidR="009E3943" w:rsidRPr="004026B1">
        <w:rPr>
          <w:rFonts w:ascii="Times New Roman" w:hAnsi="Times New Roman" w:cs="Times New Roman"/>
          <w:sz w:val="24"/>
          <w:szCs w:val="24"/>
        </w:rPr>
        <w:t xml:space="preserve"> </w:t>
      </w:r>
      <w:r w:rsidR="0011640E" w:rsidRPr="004026B1">
        <w:rPr>
          <w:rFonts w:ascii="Times New Roman" w:hAnsi="Times New Roman" w:cs="Times New Roman"/>
          <w:sz w:val="24"/>
          <w:szCs w:val="24"/>
        </w:rPr>
        <w:t>US</w:t>
      </w:r>
      <w:r w:rsidR="000B5BF1">
        <w:rPr>
          <w:rFonts w:ascii="Times New Roman" w:hAnsi="Times New Roman" w:cs="Times New Roman"/>
          <w:sz w:val="24"/>
          <w:szCs w:val="24"/>
        </w:rPr>
        <w:t>$</w:t>
      </w:r>
      <w:r w:rsidR="006C3138">
        <w:rPr>
          <w:rFonts w:ascii="Times New Roman" w:hAnsi="Times New Roman" w:cs="Times New Roman"/>
          <w:sz w:val="24"/>
          <w:szCs w:val="24"/>
        </w:rPr>
        <w:t xml:space="preserve"> </w:t>
      </w:r>
      <w:r w:rsidR="00554DDC" w:rsidRPr="004026B1">
        <w:rPr>
          <w:rFonts w:ascii="Times New Roman" w:hAnsi="Times New Roman" w:cs="Times New Roman"/>
          <w:sz w:val="24"/>
          <w:szCs w:val="24"/>
        </w:rPr>
        <w:t>347 million).</w:t>
      </w:r>
      <w:r w:rsidR="00DA0354" w:rsidRPr="00DA0354">
        <w:t xml:space="preserve"> </w:t>
      </w:r>
    </w:p>
    <w:p w14:paraId="678591EB" w14:textId="65A39749" w:rsidR="00BF2DC0" w:rsidRPr="004026B1" w:rsidRDefault="00DA0354" w:rsidP="004026B1">
      <w:pPr>
        <w:pStyle w:val="ListParagraph"/>
        <w:spacing w:after="120"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C</w:t>
      </w:r>
      <w:r w:rsidRPr="00DA0354">
        <w:rPr>
          <w:rFonts w:ascii="Times New Roman" w:hAnsi="Times New Roman" w:cs="Times New Roman"/>
          <w:sz w:val="24"/>
          <w:szCs w:val="24"/>
        </w:rPr>
        <w:t>onstruction in landslide areas is regulated in the Spatial Planning Act and is of a restrictive nature, in order to minimi</w:t>
      </w:r>
      <w:r>
        <w:rPr>
          <w:rFonts w:ascii="Times New Roman" w:hAnsi="Times New Roman" w:cs="Times New Roman"/>
          <w:sz w:val="24"/>
          <w:szCs w:val="24"/>
        </w:rPr>
        <w:t>z</w:t>
      </w:r>
      <w:r w:rsidRPr="00DA0354">
        <w:rPr>
          <w:rFonts w:ascii="Times New Roman" w:hAnsi="Times New Roman" w:cs="Times New Roman"/>
          <w:sz w:val="24"/>
          <w:szCs w:val="24"/>
        </w:rPr>
        <w:t>e the disaster risk. Priority is given to implementing geo-protection measures and to activities to safeguard against landslide processes.</w:t>
      </w:r>
    </w:p>
    <w:p w14:paraId="2FB79FDB" w14:textId="29B5EBD6" w:rsidR="00D1590B" w:rsidRPr="004026B1" w:rsidRDefault="008F1AEF" w:rsidP="004026B1">
      <w:pPr>
        <w:pStyle w:val="Heading2"/>
        <w:numPr>
          <w:ilvl w:val="1"/>
          <w:numId w:val="21"/>
        </w:numPr>
        <w:spacing w:before="200"/>
        <w:rPr>
          <w:rFonts w:eastAsiaTheme="majorEastAsia"/>
        </w:rPr>
      </w:pPr>
      <w:bookmarkStart w:id="47" w:name="_Toc512442084"/>
      <w:bookmarkStart w:id="48" w:name="_Toc512442113"/>
      <w:bookmarkStart w:id="49" w:name="_Toc512442332"/>
      <w:bookmarkStart w:id="50" w:name="_Toc512442360"/>
      <w:bookmarkStart w:id="51" w:name="_Toc512442458"/>
      <w:bookmarkStart w:id="52" w:name="_Toc512596162"/>
      <w:bookmarkStart w:id="53" w:name="_Toc512634285"/>
      <w:bookmarkStart w:id="54" w:name="_Toc512635542"/>
      <w:bookmarkStart w:id="55" w:name="_Toc522200471"/>
      <w:bookmarkEnd w:id="47"/>
      <w:bookmarkEnd w:id="48"/>
      <w:bookmarkEnd w:id="49"/>
      <w:bookmarkEnd w:id="50"/>
      <w:bookmarkEnd w:id="51"/>
      <w:bookmarkEnd w:id="52"/>
      <w:bookmarkEnd w:id="53"/>
      <w:bookmarkEnd w:id="54"/>
      <w:r w:rsidRPr="004026B1">
        <w:rPr>
          <w:rFonts w:eastAsiaTheme="majorEastAsia"/>
        </w:rPr>
        <w:t>Conclusions</w:t>
      </w:r>
      <w:bookmarkEnd w:id="55"/>
    </w:p>
    <w:p w14:paraId="6995DCE2" w14:textId="77F4AD2F" w:rsidR="00426138" w:rsidRPr="004026B1" w:rsidRDefault="006D7164"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Considering this history</w:t>
      </w:r>
      <w:r w:rsidR="00D1590B" w:rsidRPr="004026B1">
        <w:rPr>
          <w:rFonts w:ascii="Times New Roman" w:hAnsi="Times New Roman" w:cs="Times New Roman"/>
          <w:sz w:val="24"/>
          <w:szCs w:val="24"/>
        </w:rPr>
        <w:t xml:space="preserve"> and these forecasts</w:t>
      </w:r>
      <w:r w:rsidRPr="004026B1">
        <w:rPr>
          <w:rFonts w:ascii="Times New Roman" w:hAnsi="Times New Roman" w:cs="Times New Roman"/>
          <w:sz w:val="24"/>
          <w:szCs w:val="24"/>
        </w:rPr>
        <w:t xml:space="preserve">, it is important for any </w:t>
      </w:r>
      <w:r w:rsidR="00EE3BAC">
        <w:rPr>
          <w:rFonts w:ascii="Times New Roman" w:hAnsi="Times New Roman" w:cs="Times New Roman"/>
          <w:sz w:val="24"/>
          <w:szCs w:val="24"/>
        </w:rPr>
        <w:t>DRM</w:t>
      </w:r>
      <w:r w:rsidR="00F61D10" w:rsidRPr="004026B1">
        <w:rPr>
          <w:rFonts w:ascii="Times New Roman" w:hAnsi="Times New Roman" w:cs="Times New Roman"/>
          <w:sz w:val="24"/>
          <w:szCs w:val="24"/>
        </w:rPr>
        <w:t xml:space="preserve"> </w:t>
      </w:r>
      <w:r w:rsidRPr="004026B1">
        <w:rPr>
          <w:rFonts w:ascii="Times New Roman" w:hAnsi="Times New Roman" w:cs="Times New Roman"/>
          <w:sz w:val="24"/>
          <w:szCs w:val="24"/>
        </w:rPr>
        <w:t xml:space="preserve">intervention in Bulgaria to consider a range of </w:t>
      </w:r>
      <w:proofErr w:type="spellStart"/>
      <w:r w:rsidRPr="004026B1">
        <w:rPr>
          <w:rFonts w:ascii="Times New Roman" w:hAnsi="Times New Roman" w:cs="Times New Roman"/>
          <w:sz w:val="24"/>
          <w:szCs w:val="24"/>
        </w:rPr>
        <w:t>hydrometeorological</w:t>
      </w:r>
      <w:proofErr w:type="spellEnd"/>
      <w:r w:rsidRPr="004026B1">
        <w:rPr>
          <w:rFonts w:ascii="Times New Roman" w:hAnsi="Times New Roman" w:cs="Times New Roman"/>
          <w:sz w:val="24"/>
          <w:szCs w:val="24"/>
        </w:rPr>
        <w:t xml:space="preserve"> and geophysical hazards</w:t>
      </w:r>
      <w:r w:rsidR="00D1590B" w:rsidRPr="004026B1">
        <w:rPr>
          <w:rFonts w:ascii="Times New Roman" w:hAnsi="Times New Roman" w:cs="Times New Roman"/>
          <w:sz w:val="24"/>
          <w:szCs w:val="24"/>
        </w:rPr>
        <w:t xml:space="preserve"> and how these can change in the future</w:t>
      </w:r>
      <w:r w:rsidRPr="004026B1">
        <w:rPr>
          <w:rFonts w:ascii="Times New Roman" w:hAnsi="Times New Roman" w:cs="Times New Roman"/>
          <w:sz w:val="24"/>
          <w:szCs w:val="24"/>
        </w:rPr>
        <w:t>.</w:t>
      </w:r>
    </w:p>
    <w:p w14:paraId="64C59638" w14:textId="77777777" w:rsidR="00562102" w:rsidRPr="009225C4" w:rsidRDefault="00562102" w:rsidP="004026B1">
      <w:pPr>
        <w:spacing w:after="120" w:line="276" w:lineRule="auto"/>
        <w:rPr>
          <w:b/>
          <w:smallCaps/>
        </w:rPr>
      </w:pPr>
      <w:r w:rsidRPr="009225C4">
        <w:rPr>
          <w:b/>
          <w:smallCaps/>
        </w:rPr>
        <w:br w:type="page"/>
      </w:r>
    </w:p>
    <w:p w14:paraId="4C08302B" w14:textId="6C05D2BE" w:rsidR="00C55749" w:rsidRPr="004026B1" w:rsidRDefault="006C3138" w:rsidP="004026B1">
      <w:pPr>
        <w:pStyle w:val="Heading1"/>
        <w:rPr>
          <w:b w:val="0"/>
        </w:rPr>
      </w:pPr>
      <w:bookmarkStart w:id="56" w:name="_Toc522200472"/>
      <w:bookmarkStart w:id="57" w:name="_Toc512430575"/>
      <w:proofErr w:type="gramStart"/>
      <w:r>
        <w:lastRenderedPageBreak/>
        <w:t>Chapter 2.</w:t>
      </w:r>
      <w:proofErr w:type="gramEnd"/>
      <w:r>
        <w:t xml:space="preserve"> Baseline -</w:t>
      </w:r>
      <w:r w:rsidR="00C55749" w:rsidRPr="004026B1">
        <w:t xml:space="preserve"> Policy Context</w:t>
      </w:r>
      <w:bookmarkEnd w:id="56"/>
    </w:p>
    <w:p w14:paraId="074A4F98" w14:textId="65B437C7" w:rsidR="00996AB1" w:rsidRPr="004026B1" w:rsidRDefault="00742843" w:rsidP="004026B1">
      <w:pPr>
        <w:pStyle w:val="ListParagraph"/>
        <w:spacing w:after="120" w:line="276" w:lineRule="auto"/>
        <w:ind w:left="0"/>
        <w:contextualSpacing w:val="0"/>
        <w:jc w:val="both"/>
        <w:rPr>
          <w:rFonts w:ascii="Times New Roman" w:hAnsi="Times New Roman" w:cs="Times New Roman"/>
          <w:sz w:val="24"/>
          <w:szCs w:val="24"/>
        </w:rPr>
      </w:pPr>
      <w:r w:rsidRPr="000B5BF1">
        <w:rPr>
          <w:rFonts w:asciiTheme="majorBidi" w:hAnsiTheme="majorBidi" w:cstheme="majorBidi"/>
          <w:sz w:val="24"/>
          <w:szCs w:val="24"/>
        </w:rPr>
        <w:t xml:space="preserve">The </w:t>
      </w:r>
      <w:bookmarkEnd w:id="57"/>
      <w:r w:rsidRPr="000B5BF1">
        <w:rPr>
          <w:rFonts w:asciiTheme="majorBidi" w:hAnsiTheme="majorBidi" w:cstheme="majorBidi"/>
          <w:sz w:val="24"/>
          <w:szCs w:val="24"/>
        </w:rPr>
        <w:t>p</w:t>
      </w:r>
      <w:r w:rsidR="00996AB1" w:rsidRPr="000B5BF1">
        <w:rPr>
          <w:rFonts w:asciiTheme="majorBidi" w:hAnsiTheme="majorBidi" w:cstheme="majorBidi"/>
          <w:sz w:val="24"/>
          <w:szCs w:val="24"/>
        </w:rPr>
        <w:t xml:space="preserve">revention and </w:t>
      </w:r>
      <w:r w:rsidR="00996AB1" w:rsidRPr="009225C4">
        <w:rPr>
          <w:rFonts w:ascii="Times New Roman" w:hAnsi="Times New Roman" w:cs="Times New Roman"/>
          <w:sz w:val="24"/>
          <w:szCs w:val="24"/>
        </w:rPr>
        <w:t>reduction of natural disaster</w:t>
      </w:r>
      <w:r>
        <w:rPr>
          <w:rFonts w:ascii="Times New Roman" w:hAnsi="Times New Roman" w:cs="Times New Roman"/>
          <w:sz w:val="24"/>
          <w:szCs w:val="24"/>
        </w:rPr>
        <w:t xml:space="preserve"> </w:t>
      </w:r>
      <w:r w:rsidR="00996AB1" w:rsidRPr="009225C4">
        <w:rPr>
          <w:rFonts w:ascii="Times New Roman" w:hAnsi="Times New Roman" w:cs="Times New Roman"/>
          <w:sz w:val="24"/>
          <w:szCs w:val="24"/>
        </w:rPr>
        <w:t xml:space="preserve">risk </w:t>
      </w:r>
      <w:r>
        <w:rPr>
          <w:rFonts w:ascii="Times New Roman" w:hAnsi="Times New Roman" w:cs="Times New Roman"/>
          <w:sz w:val="24"/>
          <w:szCs w:val="24"/>
        </w:rPr>
        <w:t>is</w:t>
      </w:r>
      <w:r w:rsidR="00996AB1" w:rsidRPr="009225C4">
        <w:rPr>
          <w:rFonts w:ascii="Times New Roman" w:hAnsi="Times New Roman" w:cs="Times New Roman"/>
          <w:sz w:val="24"/>
          <w:szCs w:val="24"/>
        </w:rPr>
        <w:t xml:space="preserve"> a coordinated effort at all levels of </w:t>
      </w:r>
      <w:r w:rsidR="003F2312">
        <w:rPr>
          <w:rFonts w:ascii="Times New Roman" w:hAnsi="Times New Roman" w:cs="Times New Roman"/>
          <w:sz w:val="24"/>
          <w:szCs w:val="24"/>
        </w:rPr>
        <w:t>global governance – from global and regional to national and local level</w:t>
      </w:r>
      <w:r w:rsidR="00996AB1" w:rsidRPr="009225C4">
        <w:rPr>
          <w:rFonts w:ascii="Times New Roman" w:hAnsi="Times New Roman" w:cs="Times New Roman"/>
          <w:sz w:val="24"/>
          <w:szCs w:val="24"/>
        </w:rPr>
        <w:t xml:space="preserve">. </w:t>
      </w:r>
      <w:r w:rsidR="00F072C6">
        <w:rPr>
          <w:rFonts w:ascii="Times New Roman" w:hAnsi="Times New Roman" w:cs="Times New Roman"/>
          <w:sz w:val="24"/>
          <w:szCs w:val="24"/>
        </w:rPr>
        <w:t>For o</w:t>
      </w:r>
      <w:r w:rsidR="00996AB1" w:rsidRPr="009225C4">
        <w:rPr>
          <w:rFonts w:ascii="Times New Roman" w:hAnsi="Times New Roman" w:cs="Times New Roman"/>
          <w:sz w:val="24"/>
          <w:szCs w:val="24"/>
        </w:rPr>
        <w:t xml:space="preserve">ver </w:t>
      </w:r>
      <w:r w:rsidR="006C3138">
        <w:rPr>
          <w:rFonts w:ascii="Times New Roman" w:hAnsi="Times New Roman" w:cs="Times New Roman"/>
          <w:sz w:val="24"/>
          <w:szCs w:val="24"/>
        </w:rPr>
        <w:t>20</w:t>
      </w:r>
      <w:r w:rsidR="00996AB1" w:rsidRPr="009225C4">
        <w:rPr>
          <w:rFonts w:ascii="Times New Roman" w:hAnsi="Times New Roman" w:cs="Times New Roman"/>
          <w:sz w:val="24"/>
          <w:szCs w:val="24"/>
        </w:rPr>
        <w:t xml:space="preserve"> years</w:t>
      </w:r>
      <w:r w:rsidR="006C3138">
        <w:rPr>
          <w:rFonts w:ascii="Times New Roman" w:hAnsi="Times New Roman" w:cs="Times New Roman"/>
          <w:sz w:val="24"/>
          <w:szCs w:val="24"/>
        </w:rPr>
        <w:t>,</w:t>
      </w:r>
      <w:r w:rsidR="00996AB1" w:rsidRPr="009225C4">
        <w:rPr>
          <w:rFonts w:ascii="Times New Roman" w:hAnsi="Times New Roman" w:cs="Times New Roman"/>
          <w:sz w:val="24"/>
          <w:szCs w:val="24"/>
        </w:rPr>
        <w:t xml:space="preserve"> the world community </w:t>
      </w:r>
      <w:r w:rsidR="00F072C6">
        <w:rPr>
          <w:rFonts w:ascii="Times New Roman" w:hAnsi="Times New Roman" w:cs="Times New Roman"/>
          <w:sz w:val="24"/>
          <w:szCs w:val="24"/>
        </w:rPr>
        <w:t>has been</w:t>
      </w:r>
      <w:r w:rsidR="00996AB1" w:rsidRPr="009225C4">
        <w:rPr>
          <w:rFonts w:ascii="Times New Roman" w:hAnsi="Times New Roman" w:cs="Times New Roman"/>
          <w:sz w:val="24"/>
          <w:szCs w:val="24"/>
        </w:rPr>
        <w:t xml:space="preserve"> working on the establishment and organization of a system to manage the risks of disasters.</w:t>
      </w:r>
      <w:r w:rsidR="00F072C6">
        <w:rPr>
          <w:rFonts w:ascii="Times New Roman" w:hAnsi="Times New Roman" w:cs="Times New Roman"/>
          <w:sz w:val="24"/>
          <w:szCs w:val="24"/>
        </w:rPr>
        <w:t xml:space="preserve"> </w:t>
      </w:r>
      <w:r w:rsidR="000B5BF1">
        <w:rPr>
          <w:rFonts w:ascii="Times New Roman" w:hAnsi="Times New Roman" w:cs="Times New Roman"/>
          <w:sz w:val="24"/>
          <w:szCs w:val="24"/>
        </w:rPr>
        <w:t>T</w:t>
      </w:r>
      <w:r w:rsidR="00F072C6">
        <w:rPr>
          <w:rFonts w:ascii="Times New Roman" w:hAnsi="Times New Roman" w:cs="Times New Roman"/>
          <w:sz w:val="24"/>
          <w:szCs w:val="24"/>
        </w:rPr>
        <w:t>his chapter</w:t>
      </w:r>
      <w:r w:rsidR="000B5BF1">
        <w:rPr>
          <w:rFonts w:ascii="Times New Roman" w:hAnsi="Times New Roman" w:cs="Times New Roman"/>
          <w:sz w:val="24"/>
          <w:szCs w:val="24"/>
        </w:rPr>
        <w:t xml:space="preserve"> presents</w:t>
      </w:r>
      <w:r w:rsidR="00F072C6">
        <w:rPr>
          <w:rFonts w:ascii="Times New Roman" w:hAnsi="Times New Roman" w:cs="Times New Roman"/>
          <w:sz w:val="24"/>
          <w:szCs w:val="24"/>
        </w:rPr>
        <w:t xml:space="preserve"> a review of the </w:t>
      </w:r>
      <w:r>
        <w:rPr>
          <w:rFonts w:ascii="Times New Roman" w:hAnsi="Times New Roman" w:cs="Times New Roman"/>
          <w:sz w:val="24"/>
          <w:szCs w:val="24"/>
        </w:rPr>
        <w:t>EU and Bulgarian</w:t>
      </w:r>
      <w:r w:rsidR="00F072C6">
        <w:rPr>
          <w:rFonts w:ascii="Times New Roman" w:hAnsi="Times New Roman" w:cs="Times New Roman"/>
          <w:sz w:val="24"/>
          <w:szCs w:val="24"/>
        </w:rPr>
        <w:t xml:space="preserve"> legislative, policy</w:t>
      </w:r>
      <w:r w:rsidR="000B5BF1">
        <w:rPr>
          <w:rFonts w:ascii="Times New Roman" w:hAnsi="Times New Roman" w:cs="Times New Roman"/>
          <w:sz w:val="24"/>
          <w:szCs w:val="24"/>
        </w:rPr>
        <w:t>,</w:t>
      </w:r>
      <w:r w:rsidR="00F072C6">
        <w:rPr>
          <w:rFonts w:ascii="Times New Roman" w:hAnsi="Times New Roman" w:cs="Times New Roman"/>
          <w:sz w:val="24"/>
          <w:szCs w:val="24"/>
        </w:rPr>
        <w:t xml:space="preserve"> and institutional frameworks</w:t>
      </w:r>
      <w:r w:rsidR="003F2312">
        <w:rPr>
          <w:rFonts w:ascii="Times New Roman" w:hAnsi="Times New Roman" w:cs="Times New Roman"/>
          <w:sz w:val="24"/>
          <w:szCs w:val="24"/>
        </w:rPr>
        <w:t xml:space="preserve">. </w:t>
      </w:r>
      <w:proofErr w:type="gramStart"/>
      <w:r w:rsidR="003F2312">
        <w:rPr>
          <w:rFonts w:ascii="Times New Roman" w:hAnsi="Times New Roman" w:cs="Times New Roman"/>
          <w:sz w:val="24"/>
          <w:szCs w:val="24"/>
        </w:rPr>
        <w:t xml:space="preserve">For an analysis at UN-level, see </w:t>
      </w:r>
      <w:r w:rsidR="003F2312" w:rsidRPr="004026B1">
        <w:rPr>
          <w:rFonts w:ascii="Times New Roman" w:hAnsi="Times New Roman" w:cs="Times New Roman"/>
          <w:b/>
          <w:i/>
          <w:sz w:val="24"/>
          <w:szCs w:val="24"/>
        </w:rPr>
        <w:t>Annex 3</w:t>
      </w:r>
      <w:r w:rsidR="003F2312">
        <w:rPr>
          <w:rFonts w:ascii="Times New Roman" w:hAnsi="Times New Roman" w:cs="Times New Roman"/>
          <w:sz w:val="24"/>
          <w:szCs w:val="24"/>
        </w:rPr>
        <w:t>.</w:t>
      </w:r>
      <w:proofErr w:type="gramEnd"/>
    </w:p>
    <w:p w14:paraId="5CC7F4FF" w14:textId="5FEFC3E7" w:rsidR="00996AB1" w:rsidRPr="009225C4" w:rsidRDefault="00996AB1" w:rsidP="004026B1">
      <w:pPr>
        <w:pStyle w:val="Heading2"/>
        <w:numPr>
          <w:ilvl w:val="1"/>
          <w:numId w:val="29"/>
        </w:numPr>
        <w:spacing w:before="200"/>
        <w:rPr>
          <w:rFonts w:eastAsiaTheme="majorEastAsia"/>
        </w:rPr>
      </w:pPr>
      <w:bookmarkStart w:id="58" w:name="_Toc522200473"/>
      <w:r w:rsidRPr="009225C4">
        <w:rPr>
          <w:rFonts w:eastAsiaTheme="majorEastAsia"/>
        </w:rPr>
        <w:t>EU Legislative, Policy</w:t>
      </w:r>
      <w:r w:rsidR="00B95049">
        <w:rPr>
          <w:rFonts w:eastAsiaTheme="majorEastAsia"/>
        </w:rPr>
        <w:t>,</w:t>
      </w:r>
      <w:r w:rsidRPr="009225C4">
        <w:rPr>
          <w:rFonts w:eastAsiaTheme="majorEastAsia"/>
        </w:rPr>
        <w:t xml:space="preserve"> and Institutional Framework for DRM</w:t>
      </w:r>
      <w:bookmarkEnd w:id="58"/>
    </w:p>
    <w:p w14:paraId="7B567A37" w14:textId="2BE6DC15" w:rsidR="00F76037" w:rsidRPr="009225C4" w:rsidRDefault="00F76037" w:rsidP="004026B1">
      <w:pPr>
        <w:pStyle w:val="ListParagraph"/>
        <w:spacing w:after="120" w:line="276" w:lineRule="auto"/>
        <w:ind w:left="0"/>
        <w:contextualSpacing w:val="0"/>
        <w:jc w:val="both"/>
        <w:rPr>
          <w:rFonts w:ascii="Times New Roman" w:hAnsi="Times New Roman" w:cs="Times New Roman"/>
          <w:sz w:val="24"/>
          <w:szCs w:val="24"/>
        </w:rPr>
      </w:pPr>
      <w:r w:rsidRPr="009225C4">
        <w:rPr>
          <w:rFonts w:ascii="Times New Roman" w:hAnsi="Times New Roman" w:cs="Times New Roman"/>
          <w:sz w:val="24"/>
          <w:szCs w:val="24"/>
        </w:rPr>
        <w:t xml:space="preserve">The </w:t>
      </w:r>
      <w:r w:rsidR="006C3138">
        <w:rPr>
          <w:rFonts w:ascii="Times New Roman" w:hAnsi="Times New Roman" w:cs="Times New Roman"/>
          <w:sz w:val="24"/>
          <w:szCs w:val="24"/>
        </w:rPr>
        <w:t>EU</w:t>
      </w:r>
      <w:r w:rsidRPr="009225C4">
        <w:rPr>
          <w:rFonts w:ascii="Times New Roman" w:hAnsi="Times New Roman" w:cs="Times New Roman"/>
          <w:sz w:val="24"/>
          <w:szCs w:val="24"/>
        </w:rPr>
        <w:t xml:space="preserve"> has played a leading role in the negotiations of the Sendai Framework </w:t>
      </w:r>
      <w:r w:rsidR="003F2312">
        <w:rPr>
          <w:rFonts w:ascii="Times New Roman" w:hAnsi="Times New Roman" w:cs="Times New Roman"/>
          <w:sz w:val="24"/>
          <w:szCs w:val="24"/>
        </w:rPr>
        <w:t xml:space="preserve">for Disaster </w:t>
      </w:r>
      <w:r w:rsidR="003F2312" w:rsidRPr="00AF171F">
        <w:rPr>
          <w:rFonts w:ascii="Times New Roman" w:hAnsi="Times New Roman" w:cs="Times New Roman"/>
          <w:sz w:val="24"/>
          <w:szCs w:val="24"/>
        </w:rPr>
        <w:t>Risk Reduction 2015</w:t>
      </w:r>
      <w:r w:rsidR="000B5BF1">
        <w:rPr>
          <w:rFonts w:ascii="Times New Roman" w:hAnsi="Times New Roman" w:cs="Times New Roman"/>
          <w:sz w:val="24"/>
          <w:szCs w:val="24"/>
        </w:rPr>
        <w:t>–2</w:t>
      </w:r>
      <w:r w:rsidR="003F2312" w:rsidRPr="00AF171F">
        <w:rPr>
          <w:rFonts w:ascii="Times New Roman" w:hAnsi="Times New Roman" w:cs="Times New Roman"/>
          <w:sz w:val="24"/>
          <w:szCs w:val="24"/>
        </w:rPr>
        <w:t xml:space="preserve">030 (Sendai Framework), </w:t>
      </w:r>
      <w:r w:rsidRPr="009225C4">
        <w:rPr>
          <w:rFonts w:ascii="Times New Roman" w:hAnsi="Times New Roman" w:cs="Times New Roman"/>
          <w:sz w:val="24"/>
          <w:szCs w:val="24"/>
        </w:rPr>
        <w:t xml:space="preserve">and many of the Sendai recommendations are based on existing EU </w:t>
      </w:r>
      <w:r w:rsidR="006C3138">
        <w:rPr>
          <w:rFonts w:ascii="Times New Roman" w:hAnsi="Times New Roman" w:cs="Times New Roman"/>
          <w:sz w:val="24"/>
          <w:szCs w:val="24"/>
        </w:rPr>
        <w:t>DRM</w:t>
      </w:r>
      <w:r w:rsidRPr="009225C4">
        <w:rPr>
          <w:rFonts w:ascii="Times New Roman" w:hAnsi="Times New Roman" w:cs="Times New Roman"/>
          <w:sz w:val="24"/>
          <w:szCs w:val="24"/>
        </w:rPr>
        <w:t xml:space="preserve"> policies and programs, including most of the ongoing civil protection, development cooperation</w:t>
      </w:r>
      <w:r w:rsidR="006C3138">
        <w:rPr>
          <w:rFonts w:ascii="Times New Roman" w:hAnsi="Times New Roman" w:cs="Times New Roman"/>
          <w:sz w:val="24"/>
          <w:szCs w:val="24"/>
        </w:rPr>
        <w:t>,</w:t>
      </w:r>
      <w:r w:rsidRPr="009225C4">
        <w:rPr>
          <w:rFonts w:ascii="Times New Roman" w:hAnsi="Times New Roman" w:cs="Times New Roman"/>
          <w:sz w:val="24"/>
          <w:szCs w:val="24"/>
        </w:rPr>
        <w:t xml:space="preserve"> and humanitarian aid actions. There are also several links to other EU policies, including </w:t>
      </w:r>
      <w:r w:rsidR="006C3138">
        <w:rPr>
          <w:rFonts w:ascii="Times New Roman" w:hAnsi="Times New Roman" w:cs="Times New Roman"/>
          <w:sz w:val="24"/>
          <w:szCs w:val="24"/>
        </w:rPr>
        <w:t>CCA</w:t>
      </w:r>
      <w:r w:rsidRPr="009225C4">
        <w:rPr>
          <w:rFonts w:ascii="Times New Roman" w:hAnsi="Times New Roman" w:cs="Times New Roman"/>
          <w:sz w:val="24"/>
          <w:szCs w:val="24"/>
        </w:rPr>
        <w:t>, critical infrastructure protection, flood risk management, water and biodiversity protection, research and innovation and global health security, food</w:t>
      </w:r>
      <w:r w:rsidR="006C3138">
        <w:rPr>
          <w:rFonts w:ascii="Times New Roman" w:hAnsi="Times New Roman" w:cs="Times New Roman"/>
          <w:sz w:val="24"/>
          <w:szCs w:val="24"/>
        </w:rPr>
        <w:t>,</w:t>
      </w:r>
      <w:r w:rsidRPr="009225C4">
        <w:rPr>
          <w:rFonts w:ascii="Times New Roman" w:hAnsi="Times New Roman" w:cs="Times New Roman"/>
          <w:sz w:val="24"/>
          <w:szCs w:val="24"/>
        </w:rPr>
        <w:t xml:space="preserve"> and nutrition security.</w:t>
      </w:r>
    </w:p>
    <w:p w14:paraId="060A728C" w14:textId="68BD6AE5" w:rsidR="00BF546D" w:rsidRPr="004026B1" w:rsidRDefault="00320616" w:rsidP="004026B1">
      <w:pPr>
        <w:pStyle w:val="Heading3"/>
        <w:numPr>
          <w:ilvl w:val="2"/>
          <w:numId w:val="29"/>
        </w:numPr>
        <w:spacing w:before="160"/>
      </w:pPr>
      <w:bookmarkStart w:id="59" w:name="_Toc522200474"/>
      <w:r>
        <w:t xml:space="preserve">Strategic and </w:t>
      </w:r>
      <w:r w:rsidR="003F35E1">
        <w:t>l</w:t>
      </w:r>
      <w:r w:rsidR="00BF546D" w:rsidRPr="004026B1">
        <w:t xml:space="preserve">egal </w:t>
      </w:r>
      <w:r w:rsidR="003F35E1">
        <w:t>a</w:t>
      </w:r>
      <w:r w:rsidR="00BF546D" w:rsidRPr="004026B1">
        <w:t xml:space="preserve">rrangements at EU </w:t>
      </w:r>
      <w:r w:rsidR="003F35E1">
        <w:t>l</w:t>
      </w:r>
      <w:r w:rsidR="00BF546D" w:rsidRPr="004026B1">
        <w:t>evel</w:t>
      </w:r>
      <w:bookmarkEnd w:id="59"/>
    </w:p>
    <w:p w14:paraId="5EB50E7C" w14:textId="457CD4F5" w:rsidR="00BF546D" w:rsidRDefault="00BF546D" w:rsidP="004026B1">
      <w:pPr>
        <w:spacing w:after="120" w:line="276" w:lineRule="auto"/>
        <w:jc w:val="both"/>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 xml:space="preserve">The DRR/DRM process is driven and regulated by a set of strategies, directives, regulations, implementing rules, Council conclusions, European Parliament resolutions, and other provisions </w:t>
      </w:r>
      <w:r w:rsidR="006C3138">
        <w:rPr>
          <w:rFonts w:ascii="Times New Roman" w:eastAsia="Times New Roman" w:hAnsi="Times New Roman" w:cs="Times New Roman"/>
          <w:sz w:val="24"/>
          <w:szCs w:val="24"/>
          <w:lang w:eastAsia="bg-BG"/>
        </w:rPr>
        <w:t>such as</w:t>
      </w:r>
      <w:r w:rsidRPr="009225C4">
        <w:rPr>
          <w:rFonts w:ascii="Times New Roman" w:eastAsia="Times New Roman" w:hAnsi="Times New Roman" w:cs="Times New Roman"/>
          <w:sz w:val="24"/>
          <w:szCs w:val="24"/>
          <w:lang w:eastAsia="bg-BG"/>
        </w:rPr>
        <w:t xml:space="preserve"> </w:t>
      </w:r>
      <w:r w:rsidR="006C3138">
        <w:rPr>
          <w:rFonts w:ascii="Times New Roman" w:eastAsia="Times New Roman" w:hAnsi="Times New Roman" w:cs="Times New Roman"/>
          <w:sz w:val="24"/>
          <w:szCs w:val="24"/>
          <w:lang w:eastAsia="bg-BG"/>
        </w:rPr>
        <w:t>C</w:t>
      </w:r>
      <w:r w:rsidRPr="009225C4">
        <w:rPr>
          <w:rFonts w:ascii="Times New Roman" w:eastAsia="Times New Roman" w:hAnsi="Times New Roman" w:cs="Times New Roman"/>
          <w:sz w:val="24"/>
          <w:szCs w:val="24"/>
          <w:lang w:eastAsia="bg-BG"/>
        </w:rPr>
        <w:t xml:space="preserve">ommission staff working documents and </w:t>
      </w:r>
      <w:r w:rsidR="000B5BF1">
        <w:rPr>
          <w:rFonts w:ascii="Times New Roman" w:eastAsia="Times New Roman" w:hAnsi="Times New Roman" w:cs="Times New Roman"/>
          <w:sz w:val="24"/>
          <w:szCs w:val="24"/>
          <w:lang w:eastAsia="bg-BG"/>
        </w:rPr>
        <w:t>C</w:t>
      </w:r>
      <w:r w:rsidRPr="009225C4">
        <w:rPr>
          <w:rFonts w:ascii="Times New Roman" w:eastAsia="Times New Roman" w:hAnsi="Times New Roman" w:cs="Times New Roman"/>
          <w:sz w:val="24"/>
          <w:szCs w:val="24"/>
          <w:lang w:eastAsia="bg-BG"/>
        </w:rPr>
        <w:t>ommunications.</w:t>
      </w:r>
      <w:r w:rsidR="0013544B">
        <w:rPr>
          <w:rFonts w:ascii="Times New Roman" w:eastAsia="Times New Roman" w:hAnsi="Times New Roman" w:cs="Times New Roman"/>
          <w:sz w:val="24"/>
          <w:szCs w:val="24"/>
          <w:lang w:eastAsia="bg-BG"/>
        </w:rPr>
        <w:t xml:space="preserve"> </w:t>
      </w:r>
      <w:proofErr w:type="gramStart"/>
      <w:r w:rsidR="0013544B">
        <w:rPr>
          <w:rFonts w:ascii="Times New Roman" w:eastAsia="Times New Roman" w:hAnsi="Times New Roman" w:cs="Times New Roman"/>
          <w:sz w:val="24"/>
          <w:szCs w:val="24"/>
          <w:lang w:eastAsia="bg-BG"/>
        </w:rPr>
        <w:t>A selection of the most important of these are</w:t>
      </w:r>
      <w:proofErr w:type="gramEnd"/>
      <w:r w:rsidR="0013544B">
        <w:rPr>
          <w:rFonts w:ascii="Times New Roman" w:eastAsia="Times New Roman" w:hAnsi="Times New Roman" w:cs="Times New Roman"/>
          <w:sz w:val="24"/>
          <w:szCs w:val="24"/>
          <w:lang w:eastAsia="bg-BG"/>
        </w:rPr>
        <w:t xml:space="preserve"> reviewed within this </w:t>
      </w:r>
      <w:r w:rsidR="00682031">
        <w:rPr>
          <w:rFonts w:ascii="Times New Roman" w:eastAsia="Times New Roman" w:hAnsi="Times New Roman" w:cs="Times New Roman"/>
          <w:sz w:val="24"/>
          <w:szCs w:val="24"/>
          <w:lang w:eastAsia="bg-BG"/>
        </w:rPr>
        <w:t>section</w:t>
      </w:r>
      <w:r w:rsidR="0013544B">
        <w:rPr>
          <w:rFonts w:ascii="Times New Roman" w:eastAsia="Times New Roman" w:hAnsi="Times New Roman" w:cs="Times New Roman"/>
          <w:sz w:val="24"/>
          <w:szCs w:val="24"/>
          <w:lang w:eastAsia="bg-BG"/>
        </w:rPr>
        <w:t>.</w:t>
      </w:r>
    </w:p>
    <w:p w14:paraId="2FC3090B" w14:textId="6E37DF5E" w:rsidR="0013544B" w:rsidRPr="009225C4" w:rsidRDefault="00682031" w:rsidP="0013544B">
      <w:pPr>
        <w:spacing w:after="120" w:line="276"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N</w:t>
      </w:r>
      <w:r w:rsidR="0013544B">
        <w:rPr>
          <w:rFonts w:ascii="Times New Roman" w:eastAsia="Times New Roman" w:hAnsi="Times New Roman" w:cs="Times New Roman"/>
          <w:sz w:val="24"/>
          <w:szCs w:val="24"/>
          <w:lang w:eastAsia="bg-BG"/>
        </w:rPr>
        <w:t>ote that t</w:t>
      </w:r>
      <w:r w:rsidR="0013544B" w:rsidRPr="009225C4">
        <w:rPr>
          <w:rFonts w:ascii="Times New Roman" w:eastAsia="Times New Roman" w:hAnsi="Times New Roman" w:cs="Times New Roman"/>
          <w:sz w:val="24"/>
          <w:szCs w:val="24"/>
          <w:lang w:eastAsia="bg-BG"/>
        </w:rPr>
        <w:t xml:space="preserve">he current section does not refer to EU policies concerning developing and/or crises-resilient (third) countries, and measures provided by the </w:t>
      </w:r>
      <w:r>
        <w:rPr>
          <w:rFonts w:ascii="Times New Roman" w:eastAsia="Times New Roman" w:hAnsi="Times New Roman" w:cs="Times New Roman"/>
          <w:sz w:val="24"/>
          <w:szCs w:val="24"/>
          <w:lang w:eastAsia="bg-BG"/>
        </w:rPr>
        <w:t>EU</w:t>
      </w:r>
      <w:r w:rsidR="0013544B" w:rsidRPr="009225C4">
        <w:rPr>
          <w:rFonts w:ascii="Times New Roman" w:eastAsia="Times New Roman" w:hAnsi="Times New Roman" w:cs="Times New Roman"/>
          <w:sz w:val="24"/>
          <w:szCs w:val="24"/>
          <w:lang w:eastAsia="bg-BG"/>
        </w:rPr>
        <w:t xml:space="preserve"> under different directives </w:t>
      </w:r>
      <w:r>
        <w:rPr>
          <w:rFonts w:ascii="Times New Roman" w:eastAsia="Times New Roman" w:hAnsi="Times New Roman" w:cs="Times New Roman"/>
          <w:sz w:val="24"/>
          <w:szCs w:val="24"/>
          <w:lang w:eastAsia="bg-BG"/>
        </w:rPr>
        <w:t>such as</w:t>
      </w:r>
      <w:r w:rsidR="0013544B" w:rsidRPr="009225C4">
        <w:rPr>
          <w:rFonts w:ascii="Times New Roman" w:eastAsia="Times New Roman" w:hAnsi="Times New Roman" w:cs="Times New Roman"/>
          <w:sz w:val="24"/>
          <w:szCs w:val="24"/>
          <w:lang w:eastAsia="bg-BG"/>
        </w:rPr>
        <w:t xml:space="preserve"> </w:t>
      </w:r>
      <w:r w:rsidR="000B5BF1">
        <w:rPr>
          <w:rFonts w:ascii="Times New Roman" w:eastAsia="Times New Roman" w:hAnsi="Times New Roman" w:cs="Times New Roman"/>
          <w:sz w:val="24"/>
          <w:szCs w:val="24"/>
          <w:lang w:eastAsia="bg-BG"/>
        </w:rPr>
        <w:t xml:space="preserve">the </w:t>
      </w:r>
      <w:r w:rsidR="0013544B" w:rsidRPr="009225C4">
        <w:rPr>
          <w:rFonts w:ascii="Times New Roman" w:eastAsia="Times New Roman" w:hAnsi="Times New Roman" w:cs="Times New Roman"/>
          <w:sz w:val="24"/>
          <w:szCs w:val="24"/>
          <w:lang w:eastAsia="bg-BG"/>
        </w:rPr>
        <w:t>Disaster Risk Reduction Implementation Plan (SEC (2011)</w:t>
      </w:r>
      <w:r>
        <w:rPr>
          <w:rFonts w:ascii="Times New Roman" w:eastAsia="Times New Roman" w:hAnsi="Times New Roman" w:cs="Times New Roman"/>
          <w:sz w:val="24"/>
          <w:szCs w:val="24"/>
          <w:lang w:eastAsia="bg-BG"/>
        </w:rPr>
        <w:t xml:space="preserve"> </w:t>
      </w:r>
      <w:r w:rsidR="0013544B" w:rsidRPr="009225C4">
        <w:rPr>
          <w:rFonts w:ascii="Times New Roman" w:eastAsia="Times New Roman" w:hAnsi="Times New Roman" w:cs="Times New Roman"/>
          <w:sz w:val="24"/>
          <w:szCs w:val="24"/>
          <w:lang w:eastAsia="bg-BG"/>
        </w:rPr>
        <w:t xml:space="preserve">215 final) of the EU Strategy for supporting disaster risk reduction in developing countries, Regulation No 375/2014 of the European Parliament and the Council on establishing the European Voluntary Humanitarian Aid Corps (‘EU Aid Volunteers initiative’), </w:t>
      </w:r>
      <w:r w:rsidR="000B5BF1">
        <w:rPr>
          <w:rFonts w:ascii="Times New Roman" w:eastAsia="Times New Roman" w:hAnsi="Times New Roman" w:cs="Times New Roman"/>
          <w:sz w:val="24"/>
          <w:szCs w:val="24"/>
          <w:lang w:eastAsia="bg-BG"/>
        </w:rPr>
        <w:t xml:space="preserve">the </w:t>
      </w:r>
      <w:r w:rsidR="0013544B" w:rsidRPr="009225C4">
        <w:rPr>
          <w:rFonts w:ascii="Times New Roman" w:eastAsia="Times New Roman" w:hAnsi="Times New Roman" w:cs="Times New Roman"/>
          <w:sz w:val="24"/>
          <w:szCs w:val="24"/>
          <w:lang w:eastAsia="bg-BG"/>
        </w:rPr>
        <w:t>Commission Staff Working Document referring to the Action Plan for Resilience in Crisis Prone Countries 2013</w:t>
      </w:r>
      <w:r w:rsidR="000B5BF1">
        <w:rPr>
          <w:rFonts w:ascii="Times New Roman" w:eastAsia="Times New Roman" w:hAnsi="Times New Roman" w:cs="Times New Roman"/>
          <w:sz w:val="24"/>
          <w:szCs w:val="24"/>
          <w:lang w:eastAsia="bg-BG"/>
        </w:rPr>
        <w:t>–2</w:t>
      </w:r>
      <w:r w:rsidR="0013544B" w:rsidRPr="009225C4">
        <w:rPr>
          <w:rFonts w:ascii="Times New Roman" w:eastAsia="Times New Roman" w:hAnsi="Times New Roman" w:cs="Times New Roman"/>
          <w:sz w:val="24"/>
          <w:szCs w:val="24"/>
          <w:lang w:eastAsia="bg-BG"/>
        </w:rPr>
        <w:t>020 (SWD</w:t>
      </w:r>
      <w:r>
        <w:rPr>
          <w:rFonts w:ascii="Times New Roman" w:eastAsia="Times New Roman" w:hAnsi="Times New Roman" w:cs="Times New Roman"/>
          <w:sz w:val="24"/>
          <w:szCs w:val="24"/>
          <w:lang w:eastAsia="bg-BG"/>
        </w:rPr>
        <w:t xml:space="preserve"> </w:t>
      </w:r>
      <w:r w:rsidR="0013544B" w:rsidRPr="009225C4">
        <w:rPr>
          <w:rFonts w:ascii="Times New Roman" w:eastAsia="Times New Roman" w:hAnsi="Times New Roman" w:cs="Times New Roman"/>
          <w:sz w:val="24"/>
          <w:szCs w:val="24"/>
          <w:lang w:eastAsia="bg-BG"/>
        </w:rPr>
        <w:t>(2013) 227 final), and other documents laying down terms and procedures for the establishment, organization</w:t>
      </w:r>
      <w:r w:rsidR="008514CA">
        <w:rPr>
          <w:rFonts w:ascii="Times New Roman" w:eastAsia="Times New Roman" w:hAnsi="Times New Roman" w:cs="Times New Roman"/>
          <w:sz w:val="24"/>
          <w:szCs w:val="24"/>
          <w:lang w:eastAsia="bg-BG"/>
        </w:rPr>
        <w:t>,</w:t>
      </w:r>
      <w:r w:rsidR="0013544B" w:rsidRPr="009225C4">
        <w:rPr>
          <w:rFonts w:ascii="Times New Roman" w:eastAsia="Times New Roman" w:hAnsi="Times New Roman" w:cs="Times New Roman"/>
          <w:sz w:val="24"/>
          <w:szCs w:val="24"/>
          <w:lang w:eastAsia="bg-BG"/>
        </w:rPr>
        <w:t xml:space="preserve"> an</w:t>
      </w:r>
      <w:r w:rsidR="0013544B">
        <w:rPr>
          <w:rFonts w:ascii="Times New Roman" w:eastAsia="Times New Roman" w:hAnsi="Times New Roman" w:cs="Times New Roman"/>
          <w:sz w:val="24"/>
          <w:szCs w:val="24"/>
          <w:lang w:eastAsia="bg-BG"/>
        </w:rPr>
        <w:t>d provision of humanitarian aid</w:t>
      </w:r>
      <w:r w:rsidR="0013544B" w:rsidRPr="009225C4">
        <w:rPr>
          <w:rFonts w:ascii="Times New Roman" w:eastAsia="Times New Roman" w:hAnsi="Times New Roman" w:cs="Times New Roman"/>
          <w:sz w:val="24"/>
          <w:szCs w:val="24"/>
          <w:lang w:eastAsia="bg-BG"/>
        </w:rPr>
        <w:t xml:space="preserve"> to third countries.</w:t>
      </w:r>
    </w:p>
    <w:p w14:paraId="62F9A3AE" w14:textId="7BD5F33C" w:rsidR="00BF546D" w:rsidRPr="004026B1" w:rsidRDefault="00BF546D" w:rsidP="004026B1">
      <w:pPr>
        <w:pStyle w:val="Heading4"/>
        <w:rPr>
          <w:bCs w:val="0"/>
        </w:rPr>
      </w:pPr>
      <w:r w:rsidRPr="004026B1">
        <w:t xml:space="preserve">Directive 2007/60/EC of the European Parliament and of the Council of 23 October 2007 on the </w:t>
      </w:r>
      <w:r w:rsidR="00320616">
        <w:t>A</w:t>
      </w:r>
      <w:r w:rsidRPr="004026B1">
        <w:t xml:space="preserve">ssessment and </w:t>
      </w:r>
      <w:r w:rsidR="00320616">
        <w:t>M</w:t>
      </w:r>
      <w:r w:rsidRPr="004026B1">
        <w:t xml:space="preserve">anagement of </w:t>
      </w:r>
      <w:r w:rsidR="00320616">
        <w:t>F</w:t>
      </w:r>
      <w:r w:rsidRPr="004026B1">
        <w:t xml:space="preserve">lood </w:t>
      </w:r>
      <w:r w:rsidR="00320616">
        <w:t>R</w:t>
      </w:r>
      <w:r w:rsidRPr="004026B1">
        <w:t>isks </w:t>
      </w:r>
    </w:p>
    <w:p w14:paraId="62427B2A" w14:textId="4A222854" w:rsidR="00BF546D" w:rsidRPr="009225C4" w:rsidRDefault="00BF546D" w:rsidP="004026B1">
      <w:pPr>
        <w:shd w:val="clear" w:color="auto" w:fill="FFFFFF"/>
        <w:spacing w:after="120" w:line="276" w:lineRule="auto"/>
        <w:jc w:val="both"/>
        <w:rPr>
          <w:rFonts w:ascii="Times New Roman" w:eastAsia="Times New Roman" w:hAnsi="Times New Roman" w:cs="Times New Roman"/>
          <w:bCs/>
          <w:sz w:val="24"/>
          <w:szCs w:val="24"/>
          <w:lang w:eastAsia="bg-BG"/>
        </w:rPr>
      </w:pPr>
      <w:r w:rsidRPr="009225C4">
        <w:rPr>
          <w:rFonts w:ascii="Times New Roman" w:eastAsia="Times New Roman" w:hAnsi="Times New Roman" w:cs="Times New Roman"/>
          <w:bCs/>
          <w:sz w:val="24"/>
          <w:szCs w:val="24"/>
          <w:lang w:eastAsia="bg-BG"/>
        </w:rPr>
        <w:t xml:space="preserve">The Directive requires </w:t>
      </w:r>
      <w:r w:rsidR="00F91EDF">
        <w:rPr>
          <w:rFonts w:ascii="Times New Roman" w:eastAsia="Times New Roman" w:hAnsi="Times New Roman" w:cs="Times New Roman"/>
          <w:bCs/>
          <w:sz w:val="24"/>
          <w:szCs w:val="24"/>
          <w:lang w:eastAsia="bg-BG"/>
        </w:rPr>
        <w:t>M</w:t>
      </w:r>
      <w:r w:rsidRPr="009225C4">
        <w:rPr>
          <w:rFonts w:ascii="Times New Roman" w:eastAsia="Times New Roman" w:hAnsi="Times New Roman" w:cs="Times New Roman"/>
          <w:bCs/>
          <w:sz w:val="24"/>
          <w:szCs w:val="24"/>
          <w:lang w:eastAsia="bg-BG"/>
        </w:rPr>
        <w:t xml:space="preserve">ember </w:t>
      </w:r>
      <w:r w:rsidR="00F91EDF">
        <w:rPr>
          <w:rFonts w:ascii="Times New Roman" w:eastAsia="Times New Roman" w:hAnsi="Times New Roman" w:cs="Times New Roman"/>
          <w:bCs/>
          <w:sz w:val="24"/>
          <w:szCs w:val="24"/>
          <w:lang w:eastAsia="bg-BG"/>
        </w:rPr>
        <w:t>S</w:t>
      </w:r>
      <w:r w:rsidRPr="009225C4">
        <w:rPr>
          <w:rFonts w:ascii="Times New Roman" w:eastAsia="Times New Roman" w:hAnsi="Times New Roman" w:cs="Times New Roman"/>
          <w:bCs/>
          <w:sz w:val="24"/>
          <w:szCs w:val="24"/>
          <w:lang w:eastAsia="bg-BG"/>
        </w:rPr>
        <w:t xml:space="preserve">tates to first carry out a preliminary </w:t>
      </w:r>
      <w:r w:rsidR="000C17DE">
        <w:rPr>
          <w:rFonts w:ascii="Times New Roman" w:eastAsia="Times New Roman" w:hAnsi="Times New Roman" w:cs="Times New Roman"/>
          <w:bCs/>
          <w:sz w:val="24"/>
          <w:szCs w:val="24"/>
          <w:lang w:eastAsia="bg-BG"/>
        </w:rPr>
        <w:t xml:space="preserve">flood risk </w:t>
      </w:r>
      <w:r w:rsidRPr="009225C4">
        <w:rPr>
          <w:rFonts w:ascii="Times New Roman" w:eastAsia="Times New Roman" w:hAnsi="Times New Roman" w:cs="Times New Roman"/>
          <w:bCs/>
          <w:sz w:val="24"/>
          <w:szCs w:val="24"/>
          <w:lang w:eastAsia="bg-BG"/>
        </w:rPr>
        <w:t xml:space="preserve">assessment by 2011 to identify the </w:t>
      </w:r>
      <w:r w:rsidR="00E94FE4">
        <w:rPr>
          <w:rFonts w:ascii="Times New Roman" w:eastAsia="Times New Roman" w:hAnsi="Times New Roman" w:cs="Times New Roman"/>
          <w:bCs/>
          <w:sz w:val="24"/>
          <w:szCs w:val="24"/>
          <w:lang w:eastAsia="bg-BG"/>
        </w:rPr>
        <w:t xml:space="preserve">regions of the </w:t>
      </w:r>
      <w:r w:rsidRPr="009225C4">
        <w:rPr>
          <w:rFonts w:ascii="Times New Roman" w:eastAsia="Times New Roman" w:hAnsi="Times New Roman" w:cs="Times New Roman"/>
          <w:bCs/>
          <w:sz w:val="24"/>
          <w:szCs w:val="24"/>
          <w:lang w:eastAsia="bg-BG"/>
        </w:rPr>
        <w:t>river basins and associated coastal areas at risk of flooding. For such zones</w:t>
      </w:r>
      <w:r w:rsidR="00682031">
        <w:rPr>
          <w:rFonts w:ascii="Times New Roman" w:eastAsia="Times New Roman" w:hAnsi="Times New Roman" w:cs="Times New Roman"/>
          <w:bCs/>
          <w:sz w:val="24"/>
          <w:szCs w:val="24"/>
          <w:lang w:eastAsia="bg-BG"/>
        </w:rPr>
        <w:t>,</w:t>
      </w:r>
      <w:r w:rsidRPr="009225C4">
        <w:rPr>
          <w:rFonts w:ascii="Times New Roman" w:eastAsia="Times New Roman" w:hAnsi="Times New Roman" w:cs="Times New Roman"/>
          <w:bCs/>
          <w:sz w:val="24"/>
          <w:szCs w:val="24"/>
          <w:lang w:eastAsia="bg-BG"/>
        </w:rPr>
        <w:t xml:space="preserve"> they would then need to draw up flood risk maps by 2013 and establish flood risk management plans </w:t>
      </w:r>
      <w:r w:rsidR="00682031">
        <w:rPr>
          <w:rFonts w:ascii="Times New Roman" w:eastAsia="Times New Roman" w:hAnsi="Times New Roman" w:cs="Times New Roman"/>
          <w:bCs/>
          <w:sz w:val="24"/>
          <w:szCs w:val="24"/>
          <w:lang w:eastAsia="bg-BG"/>
        </w:rPr>
        <w:t xml:space="preserve">(FRMPs) </w:t>
      </w:r>
      <w:r w:rsidRPr="009225C4">
        <w:rPr>
          <w:rFonts w:ascii="Times New Roman" w:eastAsia="Times New Roman" w:hAnsi="Times New Roman" w:cs="Times New Roman"/>
          <w:bCs/>
          <w:sz w:val="24"/>
          <w:szCs w:val="24"/>
          <w:lang w:eastAsia="bg-BG"/>
        </w:rPr>
        <w:t>focused on prevention, protection</w:t>
      </w:r>
      <w:r w:rsidR="008514CA">
        <w:rPr>
          <w:rFonts w:ascii="Times New Roman" w:eastAsia="Times New Roman" w:hAnsi="Times New Roman" w:cs="Times New Roman"/>
          <w:bCs/>
          <w:sz w:val="24"/>
          <w:szCs w:val="24"/>
          <w:lang w:eastAsia="bg-BG"/>
        </w:rPr>
        <w:t>,</w:t>
      </w:r>
      <w:r w:rsidRPr="009225C4">
        <w:rPr>
          <w:rFonts w:ascii="Times New Roman" w:eastAsia="Times New Roman" w:hAnsi="Times New Roman" w:cs="Times New Roman"/>
          <w:bCs/>
          <w:sz w:val="24"/>
          <w:szCs w:val="24"/>
          <w:lang w:eastAsia="bg-BG"/>
        </w:rPr>
        <w:t xml:space="preserve"> and preparedness by 2015. The Directive applies to inland waters as well as all coastal waters across the whole territory of the EU.</w:t>
      </w:r>
    </w:p>
    <w:p w14:paraId="2B7BEF5F" w14:textId="6244F263" w:rsidR="00BF546D" w:rsidRPr="004026B1" w:rsidRDefault="00BF546D" w:rsidP="004026B1">
      <w:pPr>
        <w:pStyle w:val="Heading4"/>
        <w:rPr>
          <w:bCs w:val="0"/>
        </w:rPr>
      </w:pPr>
      <w:r w:rsidRPr="004026B1">
        <w:lastRenderedPageBreak/>
        <w:t xml:space="preserve">Council Directive 2008/114/EC of 8 December 2008 on the </w:t>
      </w:r>
      <w:r w:rsidR="00320616">
        <w:t>I</w:t>
      </w:r>
      <w:r w:rsidRPr="004026B1">
        <w:t xml:space="preserve">dentification and </w:t>
      </w:r>
      <w:r w:rsidR="00320616">
        <w:t>D</w:t>
      </w:r>
      <w:r w:rsidRPr="004026B1">
        <w:t xml:space="preserve">esignation of European </w:t>
      </w:r>
      <w:r w:rsidR="00320616">
        <w:t>C</w:t>
      </w:r>
      <w:r w:rsidRPr="004026B1">
        <w:t xml:space="preserve">ritical </w:t>
      </w:r>
      <w:r w:rsidR="00320616">
        <w:t>I</w:t>
      </w:r>
      <w:r w:rsidRPr="004026B1">
        <w:t xml:space="preserve">nfrastructures and the </w:t>
      </w:r>
      <w:r w:rsidR="00320616">
        <w:t>A</w:t>
      </w:r>
      <w:r w:rsidRPr="004026B1">
        <w:t xml:space="preserve">ssessment of the </w:t>
      </w:r>
      <w:r w:rsidR="00320616">
        <w:t>N</w:t>
      </w:r>
      <w:r w:rsidRPr="004026B1">
        <w:t xml:space="preserve">eed to </w:t>
      </w:r>
      <w:r w:rsidR="00320616">
        <w:t>I</w:t>
      </w:r>
      <w:r w:rsidRPr="004026B1">
        <w:t xml:space="preserve">mprove their </w:t>
      </w:r>
      <w:r w:rsidR="00320616">
        <w:t>P</w:t>
      </w:r>
      <w:r w:rsidRPr="004026B1">
        <w:t xml:space="preserve">rotection </w:t>
      </w:r>
    </w:p>
    <w:p w14:paraId="6D6A19B4" w14:textId="3BB0B5E4" w:rsidR="00BF546D" w:rsidRPr="009225C4" w:rsidRDefault="00BF546D" w:rsidP="004026B1">
      <w:pPr>
        <w:shd w:val="clear" w:color="auto" w:fill="FFFFFF"/>
        <w:spacing w:after="120" w:line="276" w:lineRule="auto"/>
        <w:jc w:val="both"/>
        <w:rPr>
          <w:rFonts w:ascii="Times New Roman" w:eastAsia="Times New Roman" w:hAnsi="Times New Roman" w:cs="Times New Roman"/>
          <w:sz w:val="24"/>
          <w:szCs w:val="24"/>
          <w:lang w:eastAsia="bg-BG"/>
        </w:rPr>
      </w:pPr>
      <w:r w:rsidRPr="004026B1">
        <w:rPr>
          <w:rFonts w:ascii="Times New Roman" w:eastAsia="Times New Roman" w:hAnsi="Times New Roman" w:cs="Times New Roman"/>
          <w:sz w:val="24"/>
          <w:szCs w:val="24"/>
          <w:lang w:eastAsia="bg-BG"/>
        </w:rPr>
        <w:t>Th</w:t>
      </w:r>
      <w:r w:rsidR="0013544B">
        <w:rPr>
          <w:rFonts w:ascii="Times New Roman" w:eastAsia="Times New Roman" w:hAnsi="Times New Roman" w:cs="Times New Roman"/>
          <w:sz w:val="24"/>
          <w:szCs w:val="24"/>
          <w:lang w:eastAsia="bg-BG"/>
        </w:rPr>
        <w:t>is</w:t>
      </w:r>
      <w:r w:rsidRPr="004026B1">
        <w:rPr>
          <w:rFonts w:ascii="Times New Roman" w:eastAsia="Times New Roman" w:hAnsi="Times New Roman" w:cs="Times New Roman"/>
          <w:color w:val="444444"/>
          <w:sz w:val="24"/>
          <w:szCs w:val="24"/>
          <w:shd w:val="clear" w:color="auto" w:fill="FFFFFF"/>
          <w:lang w:eastAsia="bg-BG"/>
        </w:rPr>
        <w:t xml:space="preserve"> </w:t>
      </w:r>
      <w:r w:rsidRPr="004026B1">
        <w:rPr>
          <w:rFonts w:ascii="Times New Roman" w:eastAsia="Times New Roman" w:hAnsi="Times New Roman" w:cs="Times New Roman"/>
          <w:sz w:val="24"/>
          <w:szCs w:val="24"/>
          <w:lang w:eastAsia="bg-BG"/>
        </w:rPr>
        <w:t xml:space="preserve">Directive establishes a procedure for the identification and designation of European critical infrastructures, and a common approach to the assessment of the need to improve the protection of such infrastructures to contribute to the protection of people. </w:t>
      </w:r>
    </w:p>
    <w:p w14:paraId="1A68F1E6" w14:textId="0F2EFE57" w:rsidR="00BF546D" w:rsidRPr="004026B1" w:rsidRDefault="00BF546D" w:rsidP="004026B1">
      <w:pPr>
        <w:pStyle w:val="Heading4"/>
      </w:pPr>
      <w:r w:rsidRPr="004026B1">
        <w:t xml:space="preserve">Council Regulation (EU) 2016/369 on the </w:t>
      </w:r>
      <w:r w:rsidR="00320616">
        <w:t>P</w:t>
      </w:r>
      <w:r w:rsidRPr="004026B1">
        <w:t xml:space="preserve">rovision of </w:t>
      </w:r>
      <w:r w:rsidR="00320616">
        <w:t>E</w:t>
      </w:r>
      <w:r w:rsidRPr="004026B1">
        <w:t xml:space="preserve">mergency </w:t>
      </w:r>
      <w:r w:rsidR="00320616">
        <w:t>S</w:t>
      </w:r>
      <w:r w:rsidRPr="004026B1">
        <w:t>upport within the Union</w:t>
      </w:r>
    </w:p>
    <w:p w14:paraId="0226CE19" w14:textId="37890CBE" w:rsidR="00BF546D" w:rsidRPr="004026B1" w:rsidRDefault="00BF546D" w:rsidP="004026B1">
      <w:pPr>
        <w:shd w:val="clear" w:color="auto" w:fill="FFFFFF"/>
        <w:spacing w:after="120" w:line="276" w:lineRule="auto"/>
        <w:jc w:val="both"/>
        <w:rPr>
          <w:rFonts w:ascii="Times New Roman" w:eastAsia="Times New Roman" w:hAnsi="Times New Roman" w:cs="Times New Roman"/>
          <w:sz w:val="24"/>
          <w:szCs w:val="24"/>
          <w:lang w:eastAsia="bg-BG"/>
        </w:rPr>
      </w:pPr>
      <w:r w:rsidRPr="004026B1">
        <w:rPr>
          <w:rFonts w:ascii="Times New Roman" w:eastAsia="Times New Roman" w:hAnsi="Times New Roman" w:cs="Times New Roman"/>
          <w:sz w:val="24"/>
          <w:szCs w:val="24"/>
          <w:lang w:eastAsia="bg-BG"/>
        </w:rPr>
        <w:t>Th</w:t>
      </w:r>
      <w:r w:rsidR="0013544B">
        <w:rPr>
          <w:rFonts w:ascii="Times New Roman" w:eastAsia="Times New Roman" w:hAnsi="Times New Roman" w:cs="Times New Roman"/>
          <w:sz w:val="24"/>
          <w:szCs w:val="24"/>
          <w:lang w:eastAsia="bg-BG"/>
        </w:rPr>
        <w:t>is</w:t>
      </w:r>
      <w:r w:rsidRPr="004026B1">
        <w:rPr>
          <w:rFonts w:ascii="Times New Roman" w:eastAsia="Times New Roman" w:hAnsi="Times New Roman" w:cs="Times New Roman"/>
          <w:sz w:val="24"/>
          <w:szCs w:val="24"/>
          <w:lang w:eastAsia="bg-BG"/>
        </w:rPr>
        <w:t xml:space="preserve"> Regulation lays down the framework within which </w:t>
      </w:r>
      <w:r w:rsidR="00146736">
        <w:rPr>
          <w:rFonts w:ascii="Times New Roman" w:eastAsia="Times New Roman" w:hAnsi="Times New Roman" w:cs="Times New Roman"/>
          <w:sz w:val="24"/>
          <w:szCs w:val="24"/>
          <w:lang w:eastAsia="bg-BG"/>
        </w:rPr>
        <w:t>EU</w:t>
      </w:r>
      <w:r w:rsidRPr="004026B1">
        <w:rPr>
          <w:rFonts w:ascii="Times New Roman" w:eastAsia="Times New Roman" w:hAnsi="Times New Roman" w:cs="Times New Roman"/>
          <w:sz w:val="24"/>
          <w:szCs w:val="24"/>
          <w:lang w:eastAsia="bg-BG"/>
        </w:rPr>
        <w:t xml:space="preserve"> emergency support may be awarded through specific measures appropriate to the economic situation in the event of an ongoing or potential natural or man-made disaster. Such emergency support can only be provided where the exceptional scale and impact of the disaster is such that it gives rise to severe wide-ranging humanitarian cons</w:t>
      </w:r>
      <w:r w:rsidR="0013544B" w:rsidRPr="00A0400A">
        <w:rPr>
          <w:rFonts w:ascii="Times New Roman" w:eastAsia="Times New Roman" w:hAnsi="Times New Roman" w:cs="Times New Roman"/>
          <w:sz w:val="24"/>
          <w:szCs w:val="24"/>
          <w:lang w:eastAsia="bg-BG"/>
        </w:rPr>
        <w:t xml:space="preserve">equences in one or more </w:t>
      </w:r>
      <w:r w:rsidR="00F91EDF">
        <w:rPr>
          <w:rFonts w:ascii="Times New Roman" w:eastAsia="Times New Roman" w:hAnsi="Times New Roman" w:cs="Times New Roman"/>
          <w:sz w:val="24"/>
          <w:szCs w:val="24"/>
          <w:lang w:eastAsia="bg-BG"/>
        </w:rPr>
        <w:t>M</w:t>
      </w:r>
      <w:r w:rsidRPr="004026B1">
        <w:rPr>
          <w:rFonts w:ascii="Times New Roman" w:eastAsia="Times New Roman" w:hAnsi="Times New Roman" w:cs="Times New Roman"/>
          <w:sz w:val="24"/>
          <w:szCs w:val="24"/>
          <w:lang w:eastAsia="bg-BG"/>
        </w:rPr>
        <w:t xml:space="preserve">ember </w:t>
      </w:r>
      <w:r w:rsidR="00F91EDF">
        <w:rPr>
          <w:rFonts w:ascii="Times New Roman" w:eastAsia="Times New Roman" w:hAnsi="Times New Roman" w:cs="Times New Roman"/>
          <w:sz w:val="24"/>
          <w:szCs w:val="24"/>
          <w:lang w:eastAsia="bg-BG"/>
        </w:rPr>
        <w:t>S</w:t>
      </w:r>
      <w:r w:rsidRPr="004026B1">
        <w:rPr>
          <w:rFonts w:ascii="Times New Roman" w:eastAsia="Times New Roman" w:hAnsi="Times New Roman" w:cs="Times New Roman"/>
          <w:sz w:val="24"/>
          <w:szCs w:val="24"/>
          <w:lang w:eastAsia="bg-BG"/>
        </w:rPr>
        <w:t xml:space="preserve">tates and only in exceptional circumstances where no other instrument available to </w:t>
      </w:r>
      <w:r w:rsidR="00F91EDF">
        <w:rPr>
          <w:rFonts w:ascii="Times New Roman" w:eastAsia="Times New Roman" w:hAnsi="Times New Roman" w:cs="Times New Roman"/>
          <w:sz w:val="24"/>
          <w:szCs w:val="24"/>
          <w:lang w:eastAsia="bg-BG"/>
        </w:rPr>
        <w:t>M</w:t>
      </w:r>
      <w:r w:rsidRPr="004026B1">
        <w:rPr>
          <w:rFonts w:ascii="Times New Roman" w:eastAsia="Times New Roman" w:hAnsi="Times New Roman" w:cs="Times New Roman"/>
          <w:sz w:val="24"/>
          <w:szCs w:val="24"/>
          <w:lang w:eastAsia="bg-BG"/>
        </w:rPr>
        <w:t xml:space="preserve">ember </w:t>
      </w:r>
      <w:r w:rsidR="00F91EDF">
        <w:rPr>
          <w:rFonts w:ascii="Times New Roman" w:eastAsia="Times New Roman" w:hAnsi="Times New Roman" w:cs="Times New Roman"/>
          <w:sz w:val="24"/>
          <w:szCs w:val="24"/>
          <w:lang w:eastAsia="bg-BG"/>
        </w:rPr>
        <w:t>S</w:t>
      </w:r>
      <w:r w:rsidRPr="004026B1">
        <w:rPr>
          <w:rFonts w:ascii="Times New Roman" w:eastAsia="Times New Roman" w:hAnsi="Times New Roman" w:cs="Times New Roman"/>
          <w:sz w:val="24"/>
          <w:szCs w:val="24"/>
          <w:lang w:eastAsia="bg-BG"/>
        </w:rPr>
        <w:t xml:space="preserve">tates and to the </w:t>
      </w:r>
      <w:r w:rsidR="00682031">
        <w:rPr>
          <w:rFonts w:ascii="Times New Roman" w:eastAsia="Times New Roman" w:hAnsi="Times New Roman" w:cs="Times New Roman"/>
          <w:sz w:val="24"/>
          <w:szCs w:val="24"/>
          <w:lang w:eastAsia="bg-BG"/>
        </w:rPr>
        <w:t>EU</w:t>
      </w:r>
      <w:r w:rsidRPr="004026B1">
        <w:rPr>
          <w:rFonts w:ascii="Times New Roman" w:eastAsia="Times New Roman" w:hAnsi="Times New Roman" w:cs="Times New Roman"/>
          <w:sz w:val="24"/>
          <w:szCs w:val="24"/>
          <w:lang w:eastAsia="bg-BG"/>
        </w:rPr>
        <w:t xml:space="preserve"> is sufficient. It determines specific requirements concerning the activation of the emergency support, the eligible actions, the different types of financial intervention and implementing procedures, the eligible costs, </w:t>
      </w:r>
      <w:r w:rsidR="00682031">
        <w:rPr>
          <w:rFonts w:ascii="Times New Roman" w:eastAsia="Times New Roman" w:hAnsi="Times New Roman" w:cs="Times New Roman"/>
          <w:sz w:val="24"/>
          <w:szCs w:val="24"/>
          <w:lang w:eastAsia="bg-BG"/>
        </w:rPr>
        <w:t>and</w:t>
      </w:r>
      <w:r w:rsidRPr="004026B1">
        <w:rPr>
          <w:rFonts w:ascii="Times New Roman" w:eastAsia="Times New Roman" w:hAnsi="Times New Roman" w:cs="Times New Roman"/>
          <w:sz w:val="24"/>
          <w:szCs w:val="24"/>
          <w:lang w:eastAsia="bg-BG"/>
        </w:rPr>
        <w:t xml:space="preserve"> at the same time protection of the financial interests of the </w:t>
      </w:r>
      <w:r w:rsidR="00682031">
        <w:rPr>
          <w:rFonts w:ascii="Times New Roman" w:eastAsia="Times New Roman" w:hAnsi="Times New Roman" w:cs="Times New Roman"/>
          <w:sz w:val="24"/>
          <w:szCs w:val="24"/>
          <w:lang w:eastAsia="bg-BG"/>
        </w:rPr>
        <w:t>EU</w:t>
      </w:r>
      <w:r w:rsidRPr="004026B1">
        <w:rPr>
          <w:rFonts w:ascii="Times New Roman" w:eastAsia="Times New Roman" w:hAnsi="Times New Roman" w:cs="Times New Roman"/>
          <w:sz w:val="24"/>
          <w:szCs w:val="24"/>
          <w:lang w:eastAsia="bg-BG"/>
        </w:rPr>
        <w:t xml:space="preserve">. </w:t>
      </w:r>
      <w:r w:rsidR="00146736">
        <w:rPr>
          <w:rFonts w:ascii="Times New Roman" w:eastAsia="Times New Roman" w:hAnsi="Times New Roman" w:cs="Times New Roman"/>
          <w:sz w:val="24"/>
          <w:szCs w:val="24"/>
          <w:lang w:eastAsia="bg-BG"/>
        </w:rPr>
        <w:t xml:space="preserve">The </w:t>
      </w:r>
      <w:r w:rsidRPr="004026B1">
        <w:rPr>
          <w:rFonts w:ascii="Times New Roman" w:eastAsia="Times New Roman" w:hAnsi="Times New Roman" w:cs="Times New Roman"/>
          <w:sz w:val="24"/>
          <w:szCs w:val="24"/>
          <w:lang w:eastAsia="bg-BG"/>
        </w:rPr>
        <w:t>Regulation sets the related monitoring and evaluation criteria and procedures.</w:t>
      </w:r>
    </w:p>
    <w:p w14:paraId="25BD46E9" w14:textId="673A6A1E" w:rsidR="00BF546D" w:rsidRPr="004026B1" w:rsidRDefault="00BF546D" w:rsidP="004026B1">
      <w:pPr>
        <w:pStyle w:val="Heading4"/>
      </w:pPr>
      <w:r w:rsidRPr="004026B1">
        <w:t>European Commission Staff Working Document (17.6.2016 SWD</w:t>
      </w:r>
      <w:r w:rsidRPr="009225C4">
        <w:t xml:space="preserve"> </w:t>
      </w:r>
      <w:r w:rsidRPr="004026B1">
        <w:t xml:space="preserve">(2016) 205 final/2) Action Plan on the Sendai Framework for Disaster Risk Reduction 2015-2030 A </w:t>
      </w:r>
      <w:r w:rsidR="00320616">
        <w:t>D</w:t>
      </w:r>
      <w:r w:rsidRPr="004026B1">
        <w:t xml:space="preserve">isaster </w:t>
      </w:r>
      <w:r w:rsidR="00320616">
        <w:t>R</w:t>
      </w:r>
      <w:r w:rsidRPr="004026B1">
        <w:t xml:space="preserve">isk-informed </w:t>
      </w:r>
      <w:r w:rsidR="00320616">
        <w:t>A</w:t>
      </w:r>
      <w:r w:rsidRPr="004026B1">
        <w:t xml:space="preserve">pproach for all EU </w:t>
      </w:r>
      <w:r w:rsidR="00320616">
        <w:t>P</w:t>
      </w:r>
      <w:r w:rsidRPr="004026B1">
        <w:t>olicies</w:t>
      </w:r>
    </w:p>
    <w:p w14:paraId="69562A77" w14:textId="47F25086" w:rsidR="00BF546D" w:rsidRPr="009225C4" w:rsidRDefault="00146736" w:rsidP="004026B1">
      <w:pPr>
        <w:autoSpaceDE w:val="0"/>
        <w:autoSpaceDN w:val="0"/>
        <w:adjustRightInd w:val="0"/>
        <w:spacing w:after="60" w:line="276" w:lineRule="auto"/>
        <w:jc w:val="both"/>
        <w:rPr>
          <w:rFonts w:ascii="Times New Roman" w:eastAsia="Times New Roman" w:hAnsi="Times New Roman" w:cs="Times New Roman"/>
          <w:sz w:val="24"/>
          <w:szCs w:val="24"/>
          <w:lang w:eastAsia="bg-BG"/>
        </w:rPr>
      </w:pPr>
      <w:r w:rsidRPr="00A0400A">
        <w:rPr>
          <w:rFonts w:ascii="Times New Roman" w:eastAsia="Times New Roman" w:hAnsi="Times New Roman" w:cs="Times New Roman"/>
          <w:color w:val="000000"/>
          <w:sz w:val="24"/>
          <w:szCs w:val="24"/>
          <w:lang w:eastAsia="bg-BG"/>
        </w:rPr>
        <w:t>The E</w:t>
      </w:r>
      <w:r>
        <w:rPr>
          <w:rFonts w:ascii="Times New Roman" w:eastAsia="Times New Roman" w:hAnsi="Times New Roman" w:cs="Times New Roman"/>
          <w:color w:val="000000"/>
          <w:sz w:val="24"/>
          <w:szCs w:val="24"/>
          <w:lang w:eastAsia="bg-BG"/>
        </w:rPr>
        <w:t>uropean</w:t>
      </w:r>
      <w:r w:rsidR="00BF546D" w:rsidRPr="004026B1">
        <w:rPr>
          <w:rFonts w:ascii="Times New Roman" w:eastAsia="Times New Roman" w:hAnsi="Times New Roman" w:cs="Times New Roman"/>
          <w:color w:val="000000"/>
          <w:sz w:val="24"/>
          <w:szCs w:val="24"/>
          <w:lang w:eastAsia="bg-BG"/>
        </w:rPr>
        <w:t xml:space="preserve"> Commission </w:t>
      </w:r>
      <w:r w:rsidR="00682031">
        <w:rPr>
          <w:rFonts w:ascii="Times New Roman" w:eastAsia="Times New Roman" w:hAnsi="Times New Roman" w:cs="Times New Roman"/>
          <w:color w:val="000000"/>
          <w:sz w:val="24"/>
          <w:szCs w:val="24"/>
          <w:lang w:eastAsia="bg-BG"/>
        </w:rPr>
        <w:t xml:space="preserve">(EC) </w:t>
      </w:r>
      <w:r w:rsidR="00BF546D" w:rsidRPr="004026B1">
        <w:rPr>
          <w:rFonts w:ascii="Times New Roman" w:eastAsia="Times New Roman" w:hAnsi="Times New Roman" w:cs="Times New Roman"/>
          <w:color w:val="000000"/>
          <w:sz w:val="24"/>
          <w:szCs w:val="24"/>
          <w:lang w:eastAsia="bg-BG"/>
        </w:rPr>
        <w:t xml:space="preserve">recognizes that </w:t>
      </w:r>
      <w:r w:rsidR="00BF546D" w:rsidRPr="009225C4">
        <w:rPr>
          <w:rFonts w:ascii="Times New Roman" w:eastAsia="Times New Roman" w:hAnsi="Times New Roman" w:cs="Times New Roman"/>
          <w:color w:val="000000"/>
          <w:sz w:val="24"/>
          <w:szCs w:val="24"/>
          <w:lang w:eastAsia="bg-BG"/>
        </w:rPr>
        <w:t>while s</w:t>
      </w:r>
      <w:r>
        <w:rPr>
          <w:rFonts w:ascii="Times New Roman" w:eastAsia="Times New Roman" w:hAnsi="Times New Roman" w:cs="Times New Roman"/>
          <w:color w:val="000000"/>
          <w:sz w:val="24"/>
          <w:szCs w:val="24"/>
          <w:lang w:eastAsia="bg-BG"/>
        </w:rPr>
        <w:t>everal policy initiatives</w:t>
      </w:r>
      <w:r w:rsidR="00BF546D" w:rsidRPr="009225C4">
        <w:rPr>
          <w:rFonts w:ascii="Times New Roman" w:eastAsia="Times New Roman" w:hAnsi="Times New Roman" w:cs="Times New Roman"/>
          <w:color w:val="000000"/>
          <w:sz w:val="24"/>
          <w:szCs w:val="24"/>
          <w:lang w:eastAsia="bg-BG"/>
        </w:rPr>
        <w:t xml:space="preserve"> already contribute to the implementation of the Sendai Framework in a fragmented way, a more systematic risk-informed approach for all EU policies in order to reach the Sendai objectives does not exist. Therefore, the Commission developed an </w:t>
      </w:r>
      <w:r w:rsidR="00BF546D" w:rsidRPr="004026B1">
        <w:rPr>
          <w:rFonts w:ascii="Times New Roman" w:eastAsia="Times New Roman" w:hAnsi="Times New Roman" w:cs="Times New Roman"/>
          <w:color w:val="000000"/>
          <w:sz w:val="24"/>
          <w:szCs w:val="24"/>
          <w:lang w:eastAsia="bg-BG"/>
        </w:rPr>
        <w:t xml:space="preserve">Action Plan that incorporates the Sendai recommendations and translates them into </w:t>
      </w:r>
      <w:r w:rsidRPr="009225C4">
        <w:rPr>
          <w:rFonts w:ascii="Times New Roman" w:eastAsia="Times New Roman" w:hAnsi="Times New Roman" w:cs="Times New Roman"/>
          <w:sz w:val="24"/>
          <w:szCs w:val="24"/>
          <w:lang w:eastAsia="bg-BG"/>
        </w:rPr>
        <w:t>four</w:t>
      </w:r>
      <w:r w:rsidRPr="00A0400A">
        <w:rPr>
          <w:rFonts w:ascii="Times New Roman" w:eastAsia="Times New Roman" w:hAnsi="Times New Roman" w:cs="Times New Roman"/>
          <w:color w:val="000000"/>
          <w:sz w:val="24"/>
          <w:szCs w:val="24"/>
          <w:lang w:eastAsia="bg-BG"/>
        </w:rPr>
        <w:t xml:space="preserve"> </w:t>
      </w:r>
      <w:r w:rsidR="00BF546D" w:rsidRPr="004026B1">
        <w:rPr>
          <w:rFonts w:ascii="Times New Roman" w:eastAsia="Times New Roman" w:hAnsi="Times New Roman" w:cs="Times New Roman"/>
          <w:color w:val="000000"/>
          <w:sz w:val="24"/>
          <w:szCs w:val="24"/>
          <w:lang w:eastAsia="bg-BG"/>
        </w:rPr>
        <w:t xml:space="preserve">concrete </w:t>
      </w:r>
      <w:r w:rsidR="00BF546D" w:rsidRPr="009225C4">
        <w:rPr>
          <w:rFonts w:ascii="Times New Roman" w:eastAsia="Times New Roman" w:hAnsi="Times New Roman" w:cs="Times New Roman"/>
          <w:sz w:val="24"/>
          <w:szCs w:val="24"/>
          <w:lang w:eastAsia="bg-BG"/>
        </w:rPr>
        <w:t xml:space="preserve">key areas related to the four Sendai priorities: </w:t>
      </w:r>
    </w:p>
    <w:p w14:paraId="29A81590" w14:textId="4E5DE2D1" w:rsidR="00BF546D" w:rsidRPr="004026B1" w:rsidRDefault="00BF546D" w:rsidP="004026B1">
      <w:pPr>
        <w:pStyle w:val="ListParagraph"/>
        <w:numPr>
          <w:ilvl w:val="0"/>
          <w:numId w:val="31"/>
        </w:numPr>
        <w:autoSpaceDE w:val="0"/>
        <w:autoSpaceDN w:val="0"/>
        <w:adjustRightInd w:val="0"/>
        <w:spacing w:after="60" w:line="276" w:lineRule="auto"/>
        <w:ind w:left="720"/>
        <w:contextualSpacing w:val="0"/>
        <w:jc w:val="both"/>
        <w:rPr>
          <w:rFonts w:ascii="Times New Roman" w:eastAsia="Times New Roman" w:hAnsi="Times New Roman" w:cs="Times New Roman"/>
          <w:sz w:val="24"/>
          <w:szCs w:val="24"/>
          <w:lang w:eastAsia="bg-BG"/>
        </w:rPr>
      </w:pPr>
      <w:r w:rsidRPr="004026B1">
        <w:rPr>
          <w:rFonts w:ascii="Times New Roman" w:eastAsia="Times New Roman" w:hAnsi="Times New Roman" w:cs="Times New Roman"/>
          <w:sz w:val="24"/>
          <w:szCs w:val="24"/>
          <w:lang w:eastAsia="bg-BG"/>
        </w:rPr>
        <w:t xml:space="preserve">Building risk knowledge in EU policies; </w:t>
      </w:r>
    </w:p>
    <w:p w14:paraId="304FF23B" w14:textId="6E44F32D" w:rsidR="00BF546D" w:rsidRPr="004026B1" w:rsidRDefault="00BF546D" w:rsidP="004026B1">
      <w:pPr>
        <w:pStyle w:val="ListParagraph"/>
        <w:numPr>
          <w:ilvl w:val="0"/>
          <w:numId w:val="31"/>
        </w:numPr>
        <w:autoSpaceDE w:val="0"/>
        <w:autoSpaceDN w:val="0"/>
        <w:adjustRightInd w:val="0"/>
        <w:spacing w:after="60" w:line="276" w:lineRule="auto"/>
        <w:ind w:left="720"/>
        <w:contextualSpacing w:val="0"/>
        <w:jc w:val="both"/>
        <w:rPr>
          <w:rFonts w:ascii="Times New Roman" w:eastAsia="Times New Roman" w:hAnsi="Times New Roman" w:cs="Times New Roman"/>
          <w:sz w:val="24"/>
          <w:szCs w:val="24"/>
          <w:lang w:eastAsia="bg-BG"/>
        </w:rPr>
      </w:pPr>
      <w:r w:rsidRPr="004026B1">
        <w:rPr>
          <w:rFonts w:ascii="Times New Roman" w:eastAsia="Times New Roman" w:hAnsi="Times New Roman" w:cs="Times New Roman"/>
          <w:sz w:val="24"/>
          <w:szCs w:val="24"/>
          <w:lang w:eastAsia="bg-BG"/>
        </w:rPr>
        <w:t xml:space="preserve">An all-of-society approach in </w:t>
      </w:r>
      <w:r w:rsidR="00682031">
        <w:rPr>
          <w:rFonts w:ascii="Times New Roman" w:eastAsia="Times New Roman" w:hAnsi="Times New Roman" w:cs="Times New Roman"/>
          <w:sz w:val="24"/>
          <w:szCs w:val="24"/>
          <w:lang w:eastAsia="bg-BG"/>
        </w:rPr>
        <w:t>DRM</w:t>
      </w:r>
      <w:r w:rsidRPr="004026B1">
        <w:rPr>
          <w:rFonts w:ascii="Times New Roman" w:eastAsia="Times New Roman" w:hAnsi="Times New Roman" w:cs="Times New Roman"/>
          <w:sz w:val="24"/>
          <w:szCs w:val="24"/>
          <w:lang w:eastAsia="bg-BG"/>
        </w:rPr>
        <w:t xml:space="preserve">; </w:t>
      </w:r>
    </w:p>
    <w:p w14:paraId="060C8EC3" w14:textId="1ADE64C3" w:rsidR="00BF546D" w:rsidRPr="004026B1" w:rsidRDefault="00BF546D" w:rsidP="004026B1">
      <w:pPr>
        <w:pStyle w:val="ListParagraph"/>
        <w:numPr>
          <w:ilvl w:val="0"/>
          <w:numId w:val="31"/>
        </w:numPr>
        <w:autoSpaceDE w:val="0"/>
        <w:autoSpaceDN w:val="0"/>
        <w:adjustRightInd w:val="0"/>
        <w:spacing w:after="60" w:line="276" w:lineRule="auto"/>
        <w:ind w:left="720"/>
        <w:contextualSpacing w:val="0"/>
        <w:jc w:val="both"/>
        <w:rPr>
          <w:rFonts w:ascii="Times New Roman" w:eastAsia="Times New Roman" w:hAnsi="Times New Roman" w:cs="Times New Roman"/>
          <w:sz w:val="24"/>
          <w:szCs w:val="24"/>
          <w:lang w:eastAsia="bg-BG"/>
        </w:rPr>
      </w:pPr>
      <w:r w:rsidRPr="004026B1">
        <w:rPr>
          <w:rFonts w:ascii="Times New Roman" w:eastAsia="Times New Roman" w:hAnsi="Times New Roman" w:cs="Times New Roman"/>
          <w:sz w:val="24"/>
          <w:szCs w:val="24"/>
          <w:lang w:eastAsia="bg-BG"/>
        </w:rPr>
        <w:t>Promoting EU risk</w:t>
      </w:r>
      <w:r w:rsidR="00682031">
        <w:rPr>
          <w:rFonts w:ascii="Times New Roman" w:eastAsia="Times New Roman" w:hAnsi="Times New Roman" w:cs="Times New Roman"/>
          <w:sz w:val="24"/>
          <w:szCs w:val="24"/>
          <w:lang w:eastAsia="bg-BG"/>
        </w:rPr>
        <w:t>-</w:t>
      </w:r>
      <w:r w:rsidRPr="004026B1">
        <w:rPr>
          <w:rFonts w:ascii="Times New Roman" w:eastAsia="Times New Roman" w:hAnsi="Times New Roman" w:cs="Times New Roman"/>
          <w:sz w:val="24"/>
          <w:szCs w:val="24"/>
          <w:lang w:eastAsia="bg-BG"/>
        </w:rPr>
        <w:t xml:space="preserve">informed investments; and </w:t>
      </w:r>
    </w:p>
    <w:p w14:paraId="2ACD93B3" w14:textId="3F787807" w:rsidR="00BF546D" w:rsidRPr="004026B1" w:rsidRDefault="00BF546D" w:rsidP="004026B1">
      <w:pPr>
        <w:pStyle w:val="ListParagraph"/>
        <w:numPr>
          <w:ilvl w:val="0"/>
          <w:numId w:val="31"/>
        </w:numPr>
        <w:autoSpaceDE w:val="0"/>
        <w:autoSpaceDN w:val="0"/>
        <w:adjustRightInd w:val="0"/>
        <w:spacing w:after="60" w:line="276" w:lineRule="auto"/>
        <w:ind w:left="720"/>
        <w:contextualSpacing w:val="0"/>
        <w:jc w:val="both"/>
        <w:rPr>
          <w:rFonts w:ascii="Times New Roman" w:eastAsia="Times New Roman" w:hAnsi="Times New Roman" w:cs="Times New Roman"/>
          <w:sz w:val="24"/>
          <w:szCs w:val="24"/>
          <w:lang w:eastAsia="bg-BG"/>
        </w:rPr>
      </w:pPr>
      <w:r w:rsidRPr="004026B1">
        <w:rPr>
          <w:rFonts w:ascii="Times New Roman" w:eastAsia="Times New Roman" w:hAnsi="Times New Roman" w:cs="Times New Roman"/>
          <w:sz w:val="24"/>
          <w:szCs w:val="24"/>
          <w:lang w:eastAsia="bg-BG"/>
        </w:rPr>
        <w:t xml:space="preserve">Supporting the development of a holistic </w:t>
      </w:r>
      <w:r w:rsidR="00682031">
        <w:rPr>
          <w:rFonts w:ascii="Times New Roman" w:eastAsia="Times New Roman" w:hAnsi="Times New Roman" w:cs="Times New Roman"/>
          <w:sz w:val="24"/>
          <w:szCs w:val="24"/>
          <w:lang w:eastAsia="bg-BG"/>
        </w:rPr>
        <w:t>DRM</w:t>
      </w:r>
      <w:r w:rsidRPr="004026B1">
        <w:rPr>
          <w:rFonts w:ascii="Times New Roman" w:eastAsia="Times New Roman" w:hAnsi="Times New Roman" w:cs="Times New Roman"/>
          <w:sz w:val="24"/>
          <w:szCs w:val="24"/>
          <w:lang w:eastAsia="bg-BG"/>
        </w:rPr>
        <w:t xml:space="preserve"> approach. </w:t>
      </w:r>
    </w:p>
    <w:p w14:paraId="69A4A21A" w14:textId="67035423" w:rsidR="00BF546D" w:rsidRPr="009225C4" w:rsidRDefault="00BF546D" w:rsidP="004026B1">
      <w:pPr>
        <w:shd w:val="clear" w:color="auto" w:fill="FFFFFF"/>
        <w:spacing w:before="120" w:after="120" w:line="276" w:lineRule="auto"/>
        <w:jc w:val="both"/>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 xml:space="preserve">Building on existing EU policy and legislation, presented in </w:t>
      </w:r>
      <w:r w:rsidRPr="004026B1">
        <w:rPr>
          <w:rFonts w:ascii="Times New Roman" w:eastAsia="Times New Roman" w:hAnsi="Times New Roman" w:cs="Times New Roman"/>
          <w:b/>
          <w:i/>
          <w:sz w:val="24"/>
          <w:szCs w:val="24"/>
          <w:lang w:eastAsia="bg-BG"/>
        </w:rPr>
        <w:t>Annex 1</w:t>
      </w:r>
      <w:r w:rsidRPr="009225C4">
        <w:rPr>
          <w:rFonts w:ascii="Times New Roman" w:eastAsia="Times New Roman" w:hAnsi="Times New Roman" w:cs="Times New Roman"/>
          <w:sz w:val="24"/>
          <w:szCs w:val="24"/>
          <w:lang w:eastAsia="bg-BG"/>
        </w:rPr>
        <w:t>, the Action Plan identifies for each of these key areas a series of measures that could form the backbone of an EU risk-informed policy landscape.</w:t>
      </w:r>
      <w:r w:rsidRPr="004026B1">
        <w:rPr>
          <w:rFonts w:ascii="Times New Roman" w:eastAsia="Times New Roman" w:hAnsi="Times New Roman" w:cs="Times New Roman"/>
          <w:sz w:val="24"/>
          <w:szCs w:val="24"/>
          <w:lang w:eastAsia="bg-BG"/>
        </w:rPr>
        <w:t xml:space="preserve"> </w:t>
      </w:r>
    </w:p>
    <w:p w14:paraId="6BEBBE39" w14:textId="4D1A28B2" w:rsidR="00BF546D" w:rsidRPr="009225C4" w:rsidRDefault="00BF546D" w:rsidP="004026B1">
      <w:pPr>
        <w:autoSpaceDE w:val="0"/>
        <w:autoSpaceDN w:val="0"/>
        <w:adjustRightInd w:val="0"/>
        <w:spacing w:after="120" w:line="276" w:lineRule="auto"/>
        <w:jc w:val="both"/>
        <w:rPr>
          <w:rFonts w:ascii="Times New Roman" w:eastAsia="Times New Roman" w:hAnsi="Times New Roman" w:cs="Times New Roman"/>
          <w:bCs/>
          <w:sz w:val="24"/>
          <w:szCs w:val="24"/>
          <w:lang w:eastAsia="bg-BG"/>
        </w:rPr>
      </w:pPr>
      <w:r w:rsidRPr="009225C4">
        <w:rPr>
          <w:rFonts w:ascii="Times New Roman" w:eastAsia="Times New Roman" w:hAnsi="Times New Roman" w:cs="Times New Roman"/>
          <w:bCs/>
          <w:sz w:val="24"/>
          <w:szCs w:val="24"/>
          <w:lang w:eastAsia="bg-BG"/>
        </w:rPr>
        <w:t xml:space="preserve">Annex 1 to the Commission Staff Working </w:t>
      </w:r>
      <w:r w:rsidR="00682031">
        <w:rPr>
          <w:rFonts w:ascii="Times New Roman" w:eastAsia="Times New Roman" w:hAnsi="Times New Roman" w:cs="Times New Roman"/>
          <w:bCs/>
          <w:sz w:val="24"/>
          <w:szCs w:val="24"/>
          <w:lang w:eastAsia="bg-BG"/>
        </w:rPr>
        <w:t>depicts that a</w:t>
      </w:r>
      <w:r w:rsidRPr="009225C4">
        <w:rPr>
          <w:rFonts w:ascii="Times New Roman" w:eastAsia="Times New Roman" w:hAnsi="Times New Roman" w:cs="Times New Roman"/>
          <w:bCs/>
          <w:sz w:val="24"/>
          <w:szCs w:val="24"/>
          <w:lang w:eastAsia="bg-BG"/>
        </w:rPr>
        <w:t>chieving the priorities of the Sendai Framework represents the contribution of all EU existing policies and practices to Sendai priorities.</w:t>
      </w:r>
    </w:p>
    <w:p w14:paraId="2A0BB85D" w14:textId="7335F0BC" w:rsidR="00BF546D" w:rsidRPr="004026B1" w:rsidRDefault="00BF546D" w:rsidP="004026B1">
      <w:pPr>
        <w:autoSpaceDE w:val="0"/>
        <w:autoSpaceDN w:val="0"/>
        <w:adjustRightInd w:val="0"/>
        <w:spacing w:after="120" w:line="276" w:lineRule="auto"/>
        <w:jc w:val="both"/>
        <w:rPr>
          <w:rFonts w:ascii="Times New Roman" w:eastAsia="Times New Roman" w:hAnsi="Times New Roman" w:cs="Times New Roman"/>
          <w:sz w:val="24"/>
          <w:szCs w:val="24"/>
          <w:lang w:eastAsia="bg-BG"/>
        </w:rPr>
      </w:pPr>
      <w:r w:rsidRPr="009225C4">
        <w:rPr>
          <w:rFonts w:ascii="Times New Roman" w:eastAsia="Times New Roman" w:hAnsi="Times New Roman" w:cs="Times New Roman"/>
          <w:color w:val="000000"/>
          <w:sz w:val="24"/>
          <w:szCs w:val="24"/>
          <w:lang w:eastAsia="bg-BG"/>
        </w:rPr>
        <w:t xml:space="preserve">Annex 2 includes a set of priorities with specific activities coordinated by the </w:t>
      </w:r>
      <w:r w:rsidR="00682031">
        <w:rPr>
          <w:rFonts w:ascii="Times New Roman" w:eastAsia="Times New Roman" w:hAnsi="Times New Roman" w:cs="Times New Roman"/>
          <w:color w:val="000000"/>
          <w:sz w:val="24"/>
          <w:szCs w:val="24"/>
          <w:lang w:eastAsia="bg-BG"/>
        </w:rPr>
        <w:t>EC</w:t>
      </w:r>
      <w:r w:rsidRPr="009225C4">
        <w:rPr>
          <w:rFonts w:ascii="Times New Roman" w:eastAsia="Times New Roman" w:hAnsi="Times New Roman" w:cs="Times New Roman"/>
          <w:color w:val="000000"/>
          <w:sz w:val="24"/>
          <w:szCs w:val="24"/>
          <w:lang w:eastAsia="bg-BG"/>
        </w:rPr>
        <w:t xml:space="preserve">, with a timeline for implementation until 2020. The </w:t>
      </w:r>
      <w:r w:rsidR="00682031">
        <w:rPr>
          <w:rFonts w:ascii="Times New Roman" w:eastAsia="Times New Roman" w:hAnsi="Times New Roman" w:cs="Times New Roman"/>
          <w:color w:val="000000"/>
          <w:sz w:val="24"/>
          <w:szCs w:val="24"/>
          <w:lang w:eastAsia="bg-BG"/>
        </w:rPr>
        <w:t>EC</w:t>
      </w:r>
      <w:r w:rsidRPr="009225C4">
        <w:rPr>
          <w:rFonts w:ascii="Times New Roman" w:eastAsia="Times New Roman" w:hAnsi="Times New Roman" w:cs="Times New Roman"/>
          <w:color w:val="000000"/>
          <w:sz w:val="24"/>
          <w:szCs w:val="24"/>
          <w:lang w:eastAsia="bg-BG"/>
        </w:rPr>
        <w:t xml:space="preserve"> is committed to carry out regular reviews of the Action Plan to assess progress. In implementing the </w:t>
      </w:r>
      <w:r w:rsidR="00682031">
        <w:rPr>
          <w:rFonts w:ascii="Times New Roman" w:eastAsia="Times New Roman" w:hAnsi="Times New Roman" w:cs="Times New Roman"/>
          <w:color w:val="000000"/>
          <w:sz w:val="24"/>
          <w:szCs w:val="24"/>
          <w:lang w:eastAsia="bg-BG"/>
        </w:rPr>
        <w:t>p</w:t>
      </w:r>
      <w:r w:rsidRPr="009225C4">
        <w:rPr>
          <w:rFonts w:ascii="Times New Roman" w:eastAsia="Times New Roman" w:hAnsi="Times New Roman" w:cs="Times New Roman"/>
          <w:color w:val="000000"/>
          <w:sz w:val="24"/>
          <w:szCs w:val="24"/>
          <w:lang w:eastAsia="bg-BG"/>
        </w:rPr>
        <w:t xml:space="preserve">lan, a close work with all stakeholders, including EU </w:t>
      </w:r>
      <w:r w:rsidR="00F91EDF">
        <w:rPr>
          <w:rFonts w:ascii="Times New Roman" w:eastAsia="Times New Roman" w:hAnsi="Times New Roman" w:cs="Times New Roman"/>
          <w:color w:val="000000"/>
          <w:sz w:val="24"/>
          <w:szCs w:val="24"/>
          <w:lang w:eastAsia="bg-BG"/>
        </w:rPr>
        <w:t>M</w:t>
      </w:r>
      <w:r w:rsidRPr="009225C4">
        <w:rPr>
          <w:rFonts w:ascii="Times New Roman" w:eastAsia="Times New Roman" w:hAnsi="Times New Roman" w:cs="Times New Roman"/>
          <w:color w:val="000000"/>
          <w:sz w:val="24"/>
          <w:szCs w:val="24"/>
          <w:lang w:eastAsia="bg-BG"/>
        </w:rPr>
        <w:t xml:space="preserve">ember </w:t>
      </w:r>
      <w:r w:rsidR="00F91EDF">
        <w:rPr>
          <w:rFonts w:ascii="Times New Roman" w:eastAsia="Times New Roman" w:hAnsi="Times New Roman" w:cs="Times New Roman"/>
          <w:color w:val="000000"/>
          <w:sz w:val="24"/>
          <w:szCs w:val="24"/>
          <w:lang w:eastAsia="bg-BG"/>
        </w:rPr>
        <w:t>S</w:t>
      </w:r>
      <w:r w:rsidRPr="009225C4">
        <w:rPr>
          <w:rFonts w:ascii="Times New Roman" w:eastAsia="Times New Roman" w:hAnsi="Times New Roman" w:cs="Times New Roman"/>
          <w:color w:val="000000"/>
          <w:sz w:val="24"/>
          <w:szCs w:val="24"/>
          <w:lang w:eastAsia="bg-BG"/>
        </w:rPr>
        <w:t>tates, civil society</w:t>
      </w:r>
      <w:r w:rsidR="00682031">
        <w:rPr>
          <w:rFonts w:ascii="Times New Roman" w:eastAsia="Times New Roman" w:hAnsi="Times New Roman" w:cs="Times New Roman"/>
          <w:color w:val="000000"/>
          <w:sz w:val="24"/>
          <w:szCs w:val="24"/>
          <w:lang w:eastAsia="bg-BG"/>
        </w:rPr>
        <w:t>,</w:t>
      </w:r>
      <w:r w:rsidRPr="009225C4">
        <w:rPr>
          <w:rFonts w:ascii="Times New Roman" w:eastAsia="Times New Roman" w:hAnsi="Times New Roman" w:cs="Times New Roman"/>
          <w:color w:val="000000"/>
          <w:sz w:val="24"/>
          <w:szCs w:val="24"/>
          <w:lang w:eastAsia="bg-BG"/>
        </w:rPr>
        <w:t xml:space="preserve"> and private sector is envisaged. </w:t>
      </w:r>
    </w:p>
    <w:p w14:paraId="1EAC95DD" w14:textId="7F738F87" w:rsidR="00BF546D" w:rsidRPr="004026B1" w:rsidRDefault="00BF546D" w:rsidP="004026B1">
      <w:pPr>
        <w:pStyle w:val="Heading4"/>
      </w:pPr>
      <w:r w:rsidRPr="004026B1">
        <w:lastRenderedPageBreak/>
        <w:t>Decision No</w:t>
      </w:r>
      <w:r w:rsidR="00CC790F">
        <w:rPr>
          <w:lang w:val="bg-BG"/>
        </w:rPr>
        <w:t>.</w:t>
      </w:r>
      <w:r w:rsidRPr="004026B1">
        <w:t xml:space="preserve"> 1313/2013/EU of the European Parliament and of the Council on a Union Civil Protection Mechanism</w:t>
      </w:r>
    </w:p>
    <w:p w14:paraId="5DFDFD19" w14:textId="314B8443" w:rsidR="00BF546D" w:rsidRPr="004026B1" w:rsidRDefault="00BF546D" w:rsidP="004026B1">
      <w:pPr>
        <w:shd w:val="clear" w:color="auto" w:fill="FFFFFF"/>
        <w:spacing w:after="120" w:line="276" w:lineRule="auto"/>
        <w:jc w:val="both"/>
        <w:rPr>
          <w:rFonts w:ascii="Times New Roman" w:eastAsia="Times New Roman" w:hAnsi="Times New Roman" w:cs="Times New Roman"/>
          <w:sz w:val="24"/>
          <w:szCs w:val="24"/>
          <w:lang w:eastAsia="bg-BG"/>
        </w:rPr>
      </w:pPr>
      <w:r w:rsidRPr="004026B1">
        <w:rPr>
          <w:rFonts w:ascii="Times New Roman" w:eastAsia="Times New Roman" w:hAnsi="Times New Roman" w:cs="Times New Roman"/>
          <w:sz w:val="24"/>
          <w:szCs w:val="24"/>
          <w:lang w:eastAsia="bg-BG"/>
        </w:rPr>
        <w:t>The Union Civil Protection Mechanism (</w:t>
      </w:r>
      <w:r w:rsidR="008514CA">
        <w:rPr>
          <w:rFonts w:ascii="Times New Roman" w:eastAsia="Times New Roman" w:hAnsi="Times New Roman" w:cs="Times New Roman"/>
          <w:sz w:val="24"/>
          <w:szCs w:val="24"/>
          <w:lang w:eastAsia="bg-BG"/>
        </w:rPr>
        <w:t>‘</w:t>
      </w:r>
      <w:r w:rsidRPr="004026B1">
        <w:rPr>
          <w:rFonts w:ascii="Times New Roman" w:eastAsia="Times New Roman" w:hAnsi="Times New Roman" w:cs="Times New Roman"/>
          <w:sz w:val="24"/>
          <w:szCs w:val="24"/>
          <w:lang w:eastAsia="bg-BG"/>
        </w:rPr>
        <w:t>the Union Mechanism</w:t>
      </w:r>
      <w:r w:rsidR="008514CA">
        <w:rPr>
          <w:rFonts w:ascii="Times New Roman" w:eastAsia="Times New Roman" w:hAnsi="Times New Roman" w:cs="Times New Roman"/>
          <w:sz w:val="24"/>
          <w:szCs w:val="24"/>
          <w:lang w:eastAsia="bg-BG"/>
        </w:rPr>
        <w:t>’</w:t>
      </w:r>
      <w:r w:rsidRPr="004026B1">
        <w:rPr>
          <w:rFonts w:ascii="Times New Roman" w:eastAsia="Times New Roman" w:hAnsi="Times New Roman" w:cs="Times New Roman"/>
          <w:sz w:val="24"/>
          <w:szCs w:val="24"/>
          <w:lang w:eastAsia="bg-BG"/>
        </w:rPr>
        <w:t>) aim</w:t>
      </w:r>
      <w:r w:rsidR="006053E2">
        <w:rPr>
          <w:rFonts w:ascii="Times New Roman" w:eastAsia="Times New Roman" w:hAnsi="Times New Roman" w:cs="Times New Roman"/>
          <w:sz w:val="24"/>
          <w:szCs w:val="24"/>
          <w:lang w:eastAsia="bg-BG"/>
        </w:rPr>
        <w:t>s</w:t>
      </w:r>
      <w:r w:rsidRPr="004026B1">
        <w:rPr>
          <w:rFonts w:ascii="Times New Roman" w:eastAsia="Times New Roman" w:hAnsi="Times New Roman" w:cs="Times New Roman"/>
          <w:sz w:val="24"/>
          <w:szCs w:val="24"/>
          <w:lang w:eastAsia="bg-BG"/>
        </w:rPr>
        <w:t xml:space="preserve"> to strengthen the cooperation between the </w:t>
      </w:r>
      <w:r w:rsidR="00682031">
        <w:rPr>
          <w:rFonts w:ascii="Times New Roman" w:eastAsia="Times New Roman" w:hAnsi="Times New Roman" w:cs="Times New Roman"/>
          <w:sz w:val="24"/>
          <w:szCs w:val="24"/>
          <w:lang w:eastAsia="bg-BG"/>
        </w:rPr>
        <w:t>EU</w:t>
      </w:r>
      <w:r w:rsidRPr="004026B1">
        <w:rPr>
          <w:rFonts w:ascii="Times New Roman" w:eastAsia="Times New Roman" w:hAnsi="Times New Roman" w:cs="Times New Roman"/>
          <w:sz w:val="24"/>
          <w:szCs w:val="24"/>
          <w:lang w:eastAsia="bg-BG"/>
        </w:rPr>
        <w:t xml:space="preserve"> and the </w:t>
      </w:r>
      <w:r w:rsidR="00F91EDF">
        <w:rPr>
          <w:rFonts w:ascii="Times New Roman" w:eastAsia="Times New Roman" w:hAnsi="Times New Roman" w:cs="Times New Roman"/>
          <w:sz w:val="24"/>
          <w:szCs w:val="24"/>
          <w:lang w:eastAsia="bg-BG"/>
        </w:rPr>
        <w:t>M</w:t>
      </w:r>
      <w:r w:rsidRPr="004026B1">
        <w:rPr>
          <w:rFonts w:ascii="Times New Roman" w:eastAsia="Times New Roman" w:hAnsi="Times New Roman" w:cs="Times New Roman"/>
          <w:sz w:val="24"/>
          <w:szCs w:val="24"/>
          <w:lang w:eastAsia="bg-BG"/>
        </w:rPr>
        <w:t xml:space="preserve">ember </w:t>
      </w:r>
      <w:r w:rsidR="00F91EDF">
        <w:rPr>
          <w:rFonts w:ascii="Times New Roman" w:eastAsia="Times New Roman" w:hAnsi="Times New Roman" w:cs="Times New Roman"/>
          <w:sz w:val="24"/>
          <w:szCs w:val="24"/>
          <w:lang w:eastAsia="bg-BG"/>
        </w:rPr>
        <w:t>S</w:t>
      </w:r>
      <w:r w:rsidRPr="004026B1">
        <w:rPr>
          <w:rFonts w:ascii="Times New Roman" w:eastAsia="Times New Roman" w:hAnsi="Times New Roman" w:cs="Times New Roman"/>
          <w:sz w:val="24"/>
          <w:szCs w:val="24"/>
          <w:lang w:eastAsia="bg-BG"/>
        </w:rPr>
        <w:t xml:space="preserve">tates and to facilitate coordination in the field of civil protection </w:t>
      </w:r>
      <w:r w:rsidR="00682031">
        <w:rPr>
          <w:rFonts w:ascii="Times New Roman" w:eastAsia="Times New Roman" w:hAnsi="Times New Roman" w:cs="Times New Roman"/>
          <w:sz w:val="24"/>
          <w:szCs w:val="24"/>
          <w:lang w:eastAsia="bg-BG"/>
        </w:rPr>
        <w:t xml:space="preserve">to </w:t>
      </w:r>
      <w:r w:rsidRPr="004026B1">
        <w:rPr>
          <w:rFonts w:ascii="Times New Roman" w:eastAsia="Times New Roman" w:hAnsi="Times New Roman" w:cs="Times New Roman"/>
          <w:sz w:val="24"/>
          <w:szCs w:val="24"/>
          <w:lang w:eastAsia="bg-BG"/>
        </w:rPr>
        <w:t>improve the effectiveness of systems for preventing, preparing for</w:t>
      </w:r>
      <w:r w:rsidR="00682031">
        <w:rPr>
          <w:rFonts w:ascii="Times New Roman" w:eastAsia="Times New Roman" w:hAnsi="Times New Roman" w:cs="Times New Roman"/>
          <w:sz w:val="24"/>
          <w:szCs w:val="24"/>
          <w:lang w:eastAsia="bg-BG"/>
        </w:rPr>
        <w:t>,</w:t>
      </w:r>
      <w:r w:rsidRPr="004026B1">
        <w:rPr>
          <w:rFonts w:ascii="Times New Roman" w:eastAsia="Times New Roman" w:hAnsi="Times New Roman" w:cs="Times New Roman"/>
          <w:sz w:val="24"/>
          <w:szCs w:val="24"/>
          <w:lang w:eastAsia="bg-BG"/>
        </w:rPr>
        <w:t xml:space="preserve"> and responding to natural and man-made disasters. The Decision lays down the general rules for the Union Mechanism and the rules for the provision of financial assistance during the period 2014</w:t>
      </w:r>
      <w:r w:rsidR="008514CA">
        <w:rPr>
          <w:rFonts w:ascii="Times New Roman" w:eastAsia="Times New Roman" w:hAnsi="Times New Roman" w:cs="Times New Roman"/>
          <w:sz w:val="24"/>
          <w:szCs w:val="24"/>
          <w:lang w:eastAsia="bg-BG"/>
        </w:rPr>
        <w:t>–</w:t>
      </w:r>
      <w:r w:rsidRPr="004026B1">
        <w:rPr>
          <w:rFonts w:ascii="Times New Roman" w:eastAsia="Times New Roman" w:hAnsi="Times New Roman" w:cs="Times New Roman"/>
          <w:sz w:val="24"/>
          <w:szCs w:val="24"/>
          <w:lang w:eastAsia="bg-BG"/>
        </w:rPr>
        <w:t>2020, as well as monitoring and evaluation mechanisms. Spe</w:t>
      </w:r>
      <w:r w:rsidR="006053E2" w:rsidRPr="00A0400A">
        <w:rPr>
          <w:rFonts w:ascii="Times New Roman" w:eastAsia="Times New Roman" w:hAnsi="Times New Roman" w:cs="Times New Roman"/>
          <w:sz w:val="24"/>
          <w:szCs w:val="24"/>
          <w:lang w:eastAsia="bg-BG"/>
        </w:rPr>
        <w:t>cific actions are envisaged</w:t>
      </w:r>
      <w:r w:rsidRPr="004026B1">
        <w:rPr>
          <w:rFonts w:ascii="Times New Roman" w:eastAsia="Times New Roman" w:hAnsi="Times New Roman" w:cs="Times New Roman"/>
          <w:sz w:val="24"/>
          <w:szCs w:val="24"/>
          <w:lang w:eastAsia="bg-BG"/>
        </w:rPr>
        <w:t xml:space="preserve"> for risk assessment, mapping, and </w:t>
      </w:r>
      <w:r w:rsidR="00682031">
        <w:rPr>
          <w:rFonts w:ascii="Times New Roman" w:eastAsia="Times New Roman" w:hAnsi="Times New Roman" w:cs="Times New Roman"/>
          <w:sz w:val="24"/>
          <w:szCs w:val="24"/>
          <w:lang w:eastAsia="bg-BG"/>
        </w:rPr>
        <w:t>DRM</w:t>
      </w:r>
      <w:r w:rsidRPr="004026B1">
        <w:rPr>
          <w:rFonts w:ascii="Times New Roman" w:eastAsia="Times New Roman" w:hAnsi="Times New Roman" w:cs="Times New Roman"/>
          <w:sz w:val="24"/>
          <w:szCs w:val="24"/>
          <w:lang w:eastAsia="bg-BG"/>
        </w:rPr>
        <w:t xml:space="preserve"> plannin</w:t>
      </w:r>
      <w:r w:rsidR="006053E2" w:rsidRPr="00A0400A">
        <w:rPr>
          <w:rFonts w:ascii="Times New Roman" w:eastAsia="Times New Roman" w:hAnsi="Times New Roman" w:cs="Times New Roman"/>
          <w:sz w:val="24"/>
          <w:szCs w:val="24"/>
          <w:lang w:eastAsia="bg-BG"/>
        </w:rPr>
        <w:t>g</w:t>
      </w:r>
      <w:r w:rsidR="00682031">
        <w:rPr>
          <w:rFonts w:ascii="Times New Roman" w:eastAsia="Times New Roman" w:hAnsi="Times New Roman" w:cs="Times New Roman"/>
          <w:sz w:val="24"/>
          <w:szCs w:val="24"/>
          <w:lang w:eastAsia="bg-BG"/>
        </w:rPr>
        <w:t>,</w:t>
      </w:r>
      <w:r w:rsidR="006053E2" w:rsidRPr="00A0400A">
        <w:rPr>
          <w:rFonts w:ascii="Times New Roman" w:eastAsia="Times New Roman" w:hAnsi="Times New Roman" w:cs="Times New Roman"/>
          <w:sz w:val="24"/>
          <w:szCs w:val="24"/>
          <w:lang w:eastAsia="bg-BG"/>
        </w:rPr>
        <w:t xml:space="preserve"> including for cross-sectoral.</w:t>
      </w:r>
    </w:p>
    <w:p w14:paraId="7EE433E3" w14:textId="785C20AE" w:rsidR="00BF546D" w:rsidRPr="009225C4" w:rsidRDefault="00BF546D" w:rsidP="004026B1">
      <w:pPr>
        <w:shd w:val="clear" w:color="auto" w:fill="FFFFFF"/>
        <w:spacing w:after="120" w:line="276" w:lineRule="auto"/>
        <w:jc w:val="both"/>
        <w:rPr>
          <w:rFonts w:ascii="Times New Roman" w:eastAsia="Times New Roman" w:hAnsi="Times New Roman" w:cs="Times New Roman"/>
          <w:sz w:val="24"/>
          <w:szCs w:val="24"/>
          <w:lang w:eastAsia="bg-BG"/>
        </w:rPr>
      </w:pPr>
      <w:r w:rsidRPr="004026B1">
        <w:rPr>
          <w:rFonts w:ascii="Times New Roman" w:eastAsia="Times New Roman" w:hAnsi="Times New Roman" w:cs="Times New Roman"/>
          <w:sz w:val="24"/>
          <w:szCs w:val="24"/>
          <w:lang w:eastAsia="bg-BG"/>
        </w:rPr>
        <w:t>The Union Mechanism is based on a</w:t>
      </w:r>
      <w:r w:rsidR="00682031">
        <w:rPr>
          <w:rFonts w:ascii="Times New Roman" w:eastAsia="Times New Roman" w:hAnsi="Times New Roman" w:cs="Times New Roman"/>
          <w:sz w:val="24"/>
          <w:szCs w:val="24"/>
          <w:lang w:eastAsia="bg-BG"/>
        </w:rPr>
        <w:t>n</w:t>
      </w:r>
      <w:r w:rsidRPr="004026B1">
        <w:rPr>
          <w:rFonts w:ascii="Times New Roman" w:eastAsia="Times New Roman" w:hAnsi="Times New Roman" w:cs="Times New Roman"/>
          <w:sz w:val="24"/>
          <w:szCs w:val="24"/>
          <w:lang w:eastAsia="bg-BG"/>
        </w:rPr>
        <w:t xml:space="preserve"> </w:t>
      </w:r>
      <w:r w:rsidR="00682031">
        <w:rPr>
          <w:rFonts w:ascii="Times New Roman" w:eastAsia="Times New Roman" w:hAnsi="Times New Roman" w:cs="Times New Roman"/>
          <w:sz w:val="24"/>
          <w:szCs w:val="24"/>
          <w:lang w:eastAsia="bg-BG"/>
        </w:rPr>
        <w:t>EU</w:t>
      </w:r>
      <w:r w:rsidRPr="004026B1">
        <w:rPr>
          <w:rFonts w:ascii="Times New Roman" w:eastAsia="Times New Roman" w:hAnsi="Times New Roman" w:cs="Times New Roman"/>
          <w:sz w:val="24"/>
          <w:szCs w:val="24"/>
          <w:lang w:eastAsia="bg-BG"/>
        </w:rPr>
        <w:t xml:space="preserve"> structure consisting of an Emergency Response Coordination Centre (ERCC), a European Emergency Response Capacity (EERC) in the form of a voluntary pool of pre-committed capacities from the </w:t>
      </w:r>
      <w:r w:rsidR="00C363FE">
        <w:rPr>
          <w:rFonts w:ascii="Times New Roman" w:eastAsia="Times New Roman" w:hAnsi="Times New Roman" w:cs="Times New Roman"/>
          <w:sz w:val="24"/>
          <w:szCs w:val="24"/>
          <w:lang w:eastAsia="bg-BG"/>
        </w:rPr>
        <w:t>M</w:t>
      </w:r>
      <w:r w:rsidRPr="004026B1">
        <w:rPr>
          <w:rFonts w:ascii="Times New Roman" w:eastAsia="Times New Roman" w:hAnsi="Times New Roman" w:cs="Times New Roman"/>
          <w:sz w:val="24"/>
          <w:szCs w:val="24"/>
          <w:lang w:eastAsia="bg-BG"/>
        </w:rPr>
        <w:t xml:space="preserve">ember </w:t>
      </w:r>
      <w:r w:rsidR="00C363FE">
        <w:rPr>
          <w:rFonts w:ascii="Times New Roman" w:eastAsia="Times New Roman" w:hAnsi="Times New Roman" w:cs="Times New Roman"/>
          <w:sz w:val="24"/>
          <w:szCs w:val="24"/>
          <w:lang w:eastAsia="bg-BG"/>
        </w:rPr>
        <w:t>S</w:t>
      </w:r>
      <w:r w:rsidRPr="004026B1">
        <w:rPr>
          <w:rFonts w:ascii="Times New Roman" w:eastAsia="Times New Roman" w:hAnsi="Times New Roman" w:cs="Times New Roman"/>
          <w:sz w:val="24"/>
          <w:szCs w:val="24"/>
          <w:lang w:eastAsia="bg-BG"/>
        </w:rPr>
        <w:t xml:space="preserve">tates, trained experts, a Common Emergency Communication and Information System managed by the </w:t>
      </w:r>
      <w:r w:rsidR="00682031">
        <w:rPr>
          <w:rFonts w:ascii="Times New Roman" w:eastAsia="Times New Roman" w:hAnsi="Times New Roman" w:cs="Times New Roman"/>
          <w:sz w:val="24"/>
          <w:szCs w:val="24"/>
          <w:lang w:eastAsia="bg-BG"/>
        </w:rPr>
        <w:t>EC</w:t>
      </w:r>
      <w:r w:rsidRPr="004026B1">
        <w:rPr>
          <w:rFonts w:ascii="Times New Roman" w:eastAsia="Times New Roman" w:hAnsi="Times New Roman" w:cs="Times New Roman"/>
          <w:sz w:val="24"/>
          <w:szCs w:val="24"/>
          <w:lang w:eastAsia="bg-BG"/>
        </w:rPr>
        <w:t xml:space="preserve"> and contact points in the </w:t>
      </w:r>
      <w:r w:rsidR="00C363FE">
        <w:rPr>
          <w:rFonts w:ascii="Times New Roman" w:eastAsia="Times New Roman" w:hAnsi="Times New Roman" w:cs="Times New Roman"/>
          <w:sz w:val="24"/>
          <w:szCs w:val="24"/>
          <w:lang w:eastAsia="bg-BG"/>
        </w:rPr>
        <w:t>M</w:t>
      </w:r>
      <w:r w:rsidRPr="004026B1">
        <w:rPr>
          <w:rFonts w:ascii="Times New Roman" w:eastAsia="Times New Roman" w:hAnsi="Times New Roman" w:cs="Times New Roman"/>
          <w:sz w:val="24"/>
          <w:szCs w:val="24"/>
          <w:lang w:eastAsia="bg-BG"/>
        </w:rPr>
        <w:t xml:space="preserve">ember </w:t>
      </w:r>
      <w:r w:rsidR="00C363FE">
        <w:rPr>
          <w:rFonts w:ascii="Times New Roman" w:eastAsia="Times New Roman" w:hAnsi="Times New Roman" w:cs="Times New Roman"/>
          <w:sz w:val="24"/>
          <w:szCs w:val="24"/>
          <w:lang w:eastAsia="bg-BG"/>
        </w:rPr>
        <w:t>S</w:t>
      </w:r>
      <w:r w:rsidRPr="004026B1">
        <w:rPr>
          <w:rFonts w:ascii="Times New Roman" w:eastAsia="Times New Roman" w:hAnsi="Times New Roman" w:cs="Times New Roman"/>
          <w:sz w:val="24"/>
          <w:szCs w:val="24"/>
          <w:lang w:eastAsia="bg-BG"/>
        </w:rPr>
        <w:t>tates.</w:t>
      </w:r>
    </w:p>
    <w:p w14:paraId="13A78D78" w14:textId="77777777" w:rsidR="00BF546D" w:rsidRPr="004026B1" w:rsidRDefault="00BF546D" w:rsidP="004026B1">
      <w:pPr>
        <w:pStyle w:val="Heading4"/>
      </w:pPr>
      <w:r w:rsidRPr="004026B1">
        <w:t>EU Commission Staff Working Paper SEC (2010) 1626 final -</w:t>
      </w:r>
      <w:r w:rsidRPr="004026B1">
        <w:rPr>
          <w:rFonts w:hint="eastAsia"/>
        </w:rPr>
        <w:t> </w:t>
      </w:r>
      <w:r w:rsidRPr="004026B1">
        <w:t>Risk Assessment and Mapping Guidelines</w:t>
      </w:r>
      <w:r w:rsidRPr="004026B1">
        <w:rPr>
          <w:rFonts w:hint="eastAsia"/>
        </w:rPr>
        <w:t> </w:t>
      </w:r>
      <w:r w:rsidRPr="004026B1">
        <w:t>for</w:t>
      </w:r>
      <w:r w:rsidRPr="004026B1">
        <w:rPr>
          <w:rFonts w:hint="eastAsia"/>
        </w:rPr>
        <w:t> </w:t>
      </w:r>
      <w:r w:rsidRPr="004026B1">
        <w:t>Disaster Management</w:t>
      </w:r>
    </w:p>
    <w:p w14:paraId="58B04262" w14:textId="4EE1C590" w:rsidR="00BF546D" w:rsidRPr="004026B1" w:rsidRDefault="00BF546D" w:rsidP="004026B1">
      <w:pPr>
        <w:shd w:val="clear" w:color="auto" w:fill="FFFFFF"/>
        <w:spacing w:after="120" w:line="276" w:lineRule="auto"/>
        <w:jc w:val="both"/>
        <w:rPr>
          <w:rFonts w:ascii="Times New Roman" w:eastAsia="Times New Roman" w:hAnsi="Times New Roman" w:cs="Times New Roman"/>
          <w:sz w:val="24"/>
          <w:szCs w:val="24"/>
          <w:lang w:eastAsia="bg-BG"/>
        </w:rPr>
      </w:pPr>
      <w:r w:rsidRPr="004026B1">
        <w:rPr>
          <w:rFonts w:ascii="Times New Roman" w:eastAsia="Times New Roman" w:hAnsi="Times New Roman" w:cs="Times New Roman"/>
          <w:sz w:val="24"/>
          <w:szCs w:val="24"/>
          <w:lang w:eastAsia="bg-BG"/>
        </w:rPr>
        <w:t xml:space="preserve">The </w:t>
      </w:r>
      <w:r w:rsidR="00B95049">
        <w:rPr>
          <w:rFonts w:ascii="Times New Roman" w:eastAsia="Times New Roman" w:hAnsi="Times New Roman" w:cs="Times New Roman"/>
          <w:sz w:val="24"/>
          <w:szCs w:val="24"/>
          <w:lang w:eastAsia="bg-BG"/>
        </w:rPr>
        <w:t>g</w:t>
      </w:r>
      <w:r w:rsidRPr="004026B1">
        <w:rPr>
          <w:rFonts w:ascii="Times New Roman" w:eastAsia="Times New Roman" w:hAnsi="Times New Roman" w:cs="Times New Roman"/>
          <w:sz w:val="24"/>
          <w:szCs w:val="24"/>
          <w:lang w:eastAsia="bg-BG"/>
        </w:rPr>
        <w:t>uidelines were developed to assist countries to further develop national approaches and procedures to risk management, taking into account the future impact of climate change. The focus of these guidelines is on the processes and methods of national risk assessments and mapping in the prevention, preparedness</w:t>
      </w:r>
      <w:r w:rsidR="008514CA">
        <w:rPr>
          <w:rFonts w:ascii="Times New Roman" w:eastAsia="Times New Roman" w:hAnsi="Times New Roman" w:cs="Times New Roman"/>
          <w:sz w:val="24"/>
          <w:szCs w:val="24"/>
          <w:lang w:eastAsia="bg-BG"/>
        </w:rPr>
        <w:t>,</w:t>
      </w:r>
      <w:r w:rsidRPr="004026B1">
        <w:rPr>
          <w:rFonts w:ascii="Times New Roman" w:eastAsia="Times New Roman" w:hAnsi="Times New Roman" w:cs="Times New Roman"/>
          <w:sz w:val="24"/>
          <w:szCs w:val="24"/>
          <w:lang w:eastAsia="bg-BG"/>
        </w:rPr>
        <w:t xml:space="preserve"> and planning stages, as carried out within the broader framework of </w:t>
      </w:r>
      <w:r w:rsidR="00B95049">
        <w:rPr>
          <w:rFonts w:ascii="Times New Roman" w:eastAsia="Times New Roman" w:hAnsi="Times New Roman" w:cs="Times New Roman"/>
          <w:sz w:val="24"/>
          <w:szCs w:val="24"/>
          <w:lang w:eastAsia="bg-BG"/>
        </w:rPr>
        <w:t>DRM</w:t>
      </w:r>
      <w:r w:rsidRPr="004026B1">
        <w:rPr>
          <w:rFonts w:ascii="Times New Roman" w:eastAsia="Times New Roman" w:hAnsi="Times New Roman" w:cs="Times New Roman"/>
          <w:sz w:val="24"/>
          <w:szCs w:val="24"/>
          <w:lang w:eastAsia="bg-BG"/>
        </w:rPr>
        <w:t xml:space="preserve">. The guidelines take full account of existing EU legislation and Eurocodes (Directives on </w:t>
      </w:r>
      <w:r w:rsidR="008514CA">
        <w:rPr>
          <w:rFonts w:ascii="Times New Roman" w:eastAsia="Times New Roman" w:hAnsi="Times New Roman" w:cs="Times New Roman"/>
          <w:sz w:val="24"/>
          <w:szCs w:val="24"/>
          <w:lang w:eastAsia="bg-BG"/>
        </w:rPr>
        <w:t>F</w:t>
      </w:r>
      <w:r w:rsidRPr="004026B1">
        <w:rPr>
          <w:rFonts w:ascii="Times New Roman" w:eastAsia="Times New Roman" w:hAnsi="Times New Roman" w:cs="Times New Roman"/>
          <w:sz w:val="24"/>
          <w:szCs w:val="24"/>
          <w:lang w:eastAsia="bg-BG"/>
        </w:rPr>
        <w:t xml:space="preserve">lood </w:t>
      </w:r>
      <w:r w:rsidR="008514CA">
        <w:rPr>
          <w:rFonts w:ascii="Times New Roman" w:eastAsia="Times New Roman" w:hAnsi="Times New Roman" w:cs="Times New Roman"/>
          <w:sz w:val="24"/>
          <w:szCs w:val="24"/>
          <w:lang w:eastAsia="bg-BG"/>
        </w:rPr>
        <w:t>R</w:t>
      </w:r>
      <w:r w:rsidRPr="004026B1">
        <w:rPr>
          <w:rFonts w:ascii="Times New Roman" w:eastAsia="Times New Roman" w:hAnsi="Times New Roman" w:cs="Times New Roman"/>
          <w:sz w:val="24"/>
          <w:szCs w:val="24"/>
          <w:lang w:eastAsia="bg-BG"/>
        </w:rPr>
        <w:t xml:space="preserve">isks, </w:t>
      </w:r>
      <w:r w:rsidR="008514CA">
        <w:rPr>
          <w:rFonts w:ascii="Times New Roman" w:eastAsia="Times New Roman" w:hAnsi="Times New Roman" w:cs="Times New Roman"/>
          <w:sz w:val="24"/>
          <w:szCs w:val="24"/>
          <w:lang w:eastAsia="bg-BG"/>
        </w:rPr>
        <w:t>P</w:t>
      </w:r>
      <w:r w:rsidRPr="004026B1">
        <w:rPr>
          <w:rFonts w:ascii="Times New Roman" w:eastAsia="Times New Roman" w:hAnsi="Times New Roman" w:cs="Times New Roman"/>
          <w:sz w:val="24"/>
          <w:szCs w:val="24"/>
          <w:lang w:eastAsia="bg-BG"/>
        </w:rPr>
        <w:t xml:space="preserve">rotection of European Critical Infrastructures, Water Framework Directive </w:t>
      </w:r>
      <w:r w:rsidR="008514CA">
        <w:rPr>
          <w:rFonts w:ascii="Times New Roman" w:eastAsia="Times New Roman" w:hAnsi="Times New Roman" w:cs="Times New Roman"/>
          <w:sz w:val="24"/>
          <w:szCs w:val="24"/>
          <w:lang w:eastAsia="bg-BG"/>
        </w:rPr>
        <w:t>[</w:t>
      </w:r>
      <w:r w:rsidRPr="004026B1">
        <w:rPr>
          <w:rFonts w:ascii="Times New Roman" w:eastAsia="Times New Roman" w:hAnsi="Times New Roman" w:cs="Times New Roman"/>
          <w:sz w:val="24"/>
          <w:szCs w:val="24"/>
          <w:lang w:eastAsia="bg-BG"/>
        </w:rPr>
        <w:t>drought management</w:t>
      </w:r>
      <w:r w:rsidR="008514CA">
        <w:rPr>
          <w:rFonts w:ascii="Times New Roman" w:eastAsia="Times New Roman" w:hAnsi="Times New Roman" w:cs="Times New Roman"/>
          <w:sz w:val="24"/>
          <w:szCs w:val="24"/>
          <w:lang w:eastAsia="bg-BG"/>
        </w:rPr>
        <w:t>]</w:t>
      </w:r>
      <w:r w:rsidRPr="004026B1">
        <w:rPr>
          <w:rFonts w:ascii="Times New Roman" w:eastAsia="Times New Roman" w:hAnsi="Times New Roman" w:cs="Times New Roman"/>
          <w:sz w:val="24"/>
          <w:szCs w:val="24"/>
          <w:lang w:eastAsia="bg-BG"/>
        </w:rPr>
        <w:t>, Eurocode 8 on building design standards for seismic risks, and prevention of forest fires).</w:t>
      </w:r>
    </w:p>
    <w:p w14:paraId="0A8FA35E" w14:textId="0ADA651C" w:rsidR="00BF546D" w:rsidRPr="004026B1" w:rsidRDefault="00BF546D" w:rsidP="004026B1">
      <w:pPr>
        <w:spacing w:after="120" w:line="276" w:lineRule="auto"/>
        <w:jc w:val="both"/>
        <w:rPr>
          <w:rFonts w:ascii="Times New Roman" w:eastAsia="Times New Roman" w:hAnsi="Times New Roman" w:cs="Times New Roman"/>
          <w:sz w:val="24"/>
          <w:szCs w:val="24"/>
          <w:lang w:eastAsia="bg-BG"/>
        </w:rPr>
      </w:pPr>
      <w:r w:rsidRPr="004026B1">
        <w:rPr>
          <w:rFonts w:ascii="Times New Roman" w:eastAsia="Times New Roman" w:hAnsi="Times New Roman" w:cs="Times New Roman"/>
          <w:sz w:val="24"/>
          <w:szCs w:val="24"/>
          <w:lang w:eastAsia="bg-BG"/>
        </w:rPr>
        <w:t>The EU has a wide range of regulatory tools in each of the potentially affected areas that create preconditions for further development and upgrade with DRR/DRM measures, such as</w:t>
      </w:r>
      <w:r w:rsidR="00BD3DD0">
        <w:rPr>
          <w:rFonts w:ascii="Times New Roman" w:eastAsia="Times New Roman" w:hAnsi="Times New Roman" w:cs="Times New Roman"/>
          <w:sz w:val="24"/>
          <w:szCs w:val="24"/>
          <w:lang w:eastAsia="bg-BG"/>
        </w:rPr>
        <w:t xml:space="preserve"> </w:t>
      </w:r>
      <w:r w:rsidR="00B95049">
        <w:rPr>
          <w:rFonts w:ascii="Times New Roman" w:eastAsia="Times New Roman" w:hAnsi="Times New Roman" w:cs="Times New Roman"/>
          <w:sz w:val="24"/>
          <w:szCs w:val="24"/>
          <w:lang w:eastAsia="bg-BG"/>
        </w:rPr>
        <w:t>–</w:t>
      </w:r>
      <w:r w:rsidRPr="004026B1">
        <w:rPr>
          <w:rFonts w:ascii="Times New Roman" w:eastAsia="Times New Roman" w:hAnsi="Times New Roman" w:cs="Times New Roman"/>
          <w:sz w:val="24"/>
          <w:szCs w:val="24"/>
          <w:lang w:eastAsia="bg-BG"/>
        </w:rPr>
        <w:t xml:space="preserve"> but</w:t>
      </w:r>
      <w:r w:rsidR="00B95049">
        <w:rPr>
          <w:rFonts w:ascii="Times New Roman" w:eastAsia="Times New Roman" w:hAnsi="Times New Roman" w:cs="Times New Roman"/>
          <w:sz w:val="24"/>
          <w:szCs w:val="24"/>
          <w:lang w:eastAsia="bg-BG"/>
        </w:rPr>
        <w:t xml:space="preserve"> </w:t>
      </w:r>
      <w:r w:rsidRPr="004026B1">
        <w:rPr>
          <w:rFonts w:ascii="Times New Roman" w:eastAsia="Times New Roman" w:hAnsi="Times New Roman" w:cs="Times New Roman"/>
          <w:sz w:val="24"/>
          <w:szCs w:val="24"/>
          <w:lang w:eastAsia="bg-BG"/>
        </w:rPr>
        <w:t>not limited to</w:t>
      </w:r>
      <w:r w:rsidR="00BD3DD0">
        <w:rPr>
          <w:rFonts w:ascii="Times New Roman" w:eastAsia="Times New Roman" w:hAnsi="Times New Roman" w:cs="Times New Roman"/>
          <w:sz w:val="24"/>
          <w:szCs w:val="24"/>
          <w:lang w:eastAsia="bg-BG"/>
        </w:rPr>
        <w:t xml:space="preserve"> </w:t>
      </w:r>
      <w:r w:rsidR="00B95049">
        <w:rPr>
          <w:rFonts w:ascii="Times New Roman" w:eastAsia="Times New Roman" w:hAnsi="Times New Roman" w:cs="Times New Roman"/>
          <w:sz w:val="24"/>
          <w:szCs w:val="24"/>
          <w:lang w:eastAsia="bg-BG"/>
        </w:rPr>
        <w:t>–</w:t>
      </w:r>
      <w:r w:rsidRPr="004026B1">
        <w:rPr>
          <w:rFonts w:ascii="Times New Roman" w:eastAsia="Times New Roman" w:hAnsi="Times New Roman" w:cs="Times New Roman"/>
          <w:sz w:val="24"/>
          <w:szCs w:val="24"/>
          <w:lang w:eastAsia="bg-BG"/>
        </w:rPr>
        <w:t xml:space="preserve"> Directive</w:t>
      </w:r>
      <w:r w:rsidR="00B95049">
        <w:rPr>
          <w:rFonts w:ascii="Times New Roman" w:eastAsia="Times New Roman" w:hAnsi="Times New Roman" w:cs="Times New Roman"/>
          <w:sz w:val="24"/>
          <w:szCs w:val="24"/>
          <w:lang w:eastAsia="bg-BG"/>
        </w:rPr>
        <w:t xml:space="preserve"> </w:t>
      </w:r>
      <w:r w:rsidRPr="004026B1">
        <w:rPr>
          <w:rFonts w:ascii="Times New Roman" w:eastAsia="Times New Roman" w:hAnsi="Times New Roman" w:cs="Times New Roman"/>
          <w:sz w:val="24"/>
          <w:szCs w:val="24"/>
          <w:lang w:eastAsia="bg-BG"/>
        </w:rPr>
        <w:t xml:space="preserve">2001/42/EC on the assessment of the effects of certain plans and </w:t>
      </w:r>
      <w:proofErr w:type="spellStart"/>
      <w:r w:rsidRPr="004026B1">
        <w:rPr>
          <w:rFonts w:ascii="Times New Roman" w:eastAsia="Times New Roman" w:hAnsi="Times New Roman" w:cs="Times New Roman"/>
          <w:sz w:val="24"/>
          <w:szCs w:val="24"/>
          <w:lang w:eastAsia="bg-BG"/>
        </w:rPr>
        <w:t>programmes</w:t>
      </w:r>
      <w:proofErr w:type="spellEnd"/>
      <w:r w:rsidRPr="004026B1">
        <w:rPr>
          <w:rFonts w:ascii="Times New Roman" w:eastAsia="Times New Roman" w:hAnsi="Times New Roman" w:cs="Times New Roman"/>
          <w:sz w:val="24"/>
          <w:szCs w:val="24"/>
          <w:lang w:eastAsia="bg-BG"/>
        </w:rPr>
        <w:t xml:space="preserve"> on the environment (SEA Directive), </w:t>
      </w:r>
      <w:r w:rsidRPr="004026B1">
        <w:rPr>
          <w:rFonts w:ascii="Times New Roman" w:eastAsia="Times New Roman" w:hAnsi="Times New Roman" w:cs="Times New Roman"/>
          <w:bCs/>
          <w:sz w:val="24"/>
          <w:szCs w:val="24"/>
          <w:lang w:eastAsia="bg-BG"/>
        </w:rPr>
        <w:t>Directive 2012/18/EU of the European Parliament and of the Council of 4</w:t>
      </w:r>
      <w:r w:rsidRPr="004026B1">
        <w:rPr>
          <w:rFonts w:ascii="Times New Roman" w:eastAsia="Times New Roman" w:hAnsi="Times New Roman" w:cs="Times New Roman" w:hint="eastAsia"/>
          <w:bCs/>
          <w:sz w:val="24"/>
          <w:szCs w:val="24"/>
          <w:lang w:eastAsia="bg-BG"/>
        </w:rPr>
        <w:t> </w:t>
      </w:r>
      <w:r w:rsidRPr="004026B1">
        <w:rPr>
          <w:rFonts w:ascii="Times New Roman" w:eastAsia="Times New Roman" w:hAnsi="Times New Roman" w:cs="Times New Roman"/>
          <w:bCs/>
          <w:sz w:val="24"/>
          <w:szCs w:val="24"/>
          <w:lang w:eastAsia="bg-BG"/>
        </w:rPr>
        <w:t>Ju</w:t>
      </w:r>
      <w:r w:rsidR="00B95049">
        <w:rPr>
          <w:rFonts w:ascii="Times New Roman" w:eastAsia="Times New Roman" w:hAnsi="Times New Roman" w:cs="Times New Roman"/>
          <w:bCs/>
          <w:sz w:val="24"/>
          <w:szCs w:val="24"/>
          <w:lang w:eastAsia="bg-BG"/>
        </w:rPr>
        <w:t xml:space="preserve">ly 2012 on the control of major </w:t>
      </w:r>
      <w:r w:rsidRPr="004026B1">
        <w:rPr>
          <w:rFonts w:ascii="Times New Roman" w:eastAsia="Times New Roman" w:hAnsi="Times New Roman" w:cs="Times New Roman"/>
          <w:bCs/>
          <w:sz w:val="24"/>
          <w:szCs w:val="24"/>
          <w:lang w:eastAsia="bg-BG"/>
        </w:rPr>
        <w:t xml:space="preserve">accident hazards involving dangerous substances, amending and subsequently repealing Council Directive 96/82/EC Text with </w:t>
      </w:r>
      <w:r w:rsidR="00B95049">
        <w:rPr>
          <w:rFonts w:ascii="Times New Roman" w:eastAsia="Times New Roman" w:hAnsi="Times New Roman" w:cs="Times New Roman"/>
          <w:bCs/>
          <w:sz w:val="24"/>
          <w:szCs w:val="24"/>
          <w:lang w:eastAsia="bg-BG"/>
        </w:rPr>
        <w:t>European E</w:t>
      </w:r>
      <w:r w:rsidR="001675E4">
        <w:rPr>
          <w:rFonts w:ascii="Times New Roman" w:eastAsia="Times New Roman" w:hAnsi="Times New Roman" w:cs="Times New Roman"/>
          <w:bCs/>
          <w:sz w:val="24"/>
          <w:szCs w:val="24"/>
          <w:lang w:eastAsia="bg-BG"/>
        </w:rPr>
        <w:t>conomic Area</w:t>
      </w:r>
      <w:r w:rsidR="00B95049">
        <w:rPr>
          <w:rFonts w:ascii="Times New Roman" w:eastAsia="Times New Roman" w:hAnsi="Times New Roman" w:cs="Times New Roman"/>
          <w:bCs/>
          <w:sz w:val="24"/>
          <w:szCs w:val="24"/>
          <w:lang w:eastAsia="bg-BG"/>
        </w:rPr>
        <w:t xml:space="preserve"> (</w:t>
      </w:r>
      <w:r w:rsidRPr="004026B1">
        <w:rPr>
          <w:rFonts w:ascii="Times New Roman" w:eastAsia="Times New Roman" w:hAnsi="Times New Roman" w:cs="Times New Roman"/>
          <w:bCs/>
          <w:sz w:val="24"/>
          <w:szCs w:val="24"/>
          <w:lang w:eastAsia="bg-BG"/>
        </w:rPr>
        <w:t>EEA</w:t>
      </w:r>
      <w:r w:rsidR="00B95049">
        <w:rPr>
          <w:rFonts w:ascii="Times New Roman" w:eastAsia="Times New Roman" w:hAnsi="Times New Roman" w:cs="Times New Roman"/>
          <w:bCs/>
          <w:sz w:val="24"/>
          <w:szCs w:val="24"/>
          <w:lang w:eastAsia="bg-BG"/>
        </w:rPr>
        <w:t>)</w:t>
      </w:r>
      <w:r w:rsidRPr="004026B1">
        <w:rPr>
          <w:rFonts w:ascii="Times New Roman" w:eastAsia="Times New Roman" w:hAnsi="Times New Roman" w:cs="Times New Roman"/>
          <w:bCs/>
          <w:sz w:val="24"/>
          <w:szCs w:val="24"/>
          <w:lang w:eastAsia="bg-BG"/>
        </w:rPr>
        <w:t xml:space="preserve"> relevance</w:t>
      </w:r>
      <w:r w:rsidRPr="004026B1">
        <w:rPr>
          <w:rFonts w:ascii="Times New Roman" w:eastAsia="Times New Roman" w:hAnsi="Times New Roman" w:cs="Times New Roman"/>
          <w:sz w:val="24"/>
          <w:szCs w:val="24"/>
          <w:lang w:eastAsia="bg-BG"/>
        </w:rPr>
        <w:t xml:space="preserve"> (Seveso III Directive), Directive 2007/60/EC on the assessment and management of flood risks (Floods Directive), EU Strategy on Green Infrastructure, Covenant of Mayors for Climate and Energy, </w:t>
      </w:r>
      <w:r w:rsidR="00B95049">
        <w:rPr>
          <w:rFonts w:ascii="Times New Roman" w:eastAsia="Times New Roman" w:hAnsi="Times New Roman" w:cs="Times New Roman"/>
          <w:sz w:val="24"/>
          <w:szCs w:val="24"/>
          <w:lang w:eastAsia="bg-BG"/>
        </w:rPr>
        <w:t xml:space="preserve">and </w:t>
      </w:r>
      <w:r w:rsidRPr="004026B1">
        <w:rPr>
          <w:rFonts w:ascii="Times New Roman" w:eastAsia="Times New Roman" w:hAnsi="Times New Roman" w:cs="Times New Roman"/>
          <w:sz w:val="24"/>
          <w:szCs w:val="24"/>
          <w:lang w:eastAsia="bg-BG"/>
        </w:rPr>
        <w:t>EU Framework on Health Security, Work Plan for Culture (2015</w:t>
      </w:r>
      <w:r w:rsidR="00BD3DD0">
        <w:rPr>
          <w:rFonts w:ascii="Times New Roman" w:eastAsia="Times New Roman" w:hAnsi="Times New Roman" w:cs="Times New Roman"/>
          <w:sz w:val="24"/>
          <w:szCs w:val="24"/>
          <w:lang w:eastAsia="bg-BG"/>
        </w:rPr>
        <w:t>–2</w:t>
      </w:r>
      <w:r w:rsidR="00B95049">
        <w:rPr>
          <w:rFonts w:ascii="Times New Roman" w:eastAsia="Times New Roman" w:hAnsi="Times New Roman" w:cs="Times New Roman"/>
          <w:sz w:val="24"/>
          <w:szCs w:val="24"/>
          <w:lang w:eastAsia="bg-BG"/>
        </w:rPr>
        <w:t>018)</w:t>
      </w:r>
      <w:r w:rsidRPr="004026B1">
        <w:rPr>
          <w:rFonts w:ascii="Times New Roman" w:eastAsia="Times New Roman" w:hAnsi="Times New Roman" w:cs="Times New Roman"/>
          <w:sz w:val="24"/>
          <w:szCs w:val="24"/>
          <w:lang w:eastAsia="bg-BG"/>
        </w:rPr>
        <w:t>.</w:t>
      </w:r>
    </w:p>
    <w:p w14:paraId="437AF370" w14:textId="33B97237" w:rsidR="00BF546D" w:rsidRPr="004026B1" w:rsidRDefault="00BF546D" w:rsidP="004026B1">
      <w:pPr>
        <w:pStyle w:val="Heading3"/>
        <w:numPr>
          <w:ilvl w:val="2"/>
          <w:numId w:val="29"/>
        </w:numPr>
        <w:spacing w:before="160"/>
      </w:pPr>
      <w:bookmarkStart w:id="60" w:name="_Toc481931696"/>
      <w:bookmarkStart w:id="61" w:name="_Toc522200475"/>
      <w:r w:rsidRPr="004026B1">
        <w:t>Institutional arrangements at EU level</w:t>
      </w:r>
      <w:bookmarkEnd w:id="60"/>
      <w:bookmarkEnd w:id="61"/>
    </w:p>
    <w:p w14:paraId="5ED9E28E" w14:textId="77777777" w:rsidR="00BF546D" w:rsidRPr="004026B1" w:rsidRDefault="00767C27" w:rsidP="004026B1">
      <w:pPr>
        <w:pStyle w:val="Heading4"/>
      </w:pPr>
      <w:hyperlink r:id="rId22" w:history="1">
        <w:r w:rsidR="00BF546D" w:rsidRPr="004026B1">
          <w:t>European Civil Protection and Humanitarian Aid Operations</w:t>
        </w:r>
      </w:hyperlink>
      <w:r w:rsidR="00BF546D" w:rsidRPr="004026B1">
        <w:t xml:space="preserve"> Directorate-General</w:t>
      </w:r>
    </w:p>
    <w:p w14:paraId="67D55DBD" w14:textId="706053BC" w:rsidR="00BF546D" w:rsidRPr="009225C4" w:rsidRDefault="00BF546D" w:rsidP="004026B1">
      <w:pPr>
        <w:spacing w:after="60" w:line="276" w:lineRule="auto"/>
        <w:jc w:val="both"/>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 xml:space="preserve">The Directorate-General for European Civil Protection and Humanitarian Aid Operations (ECHO) ensures rapid and effective delivery of EU relief assistance through its two main instruments: humanitarian aid and civil protection. By bringing together the two under one roof in 2010, the Commission has built up a more robust and effective European mechanism for disaster response both inside </w:t>
      </w:r>
      <w:r w:rsidR="00CD74D6">
        <w:rPr>
          <w:rFonts w:ascii="Times New Roman" w:eastAsia="Times New Roman" w:hAnsi="Times New Roman" w:cs="Times New Roman"/>
          <w:sz w:val="24"/>
          <w:szCs w:val="24"/>
          <w:lang w:eastAsia="bg-BG"/>
        </w:rPr>
        <w:t>and outside the EU. The Directorate-</w:t>
      </w:r>
      <w:r w:rsidRPr="009225C4">
        <w:rPr>
          <w:rFonts w:ascii="Times New Roman" w:eastAsia="Times New Roman" w:hAnsi="Times New Roman" w:cs="Times New Roman"/>
          <w:sz w:val="24"/>
          <w:szCs w:val="24"/>
          <w:lang w:eastAsia="bg-BG"/>
        </w:rPr>
        <w:t>General works in four main directions, serviced by:</w:t>
      </w:r>
    </w:p>
    <w:p w14:paraId="7F7A1B09" w14:textId="77777777" w:rsidR="00BF546D" w:rsidRPr="009225C4" w:rsidRDefault="00BF546D" w:rsidP="004026B1">
      <w:pPr>
        <w:numPr>
          <w:ilvl w:val="1"/>
          <w:numId w:val="32"/>
        </w:numPr>
        <w:spacing w:after="60" w:line="276" w:lineRule="auto"/>
        <w:ind w:left="720"/>
        <w:jc w:val="both"/>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lastRenderedPageBreak/>
        <w:t>Directorate A, Emergency management;</w:t>
      </w:r>
    </w:p>
    <w:p w14:paraId="0A6C2062" w14:textId="77777777" w:rsidR="00BF546D" w:rsidRPr="009225C4" w:rsidRDefault="00BF546D" w:rsidP="004026B1">
      <w:pPr>
        <w:numPr>
          <w:ilvl w:val="1"/>
          <w:numId w:val="32"/>
        </w:numPr>
        <w:spacing w:after="60" w:line="276" w:lineRule="auto"/>
        <w:ind w:left="720"/>
        <w:jc w:val="both"/>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Directorate B, Europe, Eastern Neighborhood, Middle East;</w:t>
      </w:r>
    </w:p>
    <w:p w14:paraId="712309AB" w14:textId="675D2F79" w:rsidR="00BF546D" w:rsidRPr="009225C4" w:rsidRDefault="00BF546D" w:rsidP="004026B1">
      <w:pPr>
        <w:numPr>
          <w:ilvl w:val="1"/>
          <w:numId w:val="32"/>
        </w:numPr>
        <w:spacing w:after="60" w:line="276" w:lineRule="auto"/>
        <w:ind w:left="720"/>
        <w:jc w:val="both"/>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Directorate C, Africa, Asia, L</w:t>
      </w:r>
      <w:r w:rsidR="00BD3DD0">
        <w:rPr>
          <w:rFonts w:ascii="Times New Roman" w:eastAsia="Times New Roman" w:hAnsi="Times New Roman" w:cs="Times New Roman"/>
          <w:sz w:val="24"/>
          <w:szCs w:val="24"/>
          <w:lang w:eastAsia="bg-BG"/>
        </w:rPr>
        <w:t>atin</w:t>
      </w:r>
      <w:r w:rsidRPr="009225C4">
        <w:rPr>
          <w:rFonts w:ascii="Times New Roman" w:eastAsia="Times New Roman" w:hAnsi="Times New Roman" w:cs="Times New Roman"/>
          <w:sz w:val="24"/>
          <w:szCs w:val="24"/>
          <w:lang w:eastAsia="bg-BG"/>
        </w:rPr>
        <w:t xml:space="preserve"> America, Cari</w:t>
      </w:r>
      <w:r w:rsidR="00BD3DD0">
        <w:rPr>
          <w:rFonts w:ascii="Times New Roman" w:eastAsia="Times New Roman" w:hAnsi="Times New Roman" w:cs="Times New Roman"/>
          <w:sz w:val="24"/>
          <w:szCs w:val="24"/>
          <w:lang w:eastAsia="bg-BG"/>
        </w:rPr>
        <w:t>b</w:t>
      </w:r>
      <w:r w:rsidRPr="009225C4">
        <w:rPr>
          <w:rFonts w:ascii="Times New Roman" w:eastAsia="Times New Roman" w:hAnsi="Times New Roman" w:cs="Times New Roman"/>
          <w:sz w:val="24"/>
          <w:szCs w:val="24"/>
          <w:lang w:eastAsia="bg-BG"/>
        </w:rPr>
        <w:t>bean, Pacific;</w:t>
      </w:r>
      <w:r w:rsidR="00B95049">
        <w:rPr>
          <w:rFonts w:ascii="Times New Roman" w:eastAsia="Times New Roman" w:hAnsi="Times New Roman" w:cs="Times New Roman"/>
          <w:sz w:val="24"/>
          <w:szCs w:val="24"/>
          <w:lang w:eastAsia="bg-BG"/>
        </w:rPr>
        <w:t xml:space="preserve"> and</w:t>
      </w:r>
    </w:p>
    <w:p w14:paraId="1BB8221C" w14:textId="77BE3496" w:rsidR="00BF546D" w:rsidRPr="009225C4" w:rsidRDefault="00BF546D" w:rsidP="004026B1">
      <w:pPr>
        <w:numPr>
          <w:ilvl w:val="1"/>
          <w:numId w:val="32"/>
        </w:numPr>
        <w:spacing w:after="60" w:line="276" w:lineRule="auto"/>
        <w:ind w:left="720"/>
        <w:jc w:val="both"/>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Directorate D, General Affairs.</w:t>
      </w:r>
    </w:p>
    <w:p w14:paraId="047DBA48" w14:textId="56B8F757" w:rsidR="00BF546D" w:rsidRPr="004026B1" w:rsidRDefault="00BF546D" w:rsidP="004026B1">
      <w:pPr>
        <w:spacing w:after="120" w:line="276" w:lineRule="auto"/>
        <w:jc w:val="both"/>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 xml:space="preserve">Directorate A, Emergency management, consist of </w:t>
      </w:r>
      <w:r w:rsidR="00B95049">
        <w:rPr>
          <w:rFonts w:ascii="Times New Roman" w:eastAsia="Times New Roman" w:hAnsi="Times New Roman" w:cs="Times New Roman"/>
          <w:sz w:val="24"/>
          <w:szCs w:val="24"/>
          <w:lang w:eastAsia="bg-BG"/>
        </w:rPr>
        <w:t>four</w:t>
      </w:r>
      <w:r w:rsidRPr="009225C4">
        <w:rPr>
          <w:rFonts w:ascii="Times New Roman" w:eastAsia="Times New Roman" w:hAnsi="Times New Roman" w:cs="Times New Roman"/>
          <w:sz w:val="24"/>
          <w:szCs w:val="24"/>
          <w:lang w:eastAsia="bg-BG"/>
        </w:rPr>
        <w:t xml:space="preserve"> units: A/1 - ERCC; A/2 - Emergency Preparedness and Security; A/3 - Disaster Risk Reduction, European Voluntary Humanitarian Corps, and A/4 - Civil Protection Policy, that support, coordinate</w:t>
      </w:r>
      <w:r w:rsidR="00657E6A">
        <w:rPr>
          <w:rFonts w:ascii="Times New Roman" w:eastAsia="Times New Roman" w:hAnsi="Times New Roman" w:cs="Times New Roman"/>
          <w:sz w:val="24"/>
          <w:szCs w:val="24"/>
          <w:lang w:eastAsia="bg-BG"/>
        </w:rPr>
        <w:t>,</w:t>
      </w:r>
      <w:r w:rsidRPr="009225C4">
        <w:rPr>
          <w:rFonts w:ascii="Times New Roman" w:eastAsia="Times New Roman" w:hAnsi="Times New Roman" w:cs="Times New Roman"/>
          <w:sz w:val="24"/>
          <w:szCs w:val="24"/>
          <w:lang w:eastAsia="bg-BG"/>
        </w:rPr>
        <w:t xml:space="preserve"> and facilitate the work for civil protection.</w:t>
      </w:r>
    </w:p>
    <w:p w14:paraId="305F1D4C" w14:textId="43825CAB" w:rsidR="00CC400D" w:rsidRPr="004026B1" w:rsidRDefault="00CC400D" w:rsidP="004026B1">
      <w:pPr>
        <w:pStyle w:val="Heading4"/>
      </w:pPr>
      <w:r w:rsidRPr="004026B1">
        <w:t>Emergency Response Coordination Centre</w:t>
      </w:r>
    </w:p>
    <w:p w14:paraId="66601EB1" w14:textId="0AD01BC1" w:rsidR="00BF546D" w:rsidRPr="009225C4" w:rsidRDefault="00BF546D" w:rsidP="004026B1">
      <w:pPr>
        <w:shd w:val="clear" w:color="auto" w:fill="FFFFFF"/>
        <w:spacing w:after="120" w:line="276" w:lineRule="auto"/>
        <w:jc w:val="both"/>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The </w:t>
      </w:r>
      <w:r w:rsidRPr="009225C4">
        <w:rPr>
          <w:rFonts w:ascii="Times New Roman" w:eastAsia="Times New Roman" w:hAnsi="Times New Roman" w:cs="Times New Roman"/>
          <w:bCs/>
          <w:sz w:val="24"/>
          <w:szCs w:val="24"/>
          <w:lang w:eastAsia="bg-BG"/>
        </w:rPr>
        <w:t>ERCC</w:t>
      </w:r>
      <w:r w:rsidRPr="009225C4">
        <w:rPr>
          <w:rFonts w:ascii="Times New Roman" w:eastAsia="Times New Roman" w:hAnsi="Times New Roman" w:cs="Times New Roman"/>
          <w:sz w:val="24"/>
          <w:szCs w:val="24"/>
          <w:lang w:eastAsia="bg-BG"/>
        </w:rPr>
        <w:t xml:space="preserve"> supports a coordinated and quicker response to disasters both inside and outside Europe using resources from the countries participating in the EU Civil Protection Mechanism</w:t>
      </w:r>
      <w:r w:rsidR="00657E6A">
        <w:rPr>
          <w:rFonts w:ascii="Times New Roman" w:eastAsia="Times New Roman" w:hAnsi="Times New Roman" w:cs="Times New Roman"/>
          <w:sz w:val="24"/>
          <w:szCs w:val="24"/>
          <w:lang w:eastAsia="bg-BG"/>
        </w:rPr>
        <w:t>.</w:t>
      </w:r>
      <w:r w:rsidRPr="009225C4">
        <w:rPr>
          <w:rFonts w:ascii="Times New Roman" w:eastAsia="Times New Roman" w:hAnsi="Times New Roman" w:cs="Times New Roman"/>
          <w:sz w:val="24"/>
          <w:szCs w:val="24"/>
          <w:vertAlign w:val="superscript"/>
          <w:lang w:eastAsia="bg-BG"/>
        </w:rPr>
        <w:footnoteReference w:id="11"/>
      </w:r>
      <w:r w:rsidR="00657E6A">
        <w:rPr>
          <w:rFonts w:ascii="Times New Roman" w:eastAsia="Times New Roman" w:hAnsi="Times New Roman" w:cs="Times New Roman"/>
          <w:sz w:val="24"/>
          <w:szCs w:val="24"/>
          <w:lang w:eastAsia="bg-BG"/>
        </w:rPr>
        <w:t xml:space="preserve"> It collects and analyz</w:t>
      </w:r>
      <w:r w:rsidRPr="009225C4">
        <w:rPr>
          <w:rFonts w:ascii="Times New Roman" w:eastAsia="Times New Roman" w:hAnsi="Times New Roman" w:cs="Times New Roman"/>
          <w:sz w:val="24"/>
          <w:szCs w:val="24"/>
          <w:lang w:eastAsia="bg-BG"/>
        </w:rPr>
        <w:t>es real-time information on disasters</w:t>
      </w:r>
      <w:r w:rsidR="00657E6A">
        <w:rPr>
          <w:rFonts w:ascii="Times New Roman" w:eastAsia="Times New Roman" w:hAnsi="Times New Roman" w:cs="Times New Roman"/>
          <w:sz w:val="24"/>
          <w:szCs w:val="24"/>
          <w:lang w:eastAsia="bg-BG"/>
        </w:rPr>
        <w:t>;</w:t>
      </w:r>
      <w:r w:rsidRPr="009225C4">
        <w:rPr>
          <w:rFonts w:ascii="Times New Roman" w:eastAsia="Times New Roman" w:hAnsi="Times New Roman" w:cs="Times New Roman"/>
          <w:sz w:val="24"/>
          <w:szCs w:val="24"/>
          <w:lang w:eastAsia="bg-BG"/>
        </w:rPr>
        <w:t xml:space="preserve"> monitors hazards</w:t>
      </w:r>
      <w:r w:rsidR="00657E6A">
        <w:rPr>
          <w:rFonts w:ascii="Times New Roman" w:eastAsia="Times New Roman" w:hAnsi="Times New Roman" w:cs="Times New Roman"/>
          <w:sz w:val="24"/>
          <w:szCs w:val="24"/>
          <w:lang w:eastAsia="bg-BG"/>
        </w:rPr>
        <w:t>;</w:t>
      </w:r>
      <w:r w:rsidRPr="009225C4">
        <w:rPr>
          <w:rFonts w:ascii="Times New Roman" w:eastAsia="Times New Roman" w:hAnsi="Times New Roman" w:cs="Times New Roman"/>
          <w:sz w:val="24"/>
          <w:szCs w:val="24"/>
          <w:lang w:eastAsia="bg-BG"/>
        </w:rPr>
        <w:t xml:space="preserve"> prepares plans for the deployment of experts, teams and equipment</w:t>
      </w:r>
      <w:r w:rsidR="00657E6A">
        <w:rPr>
          <w:rFonts w:ascii="Times New Roman" w:eastAsia="Times New Roman" w:hAnsi="Times New Roman" w:cs="Times New Roman"/>
          <w:sz w:val="24"/>
          <w:szCs w:val="24"/>
          <w:lang w:eastAsia="bg-BG"/>
        </w:rPr>
        <w:t>;</w:t>
      </w:r>
      <w:r w:rsidRPr="009225C4">
        <w:rPr>
          <w:rFonts w:ascii="Times New Roman" w:eastAsia="Times New Roman" w:hAnsi="Times New Roman" w:cs="Times New Roman"/>
          <w:sz w:val="24"/>
          <w:szCs w:val="24"/>
          <w:lang w:eastAsia="bg-BG"/>
        </w:rPr>
        <w:t xml:space="preserve"> and works with </w:t>
      </w:r>
      <w:r w:rsidR="00C363FE">
        <w:rPr>
          <w:rFonts w:ascii="Times New Roman" w:eastAsia="Times New Roman" w:hAnsi="Times New Roman" w:cs="Times New Roman"/>
          <w:sz w:val="24"/>
          <w:szCs w:val="24"/>
          <w:lang w:eastAsia="bg-BG"/>
        </w:rPr>
        <w:t>M</w:t>
      </w:r>
      <w:r w:rsidRPr="009225C4">
        <w:rPr>
          <w:rFonts w:ascii="Times New Roman" w:eastAsia="Times New Roman" w:hAnsi="Times New Roman" w:cs="Times New Roman"/>
          <w:sz w:val="24"/>
          <w:szCs w:val="24"/>
          <w:lang w:eastAsia="bg-BG"/>
        </w:rPr>
        <w:t xml:space="preserve">ember </w:t>
      </w:r>
      <w:r w:rsidR="00C363FE">
        <w:rPr>
          <w:rFonts w:ascii="Times New Roman" w:eastAsia="Times New Roman" w:hAnsi="Times New Roman" w:cs="Times New Roman"/>
          <w:sz w:val="24"/>
          <w:szCs w:val="24"/>
          <w:lang w:eastAsia="bg-BG"/>
        </w:rPr>
        <w:t>S</w:t>
      </w:r>
      <w:r w:rsidRPr="009225C4">
        <w:rPr>
          <w:rFonts w:ascii="Times New Roman" w:eastAsia="Times New Roman" w:hAnsi="Times New Roman" w:cs="Times New Roman"/>
          <w:sz w:val="24"/>
          <w:szCs w:val="24"/>
          <w:lang w:eastAsia="bg-BG"/>
        </w:rPr>
        <w:t>tates to map availab</w:t>
      </w:r>
      <w:r w:rsidR="00657E6A">
        <w:rPr>
          <w:rFonts w:ascii="Times New Roman" w:eastAsia="Times New Roman" w:hAnsi="Times New Roman" w:cs="Times New Roman"/>
          <w:sz w:val="24"/>
          <w:szCs w:val="24"/>
          <w:lang w:eastAsia="bg-BG"/>
        </w:rPr>
        <w:t>le assets and coordinate the EU’</w:t>
      </w:r>
      <w:r w:rsidRPr="009225C4">
        <w:rPr>
          <w:rFonts w:ascii="Times New Roman" w:eastAsia="Times New Roman" w:hAnsi="Times New Roman" w:cs="Times New Roman"/>
          <w:sz w:val="24"/>
          <w:szCs w:val="24"/>
          <w:lang w:eastAsia="bg-BG"/>
        </w:rPr>
        <w:t>s disaster response efforts by matching offers of assistance to the needs of the disaster-stricken country. </w:t>
      </w:r>
      <w:r w:rsidR="00657E6A">
        <w:rPr>
          <w:rFonts w:ascii="Times New Roman" w:eastAsia="Times New Roman" w:hAnsi="Times New Roman" w:cs="Times New Roman"/>
          <w:sz w:val="24"/>
          <w:szCs w:val="24"/>
          <w:lang w:eastAsia="bg-BG"/>
        </w:rPr>
        <w:t xml:space="preserve">The </w:t>
      </w:r>
      <w:r w:rsidRPr="009225C4">
        <w:rPr>
          <w:rFonts w:ascii="Times New Roman" w:eastAsia="Times New Roman" w:hAnsi="Times New Roman" w:cs="Times New Roman"/>
          <w:bCs/>
          <w:sz w:val="24"/>
          <w:szCs w:val="24"/>
          <w:lang w:eastAsia="bg-BG"/>
        </w:rPr>
        <w:t>ERCC</w:t>
      </w:r>
      <w:r w:rsidRPr="004026B1">
        <w:rPr>
          <w:rFonts w:ascii="Times New Roman" w:eastAsia="Times New Roman" w:hAnsi="Times New Roman" w:cs="Times New Roman"/>
          <w:color w:val="808080"/>
          <w:sz w:val="24"/>
          <w:szCs w:val="24"/>
          <w:shd w:val="clear" w:color="auto" w:fill="FFFFFF"/>
          <w:lang w:eastAsia="bg-BG"/>
        </w:rPr>
        <w:t xml:space="preserve"> </w:t>
      </w:r>
      <w:r w:rsidRPr="009225C4">
        <w:rPr>
          <w:rFonts w:ascii="Times New Roman" w:eastAsia="Times New Roman" w:hAnsi="Times New Roman" w:cs="Times New Roman"/>
          <w:bCs/>
          <w:sz w:val="24"/>
          <w:szCs w:val="24"/>
          <w:lang w:eastAsia="bg-BG"/>
        </w:rPr>
        <w:t>also monitors forest fire risk and incidence across Europe using national monitoring services and tools such as the European Forest Fire Information System</w:t>
      </w:r>
      <w:r w:rsidR="00657E6A">
        <w:rPr>
          <w:rFonts w:ascii="Times New Roman" w:eastAsia="Times New Roman" w:hAnsi="Times New Roman" w:cs="Times New Roman"/>
          <w:bCs/>
          <w:sz w:val="24"/>
          <w:szCs w:val="24"/>
          <w:lang w:eastAsia="bg-BG"/>
        </w:rPr>
        <w:t xml:space="preserve"> (EFFIS)</w:t>
      </w:r>
      <w:r w:rsidRPr="009225C4">
        <w:rPr>
          <w:rFonts w:ascii="Times New Roman" w:eastAsia="Times New Roman" w:hAnsi="Times New Roman" w:cs="Times New Roman"/>
          <w:bCs/>
          <w:sz w:val="24"/>
          <w:szCs w:val="24"/>
          <w:lang w:eastAsia="bg-BG"/>
        </w:rPr>
        <w:t xml:space="preserve">. </w:t>
      </w:r>
      <w:r w:rsidRPr="009225C4">
        <w:rPr>
          <w:rFonts w:ascii="Times New Roman" w:eastAsia="Times New Roman" w:hAnsi="Times New Roman" w:cs="Times New Roman"/>
          <w:bCs/>
          <w:color w:val="000000"/>
          <w:sz w:val="24"/>
          <w:szCs w:val="24"/>
          <w:lang w:eastAsia="bg-BG"/>
        </w:rPr>
        <w:t xml:space="preserve">The cooperation and coordination with the </w:t>
      </w:r>
      <w:r w:rsidRPr="009225C4">
        <w:rPr>
          <w:rFonts w:ascii="Times New Roman" w:eastAsia="Times New Roman" w:hAnsi="Times New Roman" w:cs="Times New Roman"/>
          <w:color w:val="000000"/>
          <w:sz w:val="24"/>
          <w:szCs w:val="24"/>
          <w:lang w:eastAsia="bg-BG"/>
        </w:rPr>
        <w:t>European Maritime Safety Agency (EMSA) ensures</w:t>
      </w:r>
      <w:r w:rsidRPr="009225C4">
        <w:rPr>
          <w:rFonts w:ascii="Times New Roman" w:eastAsia="Times New Roman" w:hAnsi="Times New Roman" w:cs="Times New Roman"/>
          <w:color w:val="000000"/>
          <w:sz w:val="24"/>
          <w:szCs w:val="24"/>
          <w:shd w:val="clear" w:color="auto" w:fill="FFFFFF"/>
          <w:lang w:eastAsia="bg-BG"/>
        </w:rPr>
        <w:t xml:space="preserve"> a </w:t>
      </w:r>
      <w:r w:rsidRPr="009225C4">
        <w:rPr>
          <w:rFonts w:ascii="Times New Roman" w:eastAsia="Times New Roman" w:hAnsi="Times New Roman" w:cs="Times New Roman"/>
          <w:color w:val="000000"/>
          <w:sz w:val="24"/>
          <w:szCs w:val="24"/>
          <w:lang w:eastAsia="bg-BG"/>
        </w:rPr>
        <w:t>uniform</w:t>
      </w:r>
      <w:r w:rsidRPr="009225C4">
        <w:rPr>
          <w:rFonts w:ascii="Times New Roman" w:eastAsia="Times New Roman" w:hAnsi="Times New Roman" w:cs="Times New Roman"/>
          <w:sz w:val="24"/>
          <w:szCs w:val="24"/>
          <w:lang w:eastAsia="bg-BG"/>
        </w:rPr>
        <w:t xml:space="preserve"> and effective level of maritime safety, maritime security, prevention of and response to pollution caused by ships</w:t>
      </w:r>
      <w:r w:rsidR="00657E6A">
        <w:rPr>
          <w:rFonts w:ascii="Times New Roman" w:eastAsia="Times New Roman" w:hAnsi="Times New Roman" w:cs="Times New Roman"/>
          <w:sz w:val="24"/>
          <w:szCs w:val="24"/>
          <w:lang w:eastAsia="bg-BG"/>
        </w:rPr>
        <w:t>,</w:t>
      </w:r>
      <w:r w:rsidRPr="009225C4">
        <w:rPr>
          <w:rFonts w:ascii="Times New Roman" w:eastAsia="Times New Roman" w:hAnsi="Times New Roman" w:cs="Times New Roman"/>
          <w:sz w:val="24"/>
          <w:szCs w:val="24"/>
          <w:lang w:eastAsia="bg-BG"/>
        </w:rPr>
        <w:t xml:space="preserve"> </w:t>
      </w:r>
      <w:r w:rsidR="00657E6A">
        <w:rPr>
          <w:rFonts w:ascii="Times New Roman" w:eastAsia="Times New Roman" w:hAnsi="Times New Roman" w:cs="Times New Roman"/>
          <w:sz w:val="24"/>
          <w:szCs w:val="24"/>
          <w:lang w:eastAsia="bg-BG"/>
        </w:rPr>
        <w:t>and</w:t>
      </w:r>
      <w:r w:rsidRPr="009225C4">
        <w:rPr>
          <w:rFonts w:ascii="Times New Roman" w:eastAsia="Times New Roman" w:hAnsi="Times New Roman" w:cs="Times New Roman"/>
          <w:sz w:val="24"/>
          <w:szCs w:val="24"/>
          <w:lang w:eastAsia="bg-BG"/>
        </w:rPr>
        <w:t xml:space="preserve"> response to marine pollution caused by oil and gas installations.</w:t>
      </w:r>
    </w:p>
    <w:p w14:paraId="0F64AD61" w14:textId="3BEF4297" w:rsidR="00BF546D" w:rsidRPr="009225C4" w:rsidRDefault="00BF546D" w:rsidP="004026B1">
      <w:pPr>
        <w:shd w:val="clear" w:color="auto" w:fill="FFFFFF"/>
        <w:spacing w:after="120" w:line="276" w:lineRule="auto"/>
        <w:jc w:val="both"/>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The ERCC also supports a wide range of prevention and preparedness activities, from awareness</w:t>
      </w:r>
      <w:r w:rsidR="00657E6A">
        <w:rPr>
          <w:rFonts w:ascii="Times New Roman" w:eastAsia="Times New Roman" w:hAnsi="Times New Roman" w:cs="Times New Roman"/>
          <w:sz w:val="24"/>
          <w:szCs w:val="24"/>
          <w:lang w:eastAsia="bg-BG"/>
        </w:rPr>
        <w:t xml:space="preserve"> </w:t>
      </w:r>
      <w:proofErr w:type="gramStart"/>
      <w:r w:rsidRPr="009225C4">
        <w:rPr>
          <w:rFonts w:ascii="Times New Roman" w:eastAsia="Times New Roman" w:hAnsi="Times New Roman" w:cs="Times New Roman"/>
          <w:sz w:val="24"/>
          <w:szCs w:val="24"/>
          <w:lang w:eastAsia="bg-BG"/>
        </w:rPr>
        <w:t>raising</w:t>
      </w:r>
      <w:proofErr w:type="gramEnd"/>
      <w:r w:rsidRPr="009225C4">
        <w:rPr>
          <w:rFonts w:ascii="Times New Roman" w:eastAsia="Times New Roman" w:hAnsi="Times New Roman" w:cs="Times New Roman"/>
          <w:sz w:val="24"/>
          <w:szCs w:val="24"/>
          <w:lang w:eastAsia="bg-BG"/>
        </w:rPr>
        <w:t xml:space="preserve"> to field exercises simulating emergency response.</w:t>
      </w:r>
    </w:p>
    <w:p w14:paraId="5569791A" w14:textId="265A7FBD" w:rsidR="00CC400D" w:rsidRPr="004026B1" w:rsidRDefault="00CC400D" w:rsidP="004026B1">
      <w:pPr>
        <w:pStyle w:val="Heading4"/>
      </w:pPr>
      <w:r w:rsidRPr="004026B1">
        <w:t>European Emergency Response Capacity </w:t>
      </w:r>
    </w:p>
    <w:p w14:paraId="7F5495A3" w14:textId="1D42CD7A" w:rsidR="00BF546D" w:rsidRPr="004026B1" w:rsidRDefault="00BF546D" w:rsidP="004026B1">
      <w:pPr>
        <w:spacing w:after="120" w:line="276" w:lineRule="auto"/>
        <w:jc w:val="both"/>
        <w:rPr>
          <w:rFonts w:ascii="Times New Roman" w:eastAsia="Times New Roman" w:hAnsi="Times New Roman" w:cs="Times New Roman"/>
          <w:sz w:val="24"/>
          <w:szCs w:val="24"/>
          <w:lang w:eastAsia="bg-BG"/>
        </w:rPr>
      </w:pPr>
      <w:r w:rsidRPr="009225C4">
        <w:rPr>
          <w:rFonts w:ascii="Times New Roman" w:eastAsia="Times New Roman" w:hAnsi="Times New Roman" w:cs="Times New Roman"/>
          <w:sz w:val="24"/>
          <w:szCs w:val="24"/>
          <w:lang w:eastAsia="bg-BG"/>
        </w:rPr>
        <w:t>The EERC consists of a voluntary pool of resources to be used to respon</w:t>
      </w:r>
      <w:r w:rsidR="00657E6A">
        <w:rPr>
          <w:rFonts w:ascii="Times New Roman" w:eastAsia="Times New Roman" w:hAnsi="Times New Roman" w:cs="Times New Roman"/>
          <w:sz w:val="24"/>
          <w:szCs w:val="24"/>
          <w:lang w:eastAsia="bg-BG"/>
        </w:rPr>
        <w:t xml:space="preserve">d to emergencies, which are </w:t>
      </w:r>
      <w:proofErr w:type="spellStart"/>
      <w:r w:rsidR="00657E6A">
        <w:rPr>
          <w:rFonts w:ascii="Times New Roman" w:eastAsia="Times New Roman" w:hAnsi="Times New Roman" w:cs="Times New Roman"/>
          <w:sz w:val="24"/>
          <w:szCs w:val="24"/>
          <w:lang w:eastAsia="bg-BG"/>
        </w:rPr>
        <w:t>pre</w:t>
      </w:r>
      <w:r w:rsidRPr="009225C4">
        <w:rPr>
          <w:rFonts w:ascii="Times New Roman" w:eastAsia="Times New Roman" w:hAnsi="Times New Roman" w:cs="Times New Roman"/>
          <w:sz w:val="24"/>
          <w:szCs w:val="24"/>
          <w:lang w:eastAsia="bg-BG"/>
        </w:rPr>
        <w:t>committed</w:t>
      </w:r>
      <w:proofErr w:type="spellEnd"/>
      <w:r w:rsidRPr="009225C4">
        <w:rPr>
          <w:rFonts w:ascii="Times New Roman" w:eastAsia="Times New Roman" w:hAnsi="Times New Roman" w:cs="Times New Roman"/>
          <w:sz w:val="24"/>
          <w:szCs w:val="24"/>
          <w:lang w:eastAsia="bg-BG"/>
        </w:rPr>
        <w:t xml:space="preserve"> by the countries participating in the EU Civil Protection Mechanism. The voluntary pool allows for a more predictable, faster</w:t>
      </w:r>
      <w:r w:rsidR="00657E6A">
        <w:rPr>
          <w:rFonts w:ascii="Times New Roman" w:eastAsia="Times New Roman" w:hAnsi="Times New Roman" w:cs="Times New Roman"/>
          <w:sz w:val="24"/>
          <w:szCs w:val="24"/>
          <w:lang w:eastAsia="bg-BG"/>
        </w:rPr>
        <w:t>,</w:t>
      </w:r>
      <w:r w:rsidRPr="009225C4">
        <w:rPr>
          <w:rFonts w:ascii="Times New Roman" w:eastAsia="Times New Roman" w:hAnsi="Times New Roman" w:cs="Times New Roman"/>
          <w:sz w:val="24"/>
          <w:szCs w:val="24"/>
          <w:lang w:eastAsia="bg-BG"/>
        </w:rPr>
        <w:t xml:space="preserve"> and reliable EU response to disasters. It is intended to facilitate better planning and coordination at European and national levels. The European Medical Corps, launched in 2016, is part of the EERC and aims to provide a rapid European response to emergencies with health consequences both inside and outside Europe.</w:t>
      </w:r>
    </w:p>
    <w:p w14:paraId="2ABD3979" w14:textId="71106601" w:rsidR="00CC400D" w:rsidRPr="004026B1" w:rsidRDefault="00CC400D" w:rsidP="004026B1">
      <w:pPr>
        <w:pStyle w:val="Heading4"/>
      </w:pPr>
      <w:r w:rsidRPr="004026B1">
        <w:t>Disaster Risk Management Knowledge Centre</w:t>
      </w:r>
    </w:p>
    <w:p w14:paraId="6AFD7B75" w14:textId="454699AD" w:rsidR="00BF546D" w:rsidRPr="009225C4" w:rsidRDefault="00BF546D" w:rsidP="004026B1">
      <w:pPr>
        <w:autoSpaceDE w:val="0"/>
        <w:autoSpaceDN w:val="0"/>
        <w:adjustRightInd w:val="0"/>
        <w:spacing w:after="120" w:line="276" w:lineRule="auto"/>
        <w:jc w:val="both"/>
        <w:rPr>
          <w:rFonts w:ascii="Times New Roman" w:eastAsia="Times New Roman" w:hAnsi="Times New Roman" w:cs="Times New Roman"/>
          <w:color w:val="000000"/>
          <w:sz w:val="24"/>
          <w:szCs w:val="24"/>
          <w:lang w:eastAsia="bg-BG"/>
        </w:rPr>
      </w:pPr>
      <w:r w:rsidRPr="009225C4">
        <w:rPr>
          <w:rFonts w:ascii="Times New Roman" w:eastAsia="Times New Roman" w:hAnsi="Times New Roman" w:cs="Times New Roman"/>
          <w:color w:val="000000"/>
          <w:sz w:val="24"/>
          <w:szCs w:val="24"/>
          <w:lang w:eastAsia="bg-BG"/>
        </w:rPr>
        <w:t xml:space="preserve">The </w:t>
      </w:r>
      <w:r w:rsidRPr="004026B1">
        <w:rPr>
          <w:rFonts w:ascii="Times New Roman" w:eastAsia="Times New Roman" w:hAnsi="Times New Roman" w:cs="Times New Roman"/>
          <w:bCs/>
          <w:color w:val="000000"/>
          <w:sz w:val="24"/>
          <w:szCs w:val="24"/>
          <w:lang w:eastAsia="bg-BG"/>
        </w:rPr>
        <w:t xml:space="preserve">Disaster Risk Management Knowledge Centre </w:t>
      </w:r>
      <w:r w:rsidRPr="009225C4">
        <w:rPr>
          <w:rFonts w:ascii="Times New Roman" w:eastAsia="Times New Roman" w:hAnsi="Times New Roman" w:cs="Times New Roman"/>
          <w:bCs/>
          <w:color w:val="000000"/>
          <w:sz w:val="24"/>
          <w:szCs w:val="24"/>
          <w:lang w:eastAsia="bg-BG"/>
        </w:rPr>
        <w:t>(DRMKC)</w:t>
      </w:r>
      <w:r w:rsidRPr="009225C4">
        <w:rPr>
          <w:rFonts w:ascii="Times New Roman" w:eastAsia="Times New Roman" w:hAnsi="Times New Roman" w:cs="Times New Roman"/>
          <w:b/>
          <w:bCs/>
          <w:color w:val="000000"/>
          <w:sz w:val="24"/>
          <w:szCs w:val="24"/>
          <w:lang w:eastAsia="bg-BG"/>
        </w:rPr>
        <w:t xml:space="preserve"> </w:t>
      </w:r>
      <w:r w:rsidRPr="009225C4">
        <w:rPr>
          <w:rFonts w:ascii="Times New Roman" w:eastAsia="Times New Roman" w:hAnsi="Times New Roman" w:cs="Times New Roman"/>
          <w:color w:val="000000"/>
          <w:sz w:val="24"/>
          <w:szCs w:val="24"/>
          <w:lang w:eastAsia="bg-BG"/>
        </w:rPr>
        <w:t xml:space="preserve">is the </w:t>
      </w:r>
      <w:r w:rsidR="00657E6A">
        <w:rPr>
          <w:rFonts w:ascii="Times New Roman" w:eastAsia="Times New Roman" w:hAnsi="Times New Roman" w:cs="Times New Roman"/>
          <w:color w:val="000000"/>
          <w:sz w:val="24"/>
          <w:szCs w:val="24"/>
          <w:lang w:eastAsia="bg-BG"/>
        </w:rPr>
        <w:t>EC</w:t>
      </w:r>
      <w:r w:rsidRPr="009225C4">
        <w:rPr>
          <w:rFonts w:ascii="Times New Roman" w:eastAsia="Times New Roman" w:hAnsi="Times New Roman" w:cs="Times New Roman"/>
          <w:color w:val="000000"/>
          <w:sz w:val="24"/>
          <w:szCs w:val="24"/>
          <w:lang w:eastAsia="bg-BG"/>
        </w:rPr>
        <w:t xml:space="preserve"> point of reference in strengthening the interface between science and policy. It responds to the Sendai call on existing networks and science organizations to facilitate the use of scientific findings, improved research and technology. The DRMKC provides a coherent interface between science and policy by contri</w:t>
      </w:r>
      <w:r w:rsidR="00657E6A">
        <w:rPr>
          <w:rFonts w:ascii="Times New Roman" w:eastAsia="Times New Roman" w:hAnsi="Times New Roman" w:cs="Times New Roman"/>
          <w:color w:val="000000"/>
          <w:sz w:val="24"/>
          <w:szCs w:val="24"/>
          <w:lang w:eastAsia="bg-BG"/>
        </w:rPr>
        <w:t>buting research on hazard model</w:t>
      </w:r>
      <w:r w:rsidRPr="009225C4">
        <w:rPr>
          <w:rFonts w:ascii="Times New Roman" w:eastAsia="Times New Roman" w:hAnsi="Times New Roman" w:cs="Times New Roman"/>
          <w:color w:val="000000"/>
          <w:sz w:val="24"/>
          <w:szCs w:val="24"/>
          <w:lang w:eastAsia="bg-BG"/>
        </w:rPr>
        <w:t>ing, forecasting and early warning systems, crisis management technology, critical infrastructure protection, risk standard setting (</w:t>
      </w:r>
      <w:r w:rsidR="00975899">
        <w:rPr>
          <w:rFonts w:ascii="Times New Roman" w:eastAsia="Times New Roman" w:hAnsi="Times New Roman" w:cs="Times New Roman"/>
          <w:color w:val="000000"/>
          <w:sz w:val="24"/>
          <w:szCs w:val="24"/>
          <w:lang w:eastAsia="bg-BG"/>
        </w:rPr>
        <w:t>for example,</w:t>
      </w:r>
      <w:r w:rsidRPr="009225C4">
        <w:rPr>
          <w:rFonts w:ascii="Times New Roman" w:eastAsia="Times New Roman" w:hAnsi="Times New Roman" w:cs="Times New Roman"/>
          <w:color w:val="000000"/>
          <w:sz w:val="24"/>
          <w:szCs w:val="24"/>
          <w:lang w:eastAsia="bg-BG"/>
        </w:rPr>
        <w:t xml:space="preserve"> Eurocodes, disaster loss and damage data, lessons learn</w:t>
      </w:r>
      <w:r w:rsidR="00657E6A">
        <w:rPr>
          <w:rFonts w:ascii="Times New Roman" w:eastAsia="Times New Roman" w:hAnsi="Times New Roman" w:cs="Times New Roman"/>
          <w:color w:val="000000"/>
          <w:sz w:val="24"/>
          <w:szCs w:val="24"/>
          <w:lang w:eastAsia="bg-BG"/>
        </w:rPr>
        <w:t>ed</w:t>
      </w:r>
      <w:r w:rsidRPr="009225C4">
        <w:rPr>
          <w:rFonts w:ascii="Times New Roman" w:eastAsia="Times New Roman" w:hAnsi="Times New Roman" w:cs="Times New Roman"/>
          <w:color w:val="000000"/>
          <w:sz w:val="24"/>
          <w:szCs w:val="24"/>
          <w:lang w:eastAsia="bg-BG"/>
        </w:rPr>
        <w:t>), and risk assessment methodologies, often based on research ne</w:t>
      </w:r>
      <w:r w:rsidR="00CC400D" w:rsidRPr="009225C4">
        <w:rPr>
          <w:rFonts w:ascii="Times New Roman" w:eastAsia="Times New Roman" w:hAnsi="Times New Roman" w:cs="Times New Roman"/>
          <w:color w:val="000000"/>
          <w:sz w:val="24"/>
          <w:szCs w:val="24"/>
          <w:lang w:eastAsia="bg-BG"/>
        </w:rPr>
        <w:t xml:space="preserve">tworks within EU </w:t>
      </w:r>
      <w:r w:rsidR="00C363FE">
        <w:rPr>
          <w:rFonts w:ascii="Times New Roman" w:eastAsia="Times New Roman" w:hAnsi="Times New Roman" w:cs="Times New Roman"/>
          <w:color w:val="000000"/>
          <w:sz w:val="24"/>
          <w:szCs w:val="24"/>
          <w:lang w:eastAsia="bg-BG"/>
        </w:rPr>
        <w:t>M</w:t>
      </w:r>
      <w:r w:rsidR="00CC400D" w:rsidRPr="009225C4">
        <w:rPr>
          <w:rFonts w:ascii="Times New Roman" w:eastAsia="Times New Roman" w:hAnsi="Times New Roman" w:cs="Times New Roman"/>
          <w:color w:val="000000"/>
          <w:sz w:val="24"/>
          <w:szCs w:val="24"/>
          <w:lang w:eastAsia="bg-BG"/>
        </w:rPr>
        <w:t xml:space="preserve">ember </w:t>
      </w:r>
      <w:r w:rsidR="00C363FE">
        <w:rPr>
          <w:rFonts w:ascii="Times New Roman" w:eastAsia="Times New Roman" w:hAnsi="Times New Roman" w:cs="Times New Roman"/>
          <w:color w:val="000000"/>
          <w:sz w:val="24"/>
          <w:szCs w:val="24"/>
          <w:lang w:eastAsia="bg-BG"/>
        </w:rPr>
        <w:t>S</w:t>
      </w:r>
      <w:r w:rsidR="00CC400D" w:rsidRPr="009225C4">
        <w:rPr>
          <w:rFonts w:ascii="Times New Roman" w:eastAsia="Times New Roman" w:hAnsi="Times New Roman" w:cs="Times New Roman"/>
          <w:color w:val="000000"/>
          <w:sz w:val="24"/>
          <w:szCs w:val="24"/>
          <w:lang w:eastAsia="bg-BG"/>
        </w:rPr>
        <w:t>tates.</w:t>
      </w:r>
    </w:p>
    <w:p w14:paraId="3A6894DA" w14:textId="41F09A91" w:rsidR="00CC400D" w:rsidRPr="004026B1" w:rsidRDefault="004A3AAE" w:rsidP="004026B1">
      <w:pPr>
        <w:pStyle w:val="Heading4"/>
      </w:pPr>
      <w:r>
        <w:lastRenderedPageBreak/>
        <w:t xml:space="preserve">Other </w:t>
      </w:r>
      <w:r w:rsidR="003F35E1">
        <w:t>i</w:t>
      </w:r>
      <w:r w:rsidR="00CC400D" w:rsidRPr="004026B1">
        <w:t xml:space="preserve">nstitutional </w:t>
      </w:r>
      <w:r w:rsidR="003F35E1">
        <w:t>a</w:t>
      </w:r>
      <w:r w:rsidR="00CC400D" w:rsidRPr="004026B1">
        <w:t>rrangements</w:t>
      </w:r>
    </w:p>
    <w:p w14:paraId="1976316A" w14:textId="7F1833CD" w:rsidR="00BF546D" w:rsidRPr="00657E6A" w:rsidRDefault="00BF546D" w:rsidP="004026B1">
      <w:pPr>
        <w:autoSpaceDE w:val="0"/>
        <w:autoSpaceDN w:val="0"/>
        <w:adjustRightInd w:val="0"/>
        <w:spacing w:after="120" w:line="276" w:lineRule="auto"/>
        <w:jc w:val="both"/>
        <w:rPr>
          <w:rFonts w:ascii="Times New Roman" w:eastAsia="Times New Roman" w:hAnsi="Times New Roman" w:cs="Times New Roman"/>
          <w:color w:val="000000"/>
          <w:sz w:val="24"/>
          <w:szCs w:val="24"/>
          <w:lang w:eastAsia="bg-BG"/>
        </w:rPr>
      </w:pPr>
      <w:r w:rsidRPr="00657E6A">
        <w:rPr>
          <w:rFonts w:ascii="Times New Roman" w:eastAsia="Times New Roman" w:hAnsi="Times New Roman" w:cs="Times New Roman"/>
          <w:color w:val="000000"/>
          <w:sz w:val="24"/>
          <w:szCs w:val="24"/>
          <w:lang w:eastAsia="bg-BG"/>
        </w:rPr>
        <w:t xml:space="preserve">The </w:t>
      </w:r>
      <w:r w:rsidRPr="00657E6A">
        <w:rPr>
          <w:rFonts w:ascii="Times New Roman" w:eastAsia="Times New Roman" w:hAnsi="Times New Roman" w:cs="Times New Roman"/>
          <w:bCs/>
          <w:i/>
          <w:color w:val="000000"/>
          <w:sz w:val="24"/>
          <w:szCs w:val="24"/>
          <w:lang w:eastAsia="bg-BG"/>
        </w:rPr>
        <w:t>Water Information System for Europe (WISE)</w:t>
      </w:r>
      <w:r w:rsidRPr="00657E6A">
        <w:rPr>
          <w:rFonts w:ascii="Times New Roman" w:eastAsia="Times New Roman" w:hAnsi="Times New Roman" w:cs="Times New Roman"/>
          <w:i/>
          <w:color w:val="000000"/>
          <w:sz w:val="24"/>
          <w:szCs w:val="24"/>
          <w:lang w:eastAsia="bg-BG"/>
        </w:rPr>
        <w:t xml:space="preserve">, the </w:t>
      </w:r>
      <w:r w:rsidRPr="00657E6A">
        <w:rPr>
          <w:rFonts w:ascii="Times New Roman" w:eastAsia="Times New Roman" w:hAnsi="Times New Roman" w:cs="Times New Roman"/>
          <w:bCs/>
          <w:i/>
          <w:color w:val="000000"/>
          <w:sz w:val="24"/>
          <w:szCs w:val="24"/>
          <w:lang w:eastAsia="bg-BG"/>
        </w:rPr>
        <w:t>Biodiversity Information System for Europe (BISE)</w:t>
      </w:r>
      <w:r w:rsidRPr="00657E6A">
        <w:rPr>
          <w:rFonts w:ascii="Times New Roman" w:eastAsia="Times New Roman" w:hAnsi="Times New Roman" w:cs="Times New Roman"/>
          <w:i/>
          <w:color w:val="000000"/>
          <w:sz w:val="24"/>
          <w:szCs w:val="24"/>
          <w:lang w:eastAsia="bg-BG"/>
        </w:rPr>
        <w:t xml:space="preserve">, and the </w:t>
      </w:r>
      <w:r w:rsidRPr="00657E6A">
        <w:rPr>
          <w:rFonts w:ascii="Times New Roman" w:eastAsia="Times New Roman" w:hAnsi="Times New Roman" w:cs="Times New Roman"/>
          <w:bCs/>
          <w:i/>
          <w:color w:val="000000"/>
          <w:sz w:val="24"/>
          <w:szCs w:val="24"/>
          <w:lang w:eastAsia="bg-BG"/>
        </w:rPr>
        <w:t>Natural Water Retention Measures Platform</w:t>
      </w:r>
      <w:r w:rsidRPr="00657E6A">
        <w:rPr>
          <w:rFonts w:ascii="Times New Roman" w:eastAsia="Times New Roman" w:hAnsi="Times New Roman" w:cs="Times New Roman"/>
          <w:color w:val="000000"/>
          <w:sz w:val="24"/>
          <w:szCs w:val="24"/>
          <w:lang w:eastAsia="bg-BG"/>
        </w:rPr>
        <w:t xml:space="preserve"> are linking scientists, EU institutions, EU </w:t>
      </w:r>
      <w:r w:rsidR="00F91EDF">
        <w:rPr>
          <w:rFonts w:ascii="Times New Roman" w:eastAsia="Times New Roman" w:hAnsi="Times New Roman" w:cs="Times New Roman"/>
          <w:color w:val="000000"/>
          <w:sz w:val="24"/>
          <w:szCs w:val="24"/>
          <w:lang w:eastAsia="bg-BG"/>
        </w:rPr>
        <w:t>M</w:t>
      </w:r>
      <w:r w:rsidRPr="00657E6A">
        <w:rPr>
          <w:rFonts w:ascii="Times New Roman" w:eastAsia="Times New Roman" w:hAnsi="Times New Roman" w:cs="Times New Roman"/>
          <w:color w:val="000000"/>
          <w:sz w:val="24"/>
          <w:szCs w:val="24"/>
          <w:lang w:eastAsia="bg-BG"/>
        </w:rPr>
        <w:t xml:space="preserve">ember </w:t>
      </w:r>
      <w:r w:rsidR="00F91EDF">
        <w:rPr>
          <w:rFonts w:ascii="Times New Roman" w:eastAsia="Times New Roman" w:hAnsi="Times New Roman" w:cs="Times New Roman"/>
          <w:color w:val="000000"/>
          <w:sz w:val="24"/>
          <w:szCs w:val="24"/>
          <w:lang w:eastAsia="bg-BG"/>
        </w:rPr>
        <w:t>S</w:t>
      </w:r>
      <w:r w:rsidRPr="00657E6A">
        <w:rPr>
          <w:rFonts w:ascii="Times New Roman" w:eastAsia="Times New Roman" w:hAnsi="Times New Roman" w:cs="Times New Roman"/>
          <w:color w:val="000000"/>
          <w:sz w:val="24"/>
          <w:szCs w:val="24"/>
          <w:lang w:eastAsia="bg-BG"/>
        </w:rPr>
        <w:t xml:space="preserve">tates and the general public. </w:t>
      </w:r>
    </w:p>
    <w:p w14:paraId="6652775D" w14:textId="4B03C20F" w:rsidR="00BF546D" w:rsidRPr="00657E6A" w:rsidRDefault="00BF546D" w:rsidP="004026B1">
      <w:pPr>
        <w:autoSpaceDE w:val="0"/>
        <w:autoSpaceDN w:val="0"/>
        <w:adjustRightInd w:val="0"/>
        <w:spacing w:after="120" w:line="276" w:lineRule="auto"/>
        <w:jc w:val="both"/>
        <w:rPr>
          <w:rFonts w:ascii="Times New Roman" w:eastAsia="Times New Roman" w:hAnsi="Times New Roman" w:cs="Times New Roman"/>
          <w:color w:val="000000"/>
          <w:sz w:val="24"/>
          <w:szCs w:val="24"/>
          <w:lang w:eastAsia="bg-BG"/>
        </w:rPr>
      </w:pPr>
      <w:r w:rsidRPr="00657E6A">
        <w:rPr>
          <w:rFonts w:ascii="Times New Roman" w:eastAsia="Times New Roman" w:hAnsi="Times New Roman" w:cs="Times New Roman"/>
          <w:color w:val="000000"/>
          <w:sz w:val="24"/>
          <w:szCs w:val="24"/>
          <w:lang w:eastAsia="bg-BG"/>
        </w:rPr>
        <w:t xml:space="preserve">The </w:t>
      </w:r>
      <w:r w:rsidRPr="00657E6A">
        <w:rPr>
          <w:rFonts w:ascii="Times New Roman" w:eastAsia="Times New Roman" w:hAnsi="Times New Roman" w:cs="Times New Roman"/>
          <w:bCs/>
          <w:i/>
          <w:color w:val="000000"/>
          <w:sz w:val="24"/>
          <w:szCs w:val="24"/>
          <w:lang w:eastAsia="bg-BG"/>
        </w:rPr>
        <w:t>Critical Infrastructure Warning Information Network (CIWIN)</w:t>
      </w:r>
      <w:r w:rsidRPr="00657E6A">
        <w:rPr>
          <w:rFonts w:ascii="Times New Roman" w:eastAsia="Times New Roman" w:hAnsi="Times New Roman" w:cs="Times New Roman"/>
          <w:bCs/>
          <w:color w:val="000000"/>
          <w:sz w:val="24"/>
          <w:szCs w:val="24"/>
          <w:lang w:eastAsia="bg-BG"/>
        </w:rPr>
        <w:t xml:space="preserve"> </w:t>
      </w:r>
      <w:r w:rsidR="00975899" w:rsidRPr="00657E6A">
        <w:rPr>
          <w:rFonts w:ascii="Times New Roman" w:eastAsia="Times New Roman" w:hAnsi="Times New Roman" w:cs="Times New Roman"/>
          <w:color w:val="000000"/>
          <w:sz w:val="24"/>
          <w:szCs w:val="24"/>
          <w:lang w:eastAsia="bg-BG"/>
        </w:rPr>
        <w:t xml:space="preserve">is an </w:t>
      </w:r>
      <w:r w:rsidR="00657E6A" w:rsidRPr="00657E6A">
        <w:rPr>
          <w:rFonts w:ascii="Times New Roman" w:eastAsia="Times New Roman" w:hAnsi="Times New Roman" w:cs="Times New Roman"/>
          <w:color w:val="000000"/>
          <w:sz w:val="24"/>
          <w:szCs w:val="24"/>
          <w:lang w:eastAsia="bg-BG"/>
        </w:rPr>
        <w:t>I</w:t>
      </w:r>
      <w:r w:rsidR="00975899" w:rsidRPr="00657E6A">
        <w:rPr>
          <w:rFonts w:ascii="Times New Roman" w:eastAsia="Times New Roman" w:hAnsi="Times New Roman" w:cs="Times New Roman"/>
          <w:color w:val="000000"/>
          <w:sz w:val="24"/>
          <w:szCs w:val="24"/>
          <w:lang w:eastAsia="bg-BG"/>
        </w:rPr>
        <w:t>nternet-</w:t>
      </w:r>
      <w:r w:rsidRPr="00657E6A">
        <w:rPr>
          <w:rFonts w:ascii="Times New Roman" w:eastAsia="Times New Roman" w:hAnsi="Times New Roman" w:cs="Times New Roman"/>
          <w:color w:val="000000"/>
          <w:sz w:val="24"/>
          <w:szCs w:val="24"/>
          <w:lang w:eastAsia="bg-BG"/>
        </w:rPr>
        <w:t xml:space="preserve">based information and communication system foreseen to facilitate the implementation of the European </w:t>
      </w:r>
      <w:proofErr w:type="spellStart"/>
      <w:r w:rsidRPr="00657E6A">
        <w:rPr>
          <w:rFonts w:ascii="Times New Roman" w:eastAsia="Times New Roman" w:hAnsi="Times New Roman" w:cs="Times New Roman"/>
          <w:color w:val="000000"/>
          <w:sz w:val="24"/>
          <w:szCs w:val="24"/>
          <w:lang w:eastAsia="bg-BG"/>
        </w:rPr>
        <w:t>Programme</w:t>
      </w:r>
      <w:proofErr w:type="spellEnd"/>
      <w:r w:rsidRPr="00657E6A">
        <w:rPr>
          <w:rFonts w:ascii="Times New Roman" w:eastAsia="Times New Roman" w:hAnsi="Times New Roman" w:cs="Times New Roman"/>
          <w:color w:val="000000"/>
          <w:sz w:val="24"/>
          <w:szCs w:val="24"/>
          <w:lang w:eastAsia="bg-BG"/>
        </w:rPr>
        <w:t xml:space="preserve"> for Critical Infrastructure Protection (EPCIP). </w:t>
      </w:r>
    </w:p>
    <w:p w14:paraId="04BA0C0C" w14:textId="42CB9587" w:rsidR="00BF546D" w:rsidRPr="00657E6A" w:rsidRDefault="00BF546D" w:rsidP="004026B1">
      <w:pPr>
        <w:autoSpaceDE w:val="0"/>
        <w:autoSpaceDN w:val="0"/>
        <w:adjustRightInd w:val="0"/>
        <w:spacing w:after="120" w:line="276" w:lineRule="auto"/>
        <w:jc w:val="both"/>
        <w:rPr>
          <w:rFonts w:ascii="Times New Roman" w:eastAsia="Times New Roman" w:hAnsi="Times New Roman" w:cs="Times New Roman"/>
          <w:color w:val="000000"/>
          <w:sz w:val="24"/>
          <w:szCs w:val="24"/>
          <w:lang w:eastAsia="bg-BG"/>
        </w:rPr>
      </w:pPr>
      <w:r w:rsidRPr="00657E6A">
        <w:rPr>
          <w:rFonts w:ascii="Times New Roman" w:eastAsia="Times New Roman" w:hAnsi="Times New Roman" w:cs="Times New Roman"/>
          <w:color w:val="000000"/>
          <w:sz w:val="24"/>
          <w:szCs w:val="24"/>
          <w:lang w:eastAsia="bg-BG"/>
        </w:rPr>
        <w:t xml:space="preserve">The </w:t>
      </w:r>
      <w:r w:rsidRPr="00657E6A">
        <w:rPr>
          <w:rFonts w:ascii="Times New Roman" w:eastAsia="Times New Roman" w:hAnsi="Times New Roman" w:cs="Times New Roman"/>
          <w:bCs/>
          <w:i/>
          <w:color w:val="000000"/>
          <w:sz w:val="24"/>
          <w:szCs w:val="24"/>
          <w:lang w:eastAsia="bg-BG"/>
        </w:rPr>
        <w:t>Climate ADAPT platform</w:t>
      </w:r>
      <w:r w:rsidRPr="00657E6A">
        <w:rPr>
          <w:rFonts w:ascii="Times New Roman" w:eastAsia="Times New Roman" w:hAnsi="Times New Roman" w:cs="Times New Roman"/>
          <w:color w:val="000000"/>
          <w:sz w:val="24"/>
          <w:szCs w:val="24"/>
          <w:lang w:eastAsia="bg-BG"/>
        </w:rPr>
        <w:t>,</w:t>
      </w:r>
      <w:r w:rsidR="005909B7">
        <w:rPr>
          <w:rStyle w:val="FootnoteReference"/>
          <w:rFonts w:eastAsia="Times New Roman" w:cs="Times New Roman"/>
          <w:color w:val="000000"/>
          <w:szCs w:val="24"/>
          <w:lang w:eastAsia="bg-BG"/>
        </w:rPr>
        <w:footnoteReference w:id="12"/>
      </w:r>
      <w:r w:rsidRPr="00657E6A">
        <w:rPr>
          <w:rFonts w:ascii="Times New Roman" w:eastAsia="Times New Roman" w:hAnsi="Times New Roman" w:cs="Times New Roman"/>
          <w:color w:val="000000"/>
          <w:sz w:val="24"/>
          <w:szCs w:val="24"/>
          <w:lang w:eastAsia="bg-BG"/>
        </w:rPr>
        <w:t xml:space="preserve"> developed to improve climate resilience in the EU, provides a wealth of information on risks and vulnerabilities and on </w:t>
      </w:r>
      <w:r w:rsidR="00657E6A" w:rsidRPr="00657E6A">
        <w:rPr>
          <w:rFonts w:ascii="Times New Roman" w:eastAsia="Times New Roman" w:hAnsi="Times New Roman" w:cs="Times New Roman"/>
          <w:color w:val="000000"/>
          <w:sz w:val="24"/>
          <w:szCs w:val="24"/>
          <w:lang w:eastAsia="bg-BG"/>
        </w:rPr>
        <w:t>DRR</w:t>
      </w:r>
      <w:r w:rsidRPr="00657E6A">
        <w:rPr>
          <w:rFonts w:ascii="Times New Roman" w:eastAsia="Times New Roman" w:hAnsi="Times New Roman" w:cs="Times New Roman"/>
          <w:color w:val="000000"/>
          <w:sz w:val="24"/>
          <w:szCs w:val="24"/>
          <w:lang w:eastAsia="bg-BG"/>
        </w:rPr>
        <w:t xml:space="preserve">. </w:t>
      </w:r>
    </w:p>
    <w:p w14:paraId="706CD2FE" w14:textId="58B1CFAC" w:rsidR="00BF546D" w:rsidRPr="00657E6A" w:rsidRDefault="00BF546D" w:rsidP="004026B1">
      <w:pPr>
        <w:autoSpaceDE w:val="0"/>
        <w:autoSpaceDN w:val="0"/>
        <w:adjustRightInd w:val="0"/>
        <w:spacing w:after="120" w:line="276" w:lineRule="auto"/>
        <w:jc w:val="both"/>
        <w:rPr>
          <w:rFonts w:ascii="Times New Roman" w:eastAsia="Times New Roman" w:hAnsi="Times New Roman" w:cs="Times New Roman"/>
          <w:color w:val="000000"/>
          <w:sz w:val="24"/>
          <w:szCs w:val="24"/>
          <w:lang w:eastAsia="bg-BG"/>
        </w:rPr>
      </w:pPr>
      <w:r w:rsidRPr="00657E6A">
        <w:rPr>
          <w:rFonts w:ascii="Times New Roman" w:eastAsia="Times New Roman" w:hAnsi="Times New Roman" w:cs="Times New Roman"/>
          <w:color w:val="000000"/>
          <w:sz w:val="24"/>
          <w:szCs w:val="24"/>
          <w:lang w:eastAsia="bg-BG"/>
        </w:rPr>
        <w:t xml:space="preserve">Ongoing research actions with </w:t>
      </w:r>
      <w:r w:rsidRPr="00657E6A">
        <w:rPr>
          <w:rFonts w:ascii="Times New Roman" w:eastAsia="Times New Roman" w:hAnsi="Times New Roman" w:cs="Times New Roman"/>
          <w:bCs/>
          <w:color w:val="000000"/>
          <w:sz w:val="24"/>
          <w:szCs w:val="24"/>
          <w:lang w:eastAsia="bg-BG"/>
        </w:rPr>
        <w:t xml:space="preserve">the </w:t>
      </w:r>
      <w:r w:rsidR="00657E6A" w:rsidRPr="00657E6A">
        <w:rPr>
          <w:rFonts w:ascii="Times New Roman" w:eastAsia="Times New Roman" w:hAnsi="Times New Roman" w:cs="Times New Roman"/>
          <w:bCs/>
          <w:color w:val="000000"/>
          <w:sz w:val="24"/>
          <w:szCs w:val="24"/>
          <w:lang w:eastAsia="bg-BG"/>
        </w:rPr>
        <w:t>EC’</w:t>
      </w:r>
      <w:r w:rsidRPr="00657E6A">
        <w:rPr>
          <w:rFonts w:ascii="Times New Roman" w:eastAsia="Times New Roman" w:hAnsi="Times New Roman" w:cs="Times New Roman"/>
          <w:bCs/>
          <w:color w:val="000000"/>
          <w:sz w:val="24"/>
          <w:szCs w:val="24"/>
          <w:lang w:eastAsia="bg-BG"/>
        </w:rPr>
        <w:t xml:space="preserve">s in-house scientific </w:t>
      </w:r>
      <w:r w:rsidR="00CC400D" w:rsidRPr="00657E6A">
        <w:rPr>
          <w:rFonts w:ascii="Times New Roman" w:eastAsia="Times New Roman" w:hAnsi="Times New Roman" w:cs="Times New Roman"/>
          <w:bCs/>
          <w:color w:val="000000"/>
          <w:sz w:val="24"/>
          <w:szCs w:val="24"/>
          <w:lang w:eastAsia="bg-BG"/>
        </w:rPr>
        <w:t>center</w:t>
      </w:r>
      <w:r w:rsidR="00657E6A">
        <w:rPr>
          <w:rFonts w:ascii="Times New Roman" w:eastAsia="Times New Roman" w:hAnsi="Times New Roman" w:cs="Times New Roman"/>
          <w:bCs/>
          <w:color w:val="000000"/>
          <w:sz w:val="24"/>
          <w:szCs w:val="24"/>
          <w:lang w:eastAsia="bg-BG"/>
        </w:rPr>
        <w:t>s</w:t>
      </w:r>
      <w:r w:rsidRPr="00657E6A">
        <w:rPr>
          <w:rFonts w:ascii="Times New Roman" w:eastAsia="Times New Roman" w:hAnsi="Times New Roman" w:cs="Times New Roman"/>
          <w:bCs/>
          <w:color w:val="000000"/>
          <w:sz w:val="24"/>
          <w:szCs w:val="24"/>
          <w:lang w:eastAsia="bg-BG"/>
        </w:rPr>
        <w:t xml:space="preserve"> – </w:t>
      </w:r>
      <w:r w:rsidRPr="00657E6A">
        <w:rPr>
          <w:rFonts w:ascii="Times New Roman" w:eastAsia="Times New Roman" w:hAnsi="Times New Roman" w:cs="Times New Roman"/>
          <w:bCs/>
          <w:i/>
          <w:color w:val="000000"/>
          <w:sz w:val="24"/>
          <w:szCs w:val="24"/>
          <w:lang w:eastAsia="bg-BG"/>
        </w:rPr>
        <w:t xml:space="preserve">Joint </w:t>
      </w:r>
      <w:r w:rsidRPr="00657E6A">
        <w:rPr>
          <w:rFonts w:ascii="Times New Roman" w:eastAsia="Times New Roman" w:hAnsi="Times New Roman" w:cs="Times New Roman"/>
          <w:bCs/>
          <w:i/>
          <w:sz w:val="24"/>
          <w:szCs w:val="24"/>
          <w:lang w:eastAsia="bg-BG"/>
        </w:rPr>
        <w:t xml:space="preserve">Research Centre (JRC), EU Framework </w:t>
      </w:r>
      <w:proofErr w:type="spellStart"/>
      <w:r w:rsidRPr="00657E6A">
        <w:rPr>
          <w:rFonts w:ascii="Times New Roman" w:eastAsia="Times New Roman" w:hAnsi="Times New Roman" w:cs="Times New Roman"/>
          <w:bCs/>
          <w:i/>
          <w:sz w:val="24"/>
          <w:szCs w:val="24"/>
          <w:lang w:eastAsia="bg-BG"/>
        </w:rPr>
        <w:t>Programmes</w:t>
      </w:r>
      <w:proofErr w:type="spellEnd"/>
      <w:r w:rsidRPr="00657E6A">
        <w:rPr>
          <w:rFonts w:ascii="Times New Roman" w:eastAsia="Times New Roman" w:hAnsi="Times New Roman" w:cs="Times New Roman"/>
          <w:bCs/>
          <w:i/>
          <w:sz w:val="24"/>
          <w:szCs w:val="24"/>
          <w:lang w:eastAsia="bg-BG"/>
        </w:rPr>
        <w:t xml:space="preserve"> for Research and Innovation</w:t>
      </w:r>
      <w:r w:rsidR="00657E6A">
        <w:rPr>
          <w:rFonts w:ascii="Times New Roman" w:eastAsia="Times New Roman" w:hAnsi="Times New Roman" w:cs="Times New Roman"/>
          <w:bCs/>
          <w:i/>
          <w:sz w:val="24"/>
          <w:szCs w:val="24"/>
          <w:lang w:eastAsia="bg-BG"/>
        </w:rPr>
        <w:t>,</w:t>
      </w:r>
      <w:r w:rsidRPr="00657E6A">
        <w:rPr>
          <w:rFonts w:ascii="Times New Roman" w:eastAsia="Times New Roman" w:hAnsi="Times New Roman" w:cs="Times New Roman"/>
          <w:bCs/>
          <w:sz w:val="24"/>
          <w:szCs w:val="24"/>
          <w:lang w:eastAsia="bg-BG"/>
        </w:rPr>
        <w:t xml:space="preserve"> and the</w:t>
      </w:r>
      <w:r w:rsidRPr="00657E6A">
        <w:rPr>
          <w:rFonts w:ascii="Times New Roman" w:eastAsia="Times New Roman" w:hAnsi="Times New Roman" w:cs="Times New Roman"/>
          <w:bCs/>
          <w:i/>
          <w:sz w:val="24"/>
          <w:szCs w:val="24"/>
          <w:lang w:eastAsia="bg-BG"/>
        </w:rPr>
        <w:t xml:space="preserve"> Copernicus </w:t>
      </w:r>
      <w:proofErr w:type="spellStart"/>
      <w:r w:rsidRPr="00657E6A">
        <w:rPr>
          <w:rFonts w:ascii="Times New Roman" w:eastAsia="Times New Roman" w:hAnsi="Times New Roman" w:cs="Times New Roman"/>
          <w:bCs/>
          <w:i/>
          <w:sz w:val="24"/>
          <w:szCs w:val="24"/>
          <w:lang w:eastAsia="bg-BG"/>
        </w:rPr>
        <w:t>Programme</w:t>
      </w:r>
      <w:proofErr w:type="spellEnd"/>
      <w:r w:rsidRPr="00657E6A">
        <w:rPr>
          <w:rFonts w:ascii="Times New Roman" w:eastAsia="Times New Roman" w:hAnsi="Times New Roman" w:cs="Times New Roman"/>
          <w:bCs/>
          <w:sz w:val="24"/>
          <w:szCs w:val="24"/>
          <w:lang w:eastAsia="bg-BG"/>
        </w:rPr>
        <w:t xml:space="preserve"> </w:t>
      </w:r>
      <w:r w:rsidRPr="00657E6A">
        <w:rPr>
          <w:rFonts w:ascii="Times New Roman" w:eastAsia="Times New Roman" w:hAnsi="Times New Roman" w:cs="Times New Roman"/>
          <w:sz w:val="24"/>
          <w:szCs w:val="24"/>
          <w:lang w:eastAsia="bg-BG"/>
        </w:rPr>
        <w:t>cover several of the Sendai Framework recommendations, in particular regarding the role that science and technology play globally in risk reduction and adaptation actions.</w:t>
      </w:r>
    </w:p>
    <w:p w14:paraId="19E741AD" w14:textId="6A5C0A21" w:rsidR="00BF546D" w:rsidRPr="004026B1" w:rsidRDefault="00BF546D" w:rsidP="004026B1">
      <w:pPr>
        <w:autoSpaceDE w:val="0"/>
        <w:autoSpaceDN w:val="0"/>
        <w:adjustRightInd w:val="0"/>
        <w:spacing w:after="120" w:line="276" w:lineRule="auto"/>
        <w:jc w:val="both"/>
        <w:rPr>
          <w:rFonts w:ascii="Times New Roman" w:eastAsia="Times New Roman" w:hAnsi="Times New Roman" w:cs="Times New Roman"/>
          <w:color w:val="000000"/>
          <w:sz w:val="24"/>
          <w:szCs w:val="24"/>
          <w:lang w:eastAsia="bg-BG"/>
        </w:rPr>
      </w:pPr>
      <w:r w:rsidRPr="00657E6A">
        <w:rPr>
          <w:rFonts w:ascii="Times New Roman" w:eastAsia="Times New Roman" w:hAnsi="Times New Roman" w:cs="Times New Roman"/>
          <w:color w:val="000000"/>
          <w:sz w:val="24"/>
          <w:szCs w:val="24"/>
          <w:lang w:eastAsia="bg-BG"/>
        </w:rPr>
        <w:t xml:space="preserve">A range of research projects has been funded by the EU within the 7th Framework </w:t>
      </w:r>
      <w:proofErr w:type="spellStart"/>
      <w:r w:rsidRPr="00657E6A">
        <w:rPr>
          <w:rFonts w:ascii="Times New Roman" w:eastAsia="Times New Roman" w:hAnsi="Times New Roman" w:cs="Times New Roman"/>
          <w:color w:val="000000"/>
          <w:sz w:val="24"/>
          <w:szCs w:val="24"/>
          <w:lang w:eastAsia="bg-BG"/>
        </w:rPr>
        <w:t>Programme</w:t>
      </w:r>
      <w:proofErr w:type="spellEnd"/>
      <w:r w:rsidRPr="00657E6A">
        <w:rPr>
          <w:rFonts w:ascii="Times New Roman" w:eastAsia="Times New Roman" w:hAnsi="Times New Roman" w:cs="Times New Roman"/>
          <w:color w:val="000000"/>
          <w:sz w:val="24"/>
          <w:szCs w:val="24"/>
          <w:lang w:eastAsia="bg-BG"/>
        </w:rPr>
        <w:t xml:space="preserve"> with a direct or indirect support to the previous Hyogo Framework for Action</w:t>
      </w:r>
      <w:r w:rsidR="005E6F31">
        <w:rPr>
          <w:rFonts w:ascii="Times New Roman" w:eastAsia="Times New Roman" w:hAnsi="Times New Roman" w:cs="Times New Roman"/>
          <w:color w:val="000000"/>
          <w:sz w:val="24"/>
          <w:szCs w:val="24"/>
          <w:lang w:eastAsia="bg-BG"/>
        </w:rPr>
        <w:t xml:space="preserve"> (HFA)</w:t>
      </w:r>
      <w:r w:rsidRPr="00657E6A">
        <w:rPr>
          <w:rFonts w:ascii="Times New Roman" w:eastAsia="Times New Roman" w:hAnsi="Times New Roman" w:cs="Times New Roman"/>
          <w:color w:val="000000"/>
          <w:sz w:val="24"/>
          <w:szCs w:val="24"/>
          <w:lang w:eastAsia="bg-BG"/>
        </w:rPr>
        <w:t xml:space="preserve">, while further actions are being developed in the Horizon 2020 Framework </w:t>
      </w:r>
      <w:proofErr w:type="spellStart"/>
      <w:r w:rsidRPr="00657E6A">
        <w:rPr>
          <w:rFonts w:ascii="Times New Roman" w:eastAsia="Times New Roman" w:hAnsi="Times New Roman" w:cs="Times New Roman"/>
          <w:color w:val="000000"/>
          <w:sz w:val="24"/>
          <w:szCs w:val="24"/>
          <w:lang w:eastAsia="bg-BG"/>
        </w:rPr>
        <w:t>Programme</w:t>
      </w:r>
      <w:proofErr w:type="spellEnd"/>
      <w:r w:rsidRPr="00657E6A">
        <w:rPr>
          <w:rFonts w:ascii="Times New Roman" w:eastAsia="Times New Roman" w:hAnsi="Times New Roman" w:cs="Times New Roman"/>
          <w:color w:val="000000"/>
          <w:sz w:val="24"/>
          <w:szCs w:val="24"/>
          <w:lang w:eastAsia="bg-BG"/>
        </w:rPr>
        <w:t xml:space="preserve"> for Research and Innovation, which have a direct impact on the Sendai recommendation on the science-policy interaction. The </w:t>
      </w:r>
      <w:r w:rsidR="005E6F31">
        <w:rPr>
          <w:rFonts w:ascii="Times New Roman" w:eastAsia="Times New Roman" w:hAnsi="Times New Roman" w:cs="Times New Roman"/>
          <w:color w:val="000000"/>
          <w:sz w:val="24"/>
          <w:szCs w:val="24"/>
          <w:lang w:eastAsia="bg-BG"/>
        </w:rPr>
        <w:t>EC</w:t>
      </w:r>
      <w:r w:rsidRPr="00657E6A">
        <w:rPr>
          <w:rFonts w:ascii="Times New Roman" w:eastAsia="Times New Roman" w:hAnsi="Times New Roman" w:cs="Times New Roman"/>
          <w:color w:val="000000"/>
          <w:sz w:val="24"/>
          <w:szCs w:val="24"/>
          <w:lang w:eastAsia="bg-BG"/>
        </w:rPr>
        <w:t xml:space="preserve"> coordinated in 2014 the development of a </w:t>
      </w:r>
      <w:r w:rsidRPr="00657E6A">
        <w:rPr>
          <w:rFonts w:ascii="Times New Roman" w:eastAsia="Times New Roman" w:hAnsi="Times New Roman" w:cs="Times New Roman"/>
          <w:bCs/>
          <w:i/>
          <w:color w:val="000000"/>
          <w:sz w:val="24"/>
          <w:szCs w:val="24"/>
          <w:lang w:eastAsia="bg-BG"/>
        </w:rPr>
        <w:t>Community of Users for Crisis Management and Disaster Risk Management</w:t>
      </w:r>
      <w:r w:rsidRPr="00657E6A">
        <w:rPr>
          <w:rFonts w:ascii="Times New Roman" w:eastAsia="Times New Roman" w:hAnsi="Times New Roman" w:cs="Times New Roman"/>
          <w:bCs/>
          <w:color w:val="000000"/>
          <w:sz w:val="24"/>
          <w:szCs w:val="24"/>
          <w:lang w:eastAsia="bg-BG"/>
        </w:rPr>
        <w:t xml:space="preserve"> </w:t>
      </w:r>
      <w:r w:rsidRPr="00657E6A">
        <w:rPr>
          <w:rFonts w:ascii="Times New Roman" w:eastAsia="Times New Roman" w:hAnsi="Times New Roman" w:cs="Times New Roman"/>
          <w:color w:val="000000"/>
          <w:sz w:val="24"/>
          <w:szCs w:val="24"/>
          <w:lang w:eastAsia="bg-BG"/>
        </w:rPr>
        <w:t xml:space="preserve">to enhance networks and information sharing around security research. Examples of science-policy interface include the </w:t>
      </w:r>
      <w:r w:rsidRPr="00657E6A">
        <w:rPr>
          <w:rFonts w:ascii="Times New Roman" w:eastAsia="Times New Roman" w:hAnsi="Times New Roman" w:cs="Times New Roman"/>
          <w:bCs/>
          <w:i/>
          <w:color w:val="000000"/>
          <w:sz w:val="24"/>
          <w:szCs w:val="24"/>
          <w:lang w:eastAsia="bg-BG"/>
        </w:rPr>
        <w:t xml:space="preserve">Global Flood Partnership </w:t>
      </w:r>
      <w:r w:rsidRPr="00657E6A">
        <w:rPr>
          <w:rFonts w:ascii="Times New Roman" w:eastAsia="Times New Roman" w:hAnsi="Times New Roman" w:cs="Times New Roman"/>
          <w:bCs/>
          <w:color w:val="000000"/>
          <w:sz w:val="24"/>
          <w:szCs w:val="24"/>
          <w:lang w:eastAsia="bg-BG"/>
        </w:rPr>
        <w:t>network</w:t>
      </w:r>
      <w:r w:rsidRPr="00657E6A">
        <w:rPr>
          <w:rFonts w:ascii="Times New Roman" w:eastAsia="Times New Roman" w:hAnsi="Times New Roman" w:cs="Times New Roman"/>
          <w:color w:val="000000"/>
          <w:sz w:val="24"/>
          <w:szCs w:val="24"/>
          <w:lang w:eastAsia="bg-BG"/>
        </w:rPr>
        <w:t xml:space="preserve">, a cooperation framework between scientific </w:t>
      </w:r>
      <w:r w:rsidR="00CC400D" w:rsidRPr="00657E6A">
        <w:rPr>
          <w:rFonts w:ascii="Times New Roman" w:eastAsia="Times New Roman" w:hAnsi="Times New Roman" w:cs="Times New Roman"/>
          <w:color w:val="000000"/>
          <w:sz w:val="24"/>
          <w:szCs w:val="24"/>
          <w:lang w:eastAsia="bg-BG"/>
        </w:rPr>
        <w:t>organizations</w:t>
      </w:r>
      <w:r w:rsidRPr="00657E6A">
        <w:rPr>
          <w:rFonts w:ascii="Times New Roman" w:eastAsia="Times New Roman" w:hAnsi="Times New Roman" w:cs="Times New Roman"/>
          <w:color w:val="000000"/>
          <w:sz w:val="24"/>
          <w:szCs w:val="24"/>
          <w:lang w:eastAsia="bg-BG"/>
        </w:rPr>
        <w:t xml:space="preserve"> and flood disaster managers worldwide to develop flood</w:t>
      </w:r>
      <w:r w:rsidRPr="009225C4">
        <w:rPr>
          <w:rFonts w:ascii="Times New Roman" w:eastAsia="Times New Roman" w:hAnsi="Times New Roman" w:cs="Times New Roman"/>
          <w:color w:val="000000"/>
          <w:sz w:val="24"/>
          <w:szCs w:val="24"/>
          <w:lang w:eastAsia="bg-BG"/>
        </w:rPr>
        <w:t xml:space="preserve"> observational and modelling infrastructure, leveraging on existing initiatives for better predicting and managing flood disaster impacts and flood risk globally.</w:t>
      </w:r>
      <w:r w:rsidRPr="004026B1">
        <w:rPr>
          <w:rFonts w:ascii="Times New Roman" w:eastAsia="Times New Roman" w:hAnsi="Times New Roman" w:cs="Times New Roman"/>
          <w:color w:val="000000"/>
          <w:sz w:val="24"/>
          <w:szCs w:val="24"/>
          <w:lang w:eastAsia="bg-BG"/>
        </w:rPr>
        <w:t xml:space="preserve"> </w:t>
      </w:r>
    </w:p>
    <w:p w14:paraId="57CF56CC" w14:textId="09F9BC0B" w:rsidR="00BF546D" w:rsidRPr="009225C4" w:rsidRDefault="00BF546D" w:rsidP="004026B1">
      <w:pPr>
        <w:spacing w:after="120" w:line="276" w:lineRule="auto"/>
        <w:jc w:val="both"/>
        <w:rPr>
          <w:rFonts w:ascii="Times New Roman" w:eastAsia="Times New Roman" w:hAnsi="Times New Roman" w:cs="Times New Roman"/>
          <w:color w:val="000000"/>
          <w:sz w:val="24"/>
          <w:szCs w:val="24"/>
          <w:lang w:eastAsia="bg-BG"/>
        </w:rPr>
      </w:pPr>
      <w:r w:rsidRPr="009225C4">
        <w:rPr>
          <w:rFonts w:ascii="Times New Roman" w:eastAsia="Times New Roman" w:hAnsi="Times New Roman" w:cs="Times New Roman"/>
          <w:color w:val="000000"/>
          <w:sz w:val="24"/>
          <w:szCs w:val="24"/>
          <w:lang w:eastAsia="bg-BG"/>
        </w:rPr>
        <w:t xml:space="preserve">The </w:t>
      </w:r>
      <w:r w:rsidRPr="004026B1">
        <w:rPr>
          <w:rFonts w:ascii="Times New Roman" w:eastAsia="Times New Roman" w:hAnsi="Times New Roman" w:cs="Times New Roman"/>
          <w:b/>
          <w:i/>
          <w:color w:val="000000"/>
          <w:sz w:val="24"/>
          <w:szCs w:val="24"/>
          <w:lang w:eastAsia="bg-BG"/>
        </w:rPr>
        <w:t xml:space="preserve">EU Peer Review </w:t>
      </w:r>
      <w:proofErr w:type="spellStart"/>
      <w:r w:rsidRPr="004026B1">
        <w:rPr>
          <w:rFonts w:ascii="Times New Roman" w:eastAsia="Times New Roman" w:hAnsi="Times New Roman" w:cs="Times New Roman"/>
          <w:b/>
          <w:i/>
          <w:color w:val="000000"/>
          <w:sz w:val="24"/>
          <w:szCs w:val="24"/>
          <w:lang w:eastAsia="bg-BG"/>
        </w:rPr>
        <w:t>Programme</w:t>
      </w:r>
      <w:proofErr w:type="spellEnd"/>
      <w:r w:rsidRPr="009225C4">
        <w:rPr>
          <w:rFonts w:ascii="Times New Roman" w:eastAsia="Times New Roman" w:hAnsi="Times New Roman" w:cs="Times New Roman"/>
          <w:color w:val="000000"/>
          <w:sz w:val="24"/>
          <w:szCs w:val="24"/>
          <w:lang w:eastAsia="bg-BG"/>
        </w:rPr>
        <w:t xml:space="preserve"> is an initiative of the EC’s DG </w:t>
      </w:r>
      <w:r w:rsidR="005E6F31">
        <w:rPr>
          <w:rFonts w:ascii="Times New Roman" w:eastAsia="Times New Roman" w:hAnsi="Times New Roman" w:cs="Times New Roman"/>
          <w:color w:val="000000"/>
          <w:sz w:val="24"/>
          <w:szCs w:val="24"/>
          <w:lang w:eastAsia="bg-BG"/>
        </w:rPr>
        <w:t>ECHO</w:t>
      </w:r>
      <w:r w:rsidRPr="009225C4">
        <w:rPr>
          <w:rFonts w:ascii="Times New Roman" w:eastAsia="Times New Roman" w:hAnsi="Times New Roman" w:cs="Times New Roman"/>
          <w:sz w:val="24"/>
          <w:szCs w:val="24"/>
          <w:lang w:eastAsia="bg-BG"/>
        </w:rPr>
        <w:t xml:space="preserve">. The </w:t>
      </w:r>
      <w:r w:rsidR="005E6F31">
        <w:rPr>
          <w:rFonts w:ascii="Times New Roman" w:eastAsia="Times New Roman" w:hAnsi="Times New Roman" w:cs="Times New Roman"/>
          <w:sz w:val="24"/>
          <w:szCs w:val="24"/>
          <w:lang w:eastAsia="bg-BG"/>
        </w:rPr>
        <w:t>p</w:t>
      </w:r>
      <w:r w:rsidRPr="009225C4">
        <w:rPr>
          <w:rFonts w:ascii="Times New Roman" w:eastAsia="Times New Roman" w:hAnsi="Times New Roman" w:cs="Times New Roman"/>
          <w:color w:val="000000"/>
          <w:sz w:val="24"/>
          <w:szCs w:val="24"/>
          <w:lang w:eastAsia="bg-BG"/>
        </w:rPr>
        <w:t xml:space="preserve">rogram is a tool aiming to facilitate the exchange of good practices and identify recommendations for improving reviewed countries’ disaster management policy and operations. It encourages mutual learning and understanding and facilitates policy dialogue internally, between countries and among experts. The review focused on </w:t>
      </w:r>
      <w:r w:rsidR="005E6F31">
        <w:rPr>
          <w:rFonts w:ascii="Times New Roman" w:eastAsia="Times New Roman" w:hAnsi="Times New Roman" w:cs="Times New Roman"/>
          <w:color w:val="000000"/>
          <w:sz w:val="24"/>
          <w:szCs w:val="24"/>
          <w:lang w:eastAsia="bg-BG"/>
        </w:rPr>
        <w:t>DRM</w:t>
      </w:r>
      <w:r w:rsidRPr="009225C4">
        <w:rPr>
          <w:rFonts w:ascii="Times New Roman" w:eastAsia="Times New Roman" w:hAnsi="Times New Roman" w:cs="Times New Roman"/>
          <w:color w:val="000000"/>
          <w:sz w:val="24"/>
          <w:szCs w:val="24"/>
          <w:lang w:eastAsia="bg-BG"/>
        </w:rPr>
        <w:t xml:space="preserve"> principles and policies developed at </w:t>
      </w:r>
      <w:r w:rsidR="005E6F31">
        <w:rPr>
          <w:rFonts w:ascii="Times New Roman" w:eastAsia="Times New Roman" w:hAnsi="Times New Roman" w:cs="Times New Roman"/>
          <w:color w:val="000000"/>
          <w:sz w:val="24"/>
          <w:szCs w:val="24"/>
          <w:lang w:eastAsia="bg-BG"/>
        </w:rPr>
        <w:t xml:space="preserve">the </w:t>
      </w:r>
      <w:r w:rsidRPr="009225C4">
        <w:rPr>
          <w:rFonts w:ascii="Times New Roman" w:eastAsia="Times New Roman" w:hAnsi="Times New Roman" w:cs="Times New Roman"/>
          <w:color w:val="000000"/>
          <w:sz w:val="24"/>
          <w:szCs w:val="24"/>
          <w:lang w:eastAsia="bg-BG"/>
        </w:rPr>
        <w:t xml:space="preserve">global level (the </w:t>
      </w:r>
      <w:r w:rsidR="005E6F31">
        <w:rPr>
          <w:rFonts w:ascii="Times New Roman" w:eastAsia="Times New Roman" w:hAnsi="Times New Roman" w:cs="Times New Roman"/>
          <w:color w:val="000000"/>
          <w:sz w:val="24"/>
          <w:szCs w:val="24"/>
          <w:lang w:eastAsia="bg-BG"/>
        </w:rPr>
        <w:t>HFA</w:t>
      </w:r>
      <w:r w:rsidRPr="009225C4">
        <w:rPr>
          <w:rFonts w:ascii="Times New Roman" w:eastAsia="Times New Roman" w:hAnsi="Times New Roman" w:cs="Times New Roman"/>
          <w:color w:val="000000"/>
          <w:sz w:val="24"/>
          <w:szCs w:val="24"/>
          <w:lang w:eastAsia="bg-BG"/>
        </w:rPr>
        <w:t xml:space="preserve">, now the Sendai Framework for Disaster Risk Reduction) and European level (the EU Civil Protection Mechanism and EU directives related to specific risks). The general peer review framework covers five broad areas: an integrated approach to </w:t>
      </w:r>
      <w:r w:rsidR="005E6F31">
        <w:rPr>
          <w:rFonts w:ascii="Times New Roman" w:eastAsia="Times New Roman" w:hAnsi="Times New Roman" w:cs="Times New Roman"/>
          <w:color w:val="000000"/>
          <w:sz w:val="24"/>
          <w:szCs w:val="24"/>
          <w:lang w:eastAsia="bg-BG"/>
        </w:rPr>
        <w:t>DRM,</w:t>
      </w:r>
      <w:r w:rsidRPr="009225C4">
        <w:rPr>
          <w:rFonts w:ascii="Times New Roman" w:eastAsia="Times New Roman" w:hAnsi="Times New Roman" w:cs="Times New Roman"/>
          <w:color w:val="000000"/>
          <w:sz w:val="24"/>
          <w:szCs w:val="24"/>
          <w:lang w:eastAsia="bg-BG"/>
        </w:rPr>
        <w:t xml:space="preserve"> risk assessment</w:t>
      </w:r>
      <w:r w:rsidR="005E6F31">
        <w:rPr>
          <w:rFonts w:ascii="Times New Roman" w:eastAsia="Times New Roman" w:hAnsi="Times New Roman" w:cs="Times New Roman"/>
          <w:color w:val="000000"/>
          <w:sz w:val="24"/>
          <w:szCs w:val="24"/>
          <w:lang w:eastAsia="bg-BG"/>
        </w:rPr>
        <w:t>,</w:t>
      </w:r>
      <w:r w:rsidRPr="009225C4">
        <w:rPr>
          <w:rFonts w:ascii="Times New Roman" w:eastAsia="Times New Roman" w:hAnsi="Times New Roman" w:cs="Times New Roman"/>
          <w:color w:val="000000"/>
          <w:sz w:val="24"/>
          <w:szCs w:val="24"/>
          <w:lang w:eastAsia="bg-BG"/>
        </w:rPr>
        <w:t xml:space="preserve"> risk management planning</w:t>
      </w:r>
      <w:r w:rsidR="005E6F31">
        <w:rPr>
          <w:rFonts w:ascii="Times New Roman" w:eastAsia="Times New Roman" w:hAnsi="Times New Roman" w:cs="Times New Roman"/>
          <w:color w:val="000000"/>
          <w:sz w:val="24"/>
          <w:szCs w:val="24"/>
          <w:lang w:eastAsia="bg-BG"/>
        </w:rPr>
        <w:t>,</w:t>
      </w:r>
      <w:r w:rsidRPr="009225C4">
        <w:rPr>
          <w:rFonts w:ascii="Times New Roman" w:eastAsia="Times New Roman" w:hAnsi="Times New Roman" w:cs="Times New Roman"/>
          <w:color w:val="000000"/>
          <w:sz w:val="24"/>
          <w:szCs w:val="24"/>
          <w:lang w:eastAsia="bg-BG"/>
        </w:rPr>
        <w:t xml:space="preserve"> preparedness</w:t>
      </w:r>
      <w:r w:rsidR="005E6F31">
        <w:rPr>
          <w:rFonts w:ascii="Times New Roman" w:eastAsia="Times New Roman" w:hAnsi="Times New Roman" w:cs="Times New Roman"/>
          <w:color w:val="000000"/>
          <w:sz w:val="24"/>
          <w:szCs w:val="24"/>
          <w:lang w:eastAsia="bg-BG"/>
        </w:rPr>
        <w:t>,</w:t>
      </w:r>
      <w:r w:rsidRPr="009225C4">
        <w:rPr>
          <w:rFonts w:ascii="Times New Roman" w:eastAsia="Times New Roman" w:hAnsi="Times New Roman" w:cs="Times New Roman"/>
          <w:color w:val="000000"/>
          <w:sz w:val="24"/>
          <w:szCs w:val="24"/>
          <w:lang w:eastAsia="bg-BG"/>
        </w:rPr>
        <w:t xml:space="preserve"> and public awareness.</w:t>
      </w:r>
    </w:p>
    <w:p w14:paraId="4841BEDA" w14:textId="382B170C" w:rsidR="00BF546D" w:rsidRPr="009225C4" w:rsidRDefault="005E6F31" w:rsidP="004026B1">
      <w:pPr>
        <w:autoSpaceDE w:val="0"/>
        <w:autoSpaceDN w:val="0"/>
        <w:adjustRightInd w:val="0"/>
        <w:spacing w:after="120" w:line="276" w:lineRule="auto"/>
        <w:jc w:val="both"/>
        <w:rPr>
          <w:rFonts w:ascii="Times New Roman" w:eastAsia="Times New Roman" w:hAnsi="Times New Roman" w:cs="Times New Roman"/>
          <w:color w:val="000000"/>
          <w:sz w:val="24"/>
          <w:szCs w:val="24"/>
          <w:shd w:val="clear" w:color="auto" w:fill="FFFFFF"/>
          <w:lang w:eastAsia="bg-BG"/>
        </w:rPr>
      </w:pPr>
      <w:r>
        <w:rPr>
          <w:rFonts w:ascii="Times New Roman" w:eastAsia="Times New Roman" w:hAnsi="Times New Roman" w:cs="Times New Roman"/>
          <w:color w:val="000000"/>
          <w:sz w:val="24"/>
          <w:szCs w:val="24"/>
          <w:lang w:eastAsia="bg-BG"/>
        </w:rPr>
        <w:t>A p</w:t>
      </w:r>
      <w:r w:rsidR="00BF546D" w:rsidRPr="009225C4">
        <w:rPr>
          <w:rFonts w:ascii="Times New Roman" w:eastAsia="Times New Roman" w:hAnsi="Times New Roman" w:cs="Times New Roman"/>
          <w:color w:val="000000"/>
          <w:sz w:val="24"/>
          <w:szCs w:val="24"/>
          <w:lang w:eastAsia="bg-BG"/>
        </w:rPr>
        <w:t xml:space="preserve">eer </w:t>
      </w:r>
      <w:r>
        <w:rPr>
          <w:rFonts w:ascii="Times New Roman" w:eastAsia="Times New Roman" w:hAnsi="Times New Roman" w:cs="Times New Roman"/>
          <w:color w:val="000000"/>
          <w:sz w:val="24"/>
          <w:szCs w:val="24"/>
          <w:lang w:eastAsia="bg-BG"/>
        </w:rPr>
        <w:t>r</w:t>
      </w:r>
      <w:r w:rsidR="00BF546D" w:rsidRPr="009225C4">
        <w:rPr>
          <w:rFonts w:ascii="Times New Roman" w:eastAsia="Times New Roman" w:hAnsi="Times New Roman" w:cs="Times New Roman"/>
          <w:color w:val="000000"/>
          <w:sz w:val="24"/>
          <w:szCs w:val="24"/>
          <w:lang w:eastAsia="bg-BG"/>
        </w:rPr>
        <w:t xml:space="preserve">eview of Bulgaria has taken place in </w:t>
      </w:r>
      <w:r w:rsidR="00CC400D" w:rsidRPr="009225C4">
        <w:rPr>
          <w:rFonts w:ascii="Times New Roman" w:eastAsia="Times New Roman" w:hAnsi="Times New Roman" w:cs="Times New Roman"/>
          <w:color w:val="000000"/>
          <w:sz w:val="24"/>
          <w:szCs w:val="24"/>
          <w:lang w:eastAsia="bg-BG"/>
        </w:rPr>
        <w:t>mid-2015</w:t>
      </w:r>
      <w:r w:rsidR="00BF546D" w:rsidRPr="009225C4">
        <w:rPr>
          <w:rFonts w:ascii="Times New Roman" w:eastAsia="Times New Roman" w:hAnsi="Times New Roman" w:cs="Times New Roman"/>
          <w:color w:val="000000"/>
          <w:sz w:val="24"/>
          <w:szCs w:val="24"/>
          <w:lang w:eastAsia="bg-BG"/>
        </w:rPr>
        <w:t xml:space="preserve"> to assess the country disaster management system.</w:t>
      </w:r>
    </w:p>
    <w:p w14:paraId="2154CE0C" w14:textId="39C45E72" w:rsidR="00C55749" w:rsidRPr="004026B1" w:rsidRDefault="00610355" w:rsidP="004026B1">
      <w:pPr>
        <w:pStyle w:val="Heading2"/>
        <w:numPr>
          <w:ilvl w:val="1"/>
          <w:numId w:val="29"/>
        </w:numPr>
        <w:spacing w:before="200"/>
        <w:rPr>
          <w:rFonts w:eastAsiaTheme="majorEastAsia"/>
        </w:rPr>
      </w:pPr>
      <w:bookmarkStart w:id="62" w:name="_Toc512442087"/>
      <w:bookmarkStart w:id="63" w:name="_Toc512442116"/>
      <w:bookmarkStart w:id="64" w:name="_Toc512442335"/>
      <w:bookmarkStart w:id="65" w:name="_Toc512442363"/>
      <w:bookmarkStart w:id="66" w:name="_Toc512442461"/>
      <w:bookmarkStart w:id="67" w:name="_Toc512596168"/>
      <w:bookmarkStart w:id="68" w:name="_Toc512634291"/>
      <w:bookmarkStart w:id="69" w:name="_Toc512635548"/>
      <w:bookmarkStart w:id="70" w:name="_Toc522200476"/>
      <w:bookmarkEnd w:id="62"/>
      <w:bookmarkEnd w:id="63"/>
      <w:bookmarkEnd w:id="64"/>
      <w:bookmarkEnd w:id="65"/>
      <w:bookmarkEnd w:id="66"/>
      <w:bookmarkEnd w:id="67"/>
      <w:bookmarkEnd w:id="68"/>
      <w:bookmarkEnd w:id="69"/>
      <w:r w:rsidRPr="009225C4">
        <w:rPr>
          <w:rFonts w:eastAsiaTheme="majorEastAsia"/>
        </w:rPr>
        <w:t>Bulgarian L</w:t>
      </w:r>
      <w:r w:rsidR="009B2DC8" w:rsidRPr="009225C4">
        <w:rPr>
          <w:rFonts w:eastAsiaTheme="majorEastAsia"/>
        </w:rPr>
        <w:t>egislative, Policy</w:t>
      </w:r>
      <w:r w:rsidR="005E6F31">
        <w:rPr>
          <w:rFonts w:eastAsiaTheme="majorEastAsia"/>
        </w:rPr>
        <w:t>,</w:t>
      </w:r>
      <w:r w:rsidR="009B2DC8" w:rsidRPr="009225C4">
        <w:rPr>
          <w:rFonts w:eastAsiaTheme="majorEastAsia"/>
        </w:rPr>
        <w:t xml:space="preserve"> and Institutional Framework for DRM</w:t>
      </w:r>
      <w:bookmarkEnd w:id="70"/>
    </w:p>
    <w:p w14:paraId="4160E055" w14:textId="62668F25" w:rsidR="00A979E2" w:rsidRPr="004026B1" w:rsidRDefault="00A979E2"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The national strategic policies, legislative and institutional arrangements are driven by the global processes and measures to reduce the impact of and adapt to</w:t>
      </w:r>
      <w:r w:rsidR="00E61B8D" w:rsidRPr="00A0400A">
        <w:rPr>
          <w:rFonts w:ascii="Times New Roman" w:hAnsi="Times New Roman" w:cs="Times New Roman"/>
          <w:sz w:val="24"/>
          <w:szCs w:val="24"/>
        </w:rPr>
        <w:t xml:space="preserve"> the adverse effects of climat</w:t>
      </w:r>
      <w:r w:rsidR="00E61B8D">
        <w:rPr>
          <w:rFonts w:ascii="Times New Roman" w:hAnsi="Times New Roman" w:cs="Times New Roman"/>
          <w:sz w:val="24"/>
          <w:szCs w:val="24"/>
        </w:rPr>
        <w:t>e</w:t>
      </w:r>
      <w:r w:rsidRPr="004026B1">
        <w:rPr>
          <w:rFonts w:ascii="Times New Roman" w:hAnsi="Times New Roman" w:cs="Times New Roman"/>
          <w:sz w:val="24"/>
          <w:szCs w:val="24"/>
        </w:rPr>
        <w:t xml:space="preserve"> change. Bulgaria is party to a number of international conventions (</w:t>
      </w:r>
      <w:r w:rsidR="005E6F31" w:rsidRPr="005E6F31">
        <w:rPr>
          <w:rFonts w:ascii="Times New Roman" w:hAnsi="Times New Roman" w:cs="Times New Roman"/>
          <w:sz w:val="24"/>
          <w:szCs w:val="24"/>
        </w:rPr>
        <w:t xml:space="preserve">United Nations </w:t>
      </w:r>
      <w:r w:rsidR="005E6F31" w:rsidRPr="005E6F31">
        <w:rPr>
          <w:rFonts w:ascii="Times New Roman" w:hAnsi="Times New Roman" w:cs="Times New Roman"/>
          <w:sz w:val="24"/>
          <w:szCs w:val="24"/>
        </w:rPr>
        <w:lastRenderedPageBreak/>
        <w:t>Framework Convention on Climate Change [</w:t>
      </w:r>
      <w:r w:rsidRPr="004026B1">
        <w:rPr>
          <w:rFonts w:ascii="Times New Roman" w:hAnsi="Times New Roman" w:cs="Times New Roman"/>
          <w:sz w:val="24"/>
          <w:szCs w:val="24"/>
        </w:rPr>
        <w:t>UNFCCC</w:t>
      </w:r>
      <w:r w:rsidR="005E6F31">
        <w:rPr>
          <w:rFonts w:ascii="Times New Roman" w:hAnsi="Times New Roman" w:cs="Times New Roman"/>
          <w:sz w:val="24"/>
          <w:szCs w:val="24"/>
        </w:rPr>
        <w:t>]</w:t>
      </w:r>
      <w:r w:rsidRPr="004026B1">
        <w:rPr>
          <w:rFonts w:ascii="Times New Roman" w:hAnsi="Times New Roman" w:cs="Times New Roman"/>
          <w:sz w:val="24"/>
          <w:szCs w:val="24"/>
        </w:rPr>
        <w:t xml:space="preserve">, </w:t>
      </w:r>
      <w:r w:rsidR="005E6F31" w:rsidRPr="005E6F31">
        <w:rPr>
          <w:rFonts w:ascii="Times New Roman" w:hAnsi="Times New Roman" w:cs="Times New Roman"/>
          <w:sz w:val="24"/>
          <w:szCs w:val="24"/>
        </w:rPr>
        <w:t>United Nations Convention on Biological Diversity [</w:t>
      </w:r>
      <w:r w:rsidRPr="004026B1">
        <w:rPr>
          <w:rFonts w:ascii="Times New Roman" w:hAnsi="Times New Roman" w:cs="Times New Roman"/>
          <w:sz w:val="24"/>
          <w:szCs w:val="24"/>
        </w:rPr>
        <w:t>UNCBD</w:t>
      </w:r>
      <w:r w:rsidR="005E6F31">
        <w:rPr>
          <w:rFonts w:ascii="Times New Roman" w:hAnsi="Times New Roman" w:cs="Times New Roman"/>
          <w:sz w:val="24"/>
          <w:szCs w:val="24"/>
        </w:rPr>
        <w:t>],</w:t>
      </w:r>
      <w:r w:rsidRPr="004026B1">
        <w:rPr>
          <w:rStyle w:val="FootnoteReference"/>
        </w:rPr>
        <w:footnoteReference w:id="13"/>
      </w:r>
      <w:r w:rsidRPr="004026B1">
        <w:rPr>
          <w:rFonts w:ascii="Times New Roman" w:hAnsi="Times New Roman" w:cs="Times New Roman"/>
          <w:sz w:val="24"/>
          <w:szCs w:val="24"/>
        </w:rPr>
        <w:t xml:space="preserve"> </w:t>
      </w:r>
      <w:r w:rsidR="005E6F31" w:rsidRPr="005E6F31">
        <w:rPr>
          <w:rFonts w:ascii="Times New Roman" w:hAnsi="Times New Roman" w:cs="Times New Roman"/>
          <w:sz w:val="24"/>
          <w:szCs w:val="24"/>
        </w:rPr>
        <w:t>United Nations Convention on the Protection and Use of Transboundary Watercourses and International Lakes [</w:t>
      </w:r>
      <w:r w:rsidRPr="004026B1">
        <w:rPr>
          <w:rFonts w:ascii="Times New Roman" w:hAnsi="Times New Roman" w:cs="Times New Roman"/>
          <w:sz w:val="24"/>
          <w:szCs w:val="24"/>
        </w:rPr>
        <w:t>UNCPUTWIL</w:t>
      </w:r>
      <w:r w:rsidR="005E6F31">
        <w:rPr>
          <w:rFonts w:ascii="Times New Roman" w:hAnsi="Times New Roman" w:cs="Times New Roman"/>
          <w:sz w:val="24"/>
          <w:szCs w:val="24"/>
        </w:rPr>
        <w:t>],</w:t>
      </w:r>
      <w:r w:rsidRPr="004026B1">
        <w:rPr>
          <w:rStyle w:val="FootnoteReference"/>
        </w:rPr>
        <w:footnoteReference w:id="14"/>
      </w:r>
      <w:r w:rsidRPr="004026B1">
        <w:rPr>
          <w:rFonts w:ascii="Times New Roman" w:hAnsi="Times New Roman" w:cs="Times New Roman"/>
          <w:sz w:val="24"/>
          <w:szCs w:val="24"/>
        </w:rPr>
        <w:t xml:space="preserve"> </w:t>
      </w:r>
      <w:r w:rsidR="005E6F31" w:rsidRPr="005E6F31">
        <w:rPr>
          <w:rFonts w:ascii="Times New Roman" w:hAnsi="Times New Roman" w:cs="Times New Roman"/>
          <w:sz w:val="24"/>
          <w:szCs w:val="24"/>
        </w:rPr>
        <w:t>U</w:t>
      </w:r>
      <w:r w:rsidR="005E6F31">
        <w:rPr>
          <w:rFonts w:ascii="Times New Roman" w:hAnsi="Times New Roman" w:cs="Times New Roman"/>
          <w:sz w:val="24"/>
          <w:szCs w:val="24"/>
        </w:rPr>
        <w:t>nited Nations</w:t>
      </w:r>
      <w:r w:rsidR="005E6F31" w:rsidRPr="005E6F31">
        <w:rPr>
          <w:rFonts w:ascii="Times New Roman" w:hAnsi="Times New Roman" w:cs="Times New Roman"/>
          <w:sz w:val="24"/>
          <w:szCs w:val="24"/>
        </w:rPr>
        <w:t xml:space="preserve"> Convention for the Safeguarding of the Intangible Cultural Heritage [</w:t>
      </w:r>
      <w:r w:rsidRPr="004026B1">
        <w:rPr>
          <w:rFonts w:ascii="Times New Roman" w:hAnsi="Times New Roman" w:cs="Times New Roman"/>
          <w:sz w:val="24"/>
          <w:szCs w:val="24"/>
        </w:rPr>
        <w:t>UNCSICH</w:t>
      </w:r>
      <w:r w:rsidR="005E6F31">
        <w:rPr>
          <w:rFonts w:ascii="Times New Roman" w:hAnsi="Times New Roman" w:cs="Times New Roman"/>
          <w:sz w:val="24"/>
          <w:szCs w:val="24"/>
        </w:rPr>
        <w:t>],</w:t>
      </w:r>
      <w:r w:rsidRPr="004026B1">
        <w:rPr>
          <w:rStyle w:val="FootnoteReference"/>
        </w:rPr>
        <w:footnoteReference w:id="15"/>
      </w:r>
      <w:r w:rsidRPr="004026B1">
        <w:rPr>
          <w:rFonts w:ascii="Times New Roman" w:hAnsi="Times New Roman" w:cs="Times New Roman"/>
          <w:sz w:val="24"/>
          <w:szCs w:val="24"/>
        </w:rPr>
        <w:t xml:space="preserve"> </w:t>
      </w:r>
      <w:r w:rsidR="005E6F31" w:rsidRPr="005E6F31">
        <w:rPr>
          <w:rFonts w:ascii="Times New Roman" w:hAnsi="Times New Roman" w:cs="Times New Roman"/>
          <w:sz w:val="24"/>
          <w:szCs w:val="24"/>
        </w:rPr>
        <w:t>Convention on International Trade in Endangered Species of Wild Fauna and Flora [</w:t>
      </w:r>
      <w:r w:rsidRPr="004026B1">
        <w:rPr>
          <w:rFonts w:ascii="Times New Roman" w:hAnsi="Times New Roman" w:cs="Times New Roman"/>
          <w:sz w:val="24"/>
          <w:szCs w:val="24"/>
        </w:rPr>
        <w:t>CITES</w:t>
      </w:r>
      <w:r w:rsidR="005E6F31">
        <w:rPr>
          <w:rFonts w:ascii="Times New Roman" w:hAnsi="Times New Roman" w:cs="Times New Roman"/>
          <w:sz w:val="24"/>
          <w:szCs w:val="24"/>
        </w:rPr>
        <w:t>],</w:t>
      </w:r>
      <w:r w:rsidRPr="004026B1">
        <w:rPr>
          <w:rStyle w:val="FootnoteReference"/>
        </w:rPr>
        <w:footnoteReference w:id="16"/>
      </w:r>
      <w:r w:rsidRPr="004026B1">
        <w:rPr>
          <w:rFonts w:ascii="Times New Roman" w:hAnsi="Times New Roman" w:cs="Times New Roman"/>
          <w:sz w:val="24"/>
          <w:szCs w:val="24"/>
        </w:rPr>
        <w:t xml:space="preserve"> </w:t>
      </w:r>
      <w:r w:rsidR="00E02252">
        <w:rPr>
          <w:rFonts w:ascii="Times New Roman" w:hAnsi="Times New Roman" w:cs="Times New Roman"/>
          <w:sz w:val="24"/>
          <w:szCs w:val="24"/>
        </w:rPr>
        <w:t>and so on</w:t>
      </w:r>
      <w:r w:rsidRPr="004026B1">
        <w:rPr>
          <w:rFonts w:ascii="Times New Roman" w:hAnsi="Times New Roman" w:cs="Times New Roman"/>
          <w:sz w:val="24"/>
          <w:szCs w:val="24"/>
        </w:rPr>
        <w:t>) and as such is committed to comply with their requirements and initiatives for disaster risk reduction and management. Tra</w:t>
      </w:r>
      <w:r w:rsidR="004A3AAE">
        <w:rPr>
          <w:rFonts w:ascii="Times New Roman" w:hAnsi="Times New Roman" w:cs="Times New Roman"/>
          <w:sz w:val="24"/>
          <w:szCs w:val="24"/>
        </w:rPr>
        <w:t>nsposing of the EU acquis in this</w:t>
      </w:r>
      <w:r w:rsidRPr="004026B1">
        <w:rPr>
          <w:rFonts w:ascii="Times New Roman" w:hAnsi="Times New Roman" w:cs="Times New Roman"/>
          <w:sz w:val="24"/>
          <w:szCs w:val="24"/>
        </w:rPr>
        <w:t xml:space="preserve"> area also imposes commitments and related decisions </w:t>
      </w:r>
      <w:r w:rsidR="005E6F31">
        <w:rPr>
          <w:rFonts w:ascii="Times New Roman" w:hAnsi="Times New Roman" w:cs="Times New Roman"/>
          <w:sz w:val="24"/>
          <w:szCs w:val="24"/>
        </w:rPr>
        <w:t>at the</w:t>
      </w:r>
      <w:r w:rsidRPr="004026B1">
        <w:rPr>
          <w:rFonts w:ascii="Times New Roman" w:hAnsi="Times New Roman" w:cs="Times New Roman"/>
          <w:sz w:val="24"/>
          <w:szCs w:val="24"/>
        </w:rPr>
        <w:t xml:space="preserve"> national level.</w:t>
      </w:r>
    </w:p>
    <w:p w14:paraId="705CB4D3" w14:textId="708BE2EF" w:rsidR="00A979E2" w:rsidRPr="009225C4" w:rsidRDefault="00A979E2" w:rsidP="00A979E2">
      <w:pPr>
        <w:pStyle w:val="Heading3"/>
        <w:numPr>
          <w:ilvl w:val="2"/>
          <w:numId w:val="29"/>
        </w:numPr>
        <w:spacing w:before="160"/>
      </w:pPr>
      <w:bookmarkStart w:id="71" w:name="_Toc522200477"/>
      <w:r w:rsidRPr="009225C4">
        <w:t xml:space="preserve">Strategic </w:t>
      </w:r>
      <w:r w:rsidR="003F35E1">
        <w:t>d</w:t>
      </w:r>
      <w:r w:rsidR="000457CB" w:rsidRPr="009225C4">
        <w:t>ocuments</w:t>
      </w:r>
      <w:bookmarkEnd w:id="71"/>
    </w:p>
    <w:p w14:paraId="0A0DD002" w14:textId="55166F14" w:rsidR="0061123D" w:rsidRPr="004026B1" w:rsidRDefault="00C25479" w:rsidP="004026B1">
      <w:pPr>
        <w:pStyle w:val="Heading4"/>
      </w:pPr>
      <w:r>
        <w:t xml:space="preserve">National </w:t>
      </w:r>
      <w:r w:rsidR="007A708E">
        <w:t xml:space="preserve">Disaster Risk Reduction </w:t>
      </w:r>
      <w:r w:rsidR="005E6F31">
        <w:t>Strategy 2014–</w:t>
      </w:r>
      <w:r w:rsidR="0061123D" w:rsidRPr="004026B1">
        <w:t>2020</w:t>
      </w:r>
    </w:p>
    <w:p w14:paraId="61374ABE" w14:textId="175D71BA" w:rsidR="00F9160F" w:rsidRDefault="00A979E2" w:rsidP="00A0400A">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w:t>
      </w:r>
      <w:r w:rsidRPr="005E6F31">
        <w:rPr>
          <w:rFonts w:ascii="Times New Roman" w:hAnsi="Times New Roman" w:cs="Times New Roman"/>
          <w:sz w:val="24"/>
          <w:szCs w:val="24"/>
        </w:rPr>
        <w:t xml:space="preserve">lead policy document on DRR/DRM is the </w:t>
      </w:r>
      <w:r w:rsidR="00C25479" w:rsidRPr="005E6F31">
        <w:rPr>
          <w:rFonts w:ascii="Times New Roman" w:hAnsi="Times New Roman" w:cs="Times New Roman"/>
          <w:i/>
          <w:sz w:val="24"/>
          <w:szCs w:val="24"/>
        </w:rPr>
        <w:t xml:space="preserve">National </w:t>
      </w:r>
      <w:r w:rsidR="007A708E" w:rsidRPr="005E6F31">
        <w:rPr>
          <w:rFonts w:ascii="Times New Roman" w:hAnsi="Times New Roman" w:cs="Times New Roman"/>
          <w:i/>
          <w:sz w:val="24"/>
          <w:szCs w:val="24"/>
        </w:rPr>
        <w:t>Disaster Risk Reduction S</w:t>
      </w:r>
      <w:r w:rsidRPr="005E6F31">
        <w:rPr>
          <w:rFonts w:ascii="Times New Roman" w:hAnsi="Times New Roman" w:cs="Times New Roman"/>
          <w:i/>
          <w:sz w:val="24"/>
          <w:szCs w:val="24"/>
        </w:rPr>
        <w:t>trategy 2014</w:t>
      </w:r>
      <w:r w:rsidR="003E08F0" w:rsidRPr="005E6F31">
        <w:rPr>
          <w:rFonts w:ascii="Times New Roman" w:hAnsi="Times New Roman" w:cs="Times New Roman"/>
          <w:i/>
          <w:sz w:val="24"/>
          <w:szCs w:val="24"/>
        </w:rPr>
        <w:t>–20</w:t>
      </w:r>
      <w:r w:rsidRPr="005E6F31">
        <w:rPr>
          <w:rFonts w:ascii="Times New Roman" w:hAnsi="Times New Roman" w:cs="Times New Roman"/>
          <w:i/>
          <w:sz w:val="24"/>
          <w:szCs w:val="24"/>
        </w:rPr>
        <w:t>20</w:t>
      </w:r>
      <w:r w:rsidR="005E6F31" w:rsidRPr="005E6F31">
        <w:rPr>
          <w:rFonts w:ascii="Times New Roman" w:hAnsi="Times New Roman" w:cs="Times New Roman"/>
          <w:i/>
          <w:sz w:val="24"/>
          <w:szCs w:val="24"/>
        </w:rPr>
        <w:t>.</w:t>
      </w:r>
      <w:r w:rsidRPr="005E6F31">
        <w:rPr>
          <w:rStyle w:val="FootnoteReference"/>
        </w:rPr>
        <w:footnoteReference w:id="17"/>
      </w:r>
      <w:r w:rsidRPr="005E6F31">
        <w:rPr>
          <w:rFonts w:ascii="Times New Roman" w:hAnsi="Times New Roman" w:cs="Times New Roman"/>
          <w:sz w:val="24"/>
          <w:szCs w:val="24"/>
        </w:rPr>
        <w:t xml:space="preserve"> The strategy is developed in line with the provisions of the </w:t>
      </w:r>
      <w:r w:rsidR="005906B4" w:rsidRPr="005E6F31">
        <w:rPr>
          <w:rFonts w:ascii="Times New Roman" w:hAnsi="Times New Roman" w:cs="Times New Roman"/>
          <w:sz w:val="24"/>
          <w:szCs w:val="24"/>
        </w:rPr>
        <w:t>Disaster Protection Act</w:t>
      </w:r>
      <w:r w:rsidR="005B56A5" w:rsidRPr="005E6F31">
        <w:rPr>
          <w:rFonts w:ascii="Times New Roman" w:hAnsi="Times New Roman" w:cs="Times New Roman"/>
          <w:sz w:val="24"/>
          <w:szCs w:val="24"/>
        </w:rPr>
        <w:t xml:space="preserve"> </w:t>
      </w:r>
      <w:r w:rsidRPr="005E6F31">
        <w:rPr>
          <w:rFonts w:ascii="Times New Roman" w:hAnsi="Times New Roman" w:cs="Times New Roman"/>
          <w:sz w:val="24"/>
          <w:szCs w:val="24"/>
        </w:rPr>
        <w:t xml:space="preserve">and the </w:t>
      </w:r>
      <w:r w:rsidR="005E6F31">
        <w:rPr>
          <w:rFonts w:ascii="Times New Roman" w:hAnsi="Times New Roman" w:cs="Times New Roman"/>
          <w:sz w:val="24"/>
          <w:szCs w:val="24"/>
        </w:rPr>
        <w:t>HFA</w:t>
      </w:r>
      <w:r w:rsidRPr="005E6F31">
        <w:rPr>
          <w:rFonts w:ascii="Times New Roman" w:hAnsi="Times New Roman" w:cs="Times New Roman"/>
          <w:sz w:val="24"/>
          <w:szCs w:val="24"/>
        </w:rPr>
        <w:t>-based EU policies and decisions.</w:t>
      </w:r>
      <w:r w:rsidR="00692C42" w:rsidRPr="005E6F31">
        <w:rPr>
          <w:rFonts w:ascii="Times New Roman" w:hAnsi="Times New Roman" w:cs="Times New Roman"/>
          <w:sz w:val="24"/>
          <w:szCs w:val="24"/>
        </w:rPr>
        <w:t xml:space="preserve"> It</w:t>
      </w:r>
      <w:r w:rsidRPr="005E6F31">
        <w:rPr>
          <w:rFonts w:ascii="Times New Roman" w:hAnsi="Times New Roman" w:cs="Times New Roman"/>
          <w:sz w:val="24"/>
          <w:szCs w:val="24"/>
        </w:rPr>
        <w:t xml:space="preserve"> aims to identify the strategic priorities for DRR and support their implementation </w:t>
      </w:r>
      <w:r w:rsidR="005E6F31">
        <w:rPr>
          <w:rFonts w:ascii="Times New Roman" w:hAnsi="Times New Roman" w:cs="Times New Roman"/>
          <w:sz w:val="24"/>
          <w:szCs w:val="24"/>
        </w:rPr>
        <w:t xml:space="preserve">at the </w:t>
      </w:r>
      <w:r w:rsidRPr="005E6F31">
        <w:rPr>
          <w:rFonts w:ascii="Times New Roman" w:hAnsi="Times New Roman" w:cs="Times New Roman"/>
          <w:sz w:val="24"/>
          <w:szCs w:val="24"/>
        </w:rPr>
        <w:t xml:space="preserve">national, </w:t>
      </w:r>
      <w:r w:rsidR="009E287C" w:rsidRPr="005E6F31">
        <w:rPr>
          <w:rFonts w:ascii="Times New Roman" w:hAnsi="Times New Roman" w:cs="Times New Roman"/>
          <w:sz w:val="24"/>
          <w:szCs w:val="24"/>
        </w:rPr>
        <w:t>district</w:t>
      </w:r>
      <w:r w:rsidRPr="005E6F31">
        <w:rPr>
          <w:rFonts w:ascii="Times New Roman" w:hAnsi="Times New Roman" w:cs="Times New Roman"/>
          <w:sz w:val="24"/>
          <w:szCs w:val="24"/>
        </w:rPr>
        <w:t xml:space="preserve">, municipal and specific </w:t>
      </w:r>
      <w:r w:rsidR="005B56A5" w:rsidRPr="005E6F31">
        <w:rPr>
          <w:rFonts w:ascii="Times New Roman" w:hAnsi="Times New Roman" w:cs="Times New Roman"/>
          <w:sz w:val="24"/>
          <w:szCs w:val="24"/>
        </w:rPr>
        <w:t>su</w:t>
      </w:r>
      <w:r w:rsidRPr="005E6F31">
        <w:rPr>
          <w:rFonts w:ascii="Times New Roman" w:hAnsi="Times New Roman" w:cs="Times New Roman"/>
          <w:sz w:val="24"/>
          <w:szCs w:val="24"/>
        </w:rPr>
        <w:t xml:space="preserve">bject level. It supports </w:t>
      </w:r>
      <w:r w:rsidR="005B56A5" w:rsidRPr="005E6F31">
        <w:rPr>
          <w:rFonts w:ascii="Times New Roman" w:hAnsi="Times New Roman" w:cs="Times New Roman"/>
          <w:sz w:val="24"/>
          <w:szCs w:val="24"/>
        </w:rPr>
        <w:t xml:space="preserve">the </w:t>
      </w:r>
      <w:r w:rsidRPr="005E6F31">
        <w:rPr>
          <w:rFonts w:ascii="Times New Roman" w:hAnsi="Times New Roman" w:cs="Times New Roman"/>
          <w:sz w:val="24"/>
          <w:szCs w:val="24"/>
        </w:rPr>
        <w:t>identification and prioritization of concrete areas for trans-boundary and trans-regional</w:t>
      </w:r>
      <w:r w:rsidRPr="004026B1">
        <w:rPr>
          <w:rFonts w:ascii="Times New Roman" w:hAnsi="Times New Roman" w:cs="Times New Roman"/>
          <w:sz w:val="24"/>
          <w:szCs w:val="24"/>
        </w:rPr>
        <w:t xml:space="preserve"> coop</w:t>
      </w:r>
      <w:r w:rsidR="00F9160F">
        <w:rPr>
          <w:rFonts w:ascii="Times New Roman" w:hAnsi="Times New Roman" w:cs="Times New Roman"/>
          <w:sz w:val="24"/>
          <w:szCs w:val="24"/>
        </w:rPr>
        <w:t>eration as well as long-</w:t>
      </w:r>
      <w:r w:rsidRPr="004026B1">
        <w:rPr>
          <w:rFonts w:ascii="Times New Roman" w:hAnsi="Times New Roman" w:cs="Times New Roman"/>
          <w:sz w:val="24"/>
          <w:szCs w:val="24"/>
        </w:rPr>
        <w:t xml:space="preserve">term coordination of </w:t>
      </w:r>
      <w:r w:rsidR="000F0259">
        <w:rPr>
          <w:rFonts w:ascii="Times New Roman" w:hAnsi="Times New Roman" w:cs="Times New Roman"/>
          <w:sz w:val="24"/>
          <w:szCs w:val="24"/>
        </w:rPr>
        <w:t>DRR</w:t>
      </w:r>
      <w:r w:rsidRPr="004026B1">
        <w:rPr>
          <w:rFonts w:ascii="Times New Roman" w:hAnsi="Times New Roman" w:cs="Times New Roman"/>
          <w:sz w:val="24"/>
          <w:szCs w:val="24"/>
        </w:rPr>
        <w:t>.</w:t>
      </w:r>
    </w:p>
    <w:p w14:paraId="34026AAE" w14:textId="7FFFDB0E" w:rsidR="00A0400A" w:rsidRPr="00AF171F" w:rsidRDefault="00A0400A" w:rsidP="004026B1">
      <w:pPr>
        <w:pStyle w:val="ListParagraph"/>
        <w:spacing w:after="60"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In </w:t>
      </w:r>
      <w:r w:rsidR="00F9160F">
        <w:rPr>
          <w:rFonts w:ascii="Times New Roman" w:hAnsi="Times New Roman" w:cs="Times New Roman"/>
          <w:sz w:val="24"/>
          <w:szCs w:val="24"/>
        </w:rPr>
        <w:t>line with</w:t>
      </w:r>
      <w:r>
        <w:rPr>
          <w:rFonts w:ascii="Times New Roman" w:hAnsi="Times New Roman" w:cs="Times New Roman"/>
          <w:sz w:val="24"/>
          <w:szCs w:val="24"/>
        </w:rPr>
        <w:t xml:space="preserve"> its strategic</w:t>
      </w:r>
      <w:r w:rsidR="00D353BB">
        <w:rPr>
          <w:rFonts w:ascii="Times New Roman" w:hAnsi="Times New Roman" w:cs="Times New Roman"/>
          <w:sz w:val="24"/>
          <w:szCs w:val="24"/>
        </w:rPr>
        <w:t xml:space="preserve"> goal of</w:t>
      </w:r>
      <w:r w:rsidRPr="00AF171F">
        <w:rPr>
          <w:rFonts w:ascii="Times New Roman" w:hAnsi="Times New Roman" w:cs="Times New Roman"/>
          <w:sz w:val="24"/>
          <w:szCs w:val="24"/>
        </w:rPr>
        <w:t xml:space="preserve"> </w:t>
      </w:r>
      <w:r w:rsidR="000F0259">
        <w:rPr>
          <w:rFonts w:ascii="Times New Roman" w:hAnsi="Times New Roman" w:cs="Times New Roman"/>
          <w:i/>
          <w:sz w:val="24"/>
          <w:szCs w:val="24"/>
        </w:rPr>
        <w:t>“</w:t>
      </w:r>
      <w:r w:rsidRPr="00AF171F">
        <w:rPr>
          <w:rFonts w:ascii="Times New Roman" w:hAnsi="Times New Roman" w:cs="Times New Roman"/>
          <w:i/>
          <w:sz w:val="24"/>
          <w:szCs w:val="24"/>
        </w:rPr>
        <w:t xml:space="preserve">prevention and/or mitigation of the adverse consequences for human health, socioeconomic activity, environment and cultural heritage in Bulgaria caused </w:t>
      </w:r>
      <w:r w:rsidR="000F0259">
        <w:rPr>
          <w:rFonts w:ascii="Times New Roman" w:hAnsi="Times New Roman" w:cs="Times New Roman"/>
          <w:i/>
          <w:sz w:val="24"/>
          <w:szCs w:val="24"/>
        </w:rPr>
        <w:t>by natural or manmade disasters”</w:t>
      </w:r>
      <w:r w:rsidR="00F9160F">
        <w:rPr>
          <w:rFonts w:ascii="Times New Roman" w:hAnsi="Times New Roman" w:cs="Times New Roman"/>
          <w:sz w:val="24"/>
          <w:szCs w:val="24"/>
        </w:rPr>
        <w:t xml:space="preserve">, the </w:t>
      </w:r>
      <w:r w:rsidR="000F0259">
        <w:rPr>
          <w:rFonts w:ascii="Times New Roman" w:hAnsi="Times New Roman" w:cs="Times New Roman"/>
          <w:sz w:val="24"/>
          <w:szCs w:val="24"/>
        </w:rPr>
        <w:t>s</w:t>
      </w:r>
      <w:r w:rsidR="00F9160F">
        <w:rPr>
          <w:rFonts w:ascii="Times New Roman" w:hAnsi="Times New Roman" w:cs="Times New Roman"/>
          <w:sz w:val="24"/>
          <w:szCs w:val="24"/>
        </w:rPr>
        <w:t>trategy</w:t>
      </w:r>
      <w:r w:rsidRPr="00AF171F">
        <w:rPr>
          <w:rFonts w:ascii="Times New Roman" w:hAnsi="Times New Roman" w:cs="Times New Roman"/>
          <w:sz w:val="24"/>
          <w:szCs w:val="24"/>
        </w:rPr>
        <w:t xml:space="preserve"> </w:t>
      </w:r>
      <w:r>
        <w:rPr>
          <w:rFonts w:ascii="Times New Roman" w:hAnsi="Times New Roman" w:cs="Times New Roman"/>
          <w:sz w:val="24"/>
          <w:szCs w:val="24"/>
        </w:rPr>
        <w:t>outlines</w:t>
      </w:r>
      <w:r w:rsidRPr="00AF171F">
        <w:rPr>
          <w:rFonts w:ascii="Times New Roman" w:hAnsi="Times New Roman" w:cs="Times New Roman"/>
          <w:sz w:val="24"/>
          <w:szCs w:val="24"/>
        </w:rPr>
        <w:t xml:space="preserve"> the following four priorities:</w:t>
      </w:r>
    </w:p>
    <w:p w14:paraId="5BC3703F" w14:textId="632370A6" w:rsidR="00A0400A" w:rsidRPr="007E5CD7" w:rsidRDefault="00A0400A" w:rsidP="00A0400A">
      <w:pPr>
        <w:pStyle w:val="ListParagraph"/>
        <w:numPr>
          <w:ilvl w:val="0"/>
          <w:numId w:val="23"/>
        </w:numPr>
        <w:spacing w:after="60" w:line="276" w:lineRule="auto"/>
        <w:contextualSpacing w:val="0"/>
        <w:jc w:val="both"/>
        <w:rPr>
          <w:rFonts w:ascii="Times New Roman" w:hAnsi="Times New Roman" w:cs="Times New Roman"/>
          <w:sz w:val="24"/>
          <w:szCs w:val="24"/>
        </w:rPr>
      </w:pPr>
      <w:r w:rsidRPr="007E5CD7">
        <w:rPr>
          <w:rFonts w:ascii="Times New Roman" w:hAnsi="Times New Roman" w:cs="Times New Roman"/>
          <w:sz w:val="24"/>
          <w:szCs w:val="24"/>
        </w:rPr>
        <w:t xml:space="preserve">Development of sustainable national policy and institutional framework for </w:t>
      </w:r>
      <w:r w:rsidR="004A3AAE">
        <w:rPr>
          <w:rFonts w:ascii="Times New Roman" w:hAnsi="Times New Roman" w:cs="Times New Roman"/>
          <w:sz w:val="24"/>
          <w:szCs w:val="24"/>
        </w:rPr>
        <w:t>DRR</w:t>
      </w:r>
      <w:r w:rsidR="000F0259">
        <w:rPr>
          <w:rFonts w:ascii="Times New Roman" w:hAnsi="Times New Roman" w:cs="Times New Roman"/>
          <w:sz w:val="24"/>
          <w:szCs w:val="24"/>
        </w:rPr>
        <w:t>.</w:t>
      </w:r>
    </w:p>
    <w:p w14:paraId="73B61553" w14:textId="79A2709B" w:rsidR="00A0400A" w:rsidRDefault="00A0400A" w:rsidP="00A0400A">
      <w:pPr>
        <w:pStyle w:val="ListParagraph"/>
        <w:numPr>
          <w:ilvl w:val="0"/>
          <w:numId w:val="23"/>
        </w:numPr>
        <w:spacing w:after="60" w:line="276" w:lineRule="auto"/>
        <w:contextualSpacing w:val="0"/>
        <w:jc w:val="both"/>
        <w:rPr>
          <w:rFonts w:ascii="Times New Roman" w:hAnsi="Times New Roman" w:cs="Times New Roman"/>
          <w:sz w:val="24"/>
          <w:szCs w:val="24"/>
        </w:rPr>
      </w:pPr>
      <w:r w:rsidRPr="007E5CD7">
        <w:rPr>
          <w:rFonts w:ascii="Times New Roman" w:hAnsi="Times New Roman" w:cs="Times New Roman"/>
          <w:sz w:val="24"/>
          <w:szCs w:val="24"/>
        </w:rPr>
        <w:t>Identification, assessment</w:t>
      </w:r>
      <w:r w:rsidR="000F0259">
        <w:rPr>
          <w:rFonts w:ascii="Times New Roman" w:hAnsi="Times New Roman" w:cs="Times New Roman"/>
          <w:sz w:val="24"/>
          <w:szCs w:val="24"/>
        </w:rPr>
        <w:t>,</w:t>
      </w:r>
      <w:r w:rsidRPr="007E5CD7">
        <w:rPr>
          <w:rFonts w:ascii="Times New Roman" w:hAnsi="Times New Roman" w:cs="Times New Roman"/>
          <w:sz w:val="24"/>
          <w:szCs w:val="24"/>
        </w:rPr>
        <w:t xml:space="preserve"> and monitoring of disaster risks</w:t>
      </w:r>
      <w:r>
        <w:rPr>
          <w:rFonts w:ascii="Times New Roman" w:hAnsi="Times New Roman" w:cs="Times New Roman"/>
          <w:sz w:val="24"/>
          <w:szCs w:val="24"/>
        </w:rPr>
        <w:t xml:space="preserve"> at </w:t>
      </w:r>
      <w:r w:rsidR="000F0259">
        <w:rPr>
          <w:rFonts w:ascii="Times New Roman" w:hAnsi="Times New Roman" w:cs="Times New Roman"/>
          <w:sz w:val="24"/>
          <w:szCs w:val="24"/>
        </w:rPr>
        <w:t xml:space="preserve">the </w:t>
      </w:r>
      <w:r>
        <w:rPr>
          <w:rFonts w:ascii="Times New Roman" w:hAnsi="Times New Roman" w:cs="Times New Roman"/>
          <w:sz w:val="24"/>
          <w:szCs w:val="24"/>
        </w:rPr>
        <w:t xml:space="preserve">national, </w:t>
      </w:r>
      <w:r w:rsidR="009E287C">
        <w:rPr>
          <w:rFonts w:ascii="Times New Roman" w:hAnsi="Times New Roman" w:cs="Times New Roman"/>
          <w:sz w:val="24"/>
          <w:szCs w:val="24"/>
        </w:rPr>
        <w:t>district</w:t>
      </w:r>
      <w:r w:rsidR="000F0259">
        <w:rPr>
          <w:rFonts w:ascii="Times New Roman" w:hAnsi="Times New Roman" w:cs="Times New Roman"/>
          <w:sz w:val="24"/>
          <w:szCs w:val="24"/>
        </w:rPr>
        <w:t>,</w:t>
      </w:r>
      <w:r>
        <w:rPr>
          <w:rFonts w:ascii="Times New Roman" w:hAnsi="Times New Roman" w:cs="Times New Roman"/>
          <w:sz w:val="24"/>
          <w:szCs w:val="24"/>
        </w:rPr>
        <w:t xml:space="preserve"> and local level</w:t>
      </w:r>
      <w:r w:rsidR="004A3AAE">
        <w:rPr>
          <w:rFonts w:ascii="Times New Roman" w:hAnsi="Times New Roman" w:cs="Times New Roman"/>
          <w:sz w:val="24"/>
          <w:szCs w:val="24"/>
        </w:rPr>
        <w:t>;</w:t>
      </w:r>
      <w:r w:rsidRPr="007E5CD7">
        <w:rPr>
          <w:rFonts w:ascii="Times New Roman" w:hAnsi="Times New Roman" w:cs="Times New Roman"/>
          <w:sz w:val="24"/>
          <w:szCs w:val="24"/>
        </w:rPr>
        <w:t xml:space="preserve"> </w:t>
      </w:r>
      <w:r w:rsidR="004A3AAE">
        <w:rPr>
          <w:rFonts w:ascii="Times New Roman" w:hAnsi="Times New Roman" w:cs="Times New Roman"/>
          <w:sz w:val="24"/>
          <w:szCs w:val="24"/>
        </w:rPr>
        <w:t>e</w:t>
      </w:r>
      <w:r>
        <w:rPr>
          <w:rFonts w:ascii="Times New Roman" w:hAnsi="Times New Roman" w:cs="Times New Roman"/>
          <w:sz w:val="24"/>
          <w:szCs w:val="24"/>
        </w:rPr>
        <w:t xml:space="preserve">xpansion and </w:t>
      </w:r>
      <w:r w:rsidRPr="007E5CD7">
        <w:rPr>
          <w:rFonts w:ascii="Times New Roman" w:hAnsi="Times New Roman" w:cs="Times New Roman"/>
          <w:sz w:val="24"/>
          <w:szCs w:val="24"/>
        </w:rPr>
        <w:t>maintenance of effective national systems for forecasting, early warning</w:t>
      </w:r>
      <w:r w:rsidR="000F0259">
        <w:rPr>
          <w:rFonts w:ascii="Times New Roman" w:hAnsi="Times New Roman" w:cs="Times New Roman"/>
          <w:sz w:val="24"/>
          <w:szCs w:val="24"/>
        </w:rPr>
        <w:t>, and information on disasters.</w:t>
      </w:r>
    </w:p>
    <w:p w14:paraId="2B5CF555" w14:textId="5B1DCA1A" w:rsidR="00A0400A" w:rsidRPr="007E5CD7" w:rsidRDefault="00A0400A" w:rsidP="00A0400A">
      <w:pPr>
        <w:pStyle w:val="ListParagraph"/>
        <w:numPr>
          <w:ilvl w:val="0"/>
          <w:numId w:val="23"/>
        </w:numPr>
        <w:spacing w:after="60" w:line="276" w:lineRule="auto"/>
        <w:contextualSpacing w:val="0"/>
        <w:jc w:val="both"/>
        <w:rPr>
          <w:rFonts w:ascii="Times New Roman" w:hAnsi="Times New Roman" w:cs="Times New Roman"/>
          <w:sz w:val="24"/>
          <w:szCs w:val="24"/>
        </w:rPr>
      </w:pPr>
      <w:r w:rsidRPr="007E5CD7">
        <w:rPr>
          <w:rFonts w:ascii="Times New Roman" w:hAnsi="Times New Roman" w:cs="Times New Roman"/>
          <w:sz w:val="24"/>
          <w:szCs w:val="24"/>
        </w:rPr>
        <w:t xml:space="preserve">Building </w:t>
      </w:r>
      <w:r w:rsidR="000F0259">
        <w:rPr>
          <w:rFonts w:ascii="Times New Roman" w:hAnsi="Times New Roman" w:cs="Times New Roman"/>
          <w:sz w:val="24"/>
          <w:szCs w:val="24"/>
        </w:rPr>
        <w:t xml:space="preserve">of </w:t>
      </w:r>
      <w:r w:rsidRPr="007E5CD7">
        <w:rPr>
          <w:rFonts w:ascii="Times New Roman" w:hAnsi="Times New Roman" w:cs="Times New Roman"/>
          <w:sz w:val="24"/>
          <w:szCs w:val="24"/>
        </w:rPr>
        <w:t xml:space="preserve">a culture on disaster prevention </w:t>
      </w:r>
      <w:r>
        <w:rPr>
          <w:rFonts w:ascii="Times New Roman" w:hAnsi="Times New Roman" w:cs="Times New Roman"/>
          <w:sz w:val="24"/>
          <w:szCs w:val="24"/>
        </w:rPr>
        <w:t>at all governance</w:t>
      </w:r>
      <w:r w:rsidRPr="007E5CD7">
        <w:rPr>
          <w:rFonts w:ascii="Times New Roman" w:hAnsi="Times New Roman" w:cs="Times New Roman"/>
          <w:sz w:val="24"/>
          <w:szCs w:val="24"/>
        </w:rPr>
        <w:t xml:space="preserve"> levels and within society, u</w:t>
      </w:r>
      <w:r>
        <w:rPr>
          <w:rFonts w:ascii="Times New Roman" w:hAnsi="Times New Roman" w:cs="Times New Roman"/>
          <w:sz w:val="24"/>
          <w:szCs w:val="24"/>
        </w:rPr>
        <w:t xml:space="preserve">tilizing available </w:t>
      </w:r>
      <w:r w:rsidRPr="007E5CD7">
        <w:rPr>
          <w:rFonts w:ascii="Times New Roman" w:hAnsi="Times New Roman" w:cs="Times New Roman"/>
          <w:sz w:val="24"/>
          <w:szCs w:val="24"/>
        </w:rPr>
        <w:t xml:space="preserve">experience, training, scientific </w:t>
      </w:r>
      <w:r>
        <w:rPr>
          <w:rFonts w:ascii="Times New Roman" w:hAnsi="Times New Roman" w:cs="Times New Roman"/>
          <w:sz w:val="24"/>
          <w:szCs w:val="24"/>
        </w:rPr>
        <w:t>research</w:t>
      </w:r>
      <w:r w:rsidR="00AA40CB">
        <w:rPr>
          <w:rFonts w:ascii="Times New Roman" w:hAnsi="Times New Roman" w:cs="Times New Roman"/>
          <w:sz w:val="24"/>
          <w:szCs w:val="24"/>
        </w:rPr>
        <w:t>,</w:t>
      </w:r>
      <w:r w:rsidR="000F0259">
        <w:rPr>
          <w:rFonts w:ascii="Times New Roman" w:hAnsi="Times New Roman" w:cs="Times New Roman"/>
          <w:sz w:val="24"/>
          <w:szCs w:val="24"/>
        </w:rPr>
        <w:t xml:space="preserve"> and innovations.</w:t>
      </w:r>
    </w:p>
    <w:p w14:paraId="283C922D" w14:textId="4112CB16" w:rsidR="00A0400A" w:rsidRPr="00AF171F" w:rsidRDefault="00A0400A" w:rsidP="00A0400A">
      <w:pPr>
        <w:pStyle w:val="ListParagraph"/>
        <w:numPr>
          <w:ilvl w:val="0"/>
          <w:numId w:val="23"/>
        </w:numPr>
        <w:spacing w:after="120" w:line="276" w:lineRule="auto"/>
        <w:contextualSpacing w:val="0"/>
        <w:jc w:val="both"/>
        <w:rPr>
          <w:rFonts w:ascii="Times New Roman" w:hAnsi="Times New Roman" w:cs="Times New Roman"/>
          <w:sz w:val="24"/>
          <w:szCs w:val="24"/>
        </w:rPr>
      </w:pPr>
      <w:r w:rsidRPr="00AF171F">
        <w:rPr>
          <w:rFonts w:ascii="Times New Roman" w:hAnsi="Times New Roman" w:cs="Times New Roman"/>
          <w:sz w:val="24"/>
          <w:szCs w:val="24"/>
        </w:rPr>
        <w:t xml:space="preserve">Reducing </w:t>
      </w:r>
      <w:r w:rsidR="00AA40CB">
        <w:rPr>
          <w:rFonts w:ascii="Times New Roman" w:hAnsi="Times New Roman" w:cs="Times New Roman"/>
          <w:sz w:val="24"/>
          <w:szCs w:val="24"/>
        </w:rPr>
        <w:t xml:space="preserve">of </w:t>
      </w:r>
      <w:r w:rsidRPr="00AF171F">
        <w:rPr>
          <w:rFonts w:ascii="Times New Roman" w:hAnsi="Times New Roman" w:cs="Times New Roman"/>
          <w:sz w:val="24"/>
          <w:szCs w:val="24"/>
        </w:rPr>
        <w:t xml:space="preserve">the underlying risk factors and strengthening </w:t>
      </w:r>
      <w:r w:rsidR="00AA40CB">
        <w:rPr>
          <w:rFonts w:ascii="Times New Roman" w:hAnsi="Times New Roman" w:cs="Times New Roman"/>
          <w:sz w:val="24"/>
          <w:szCs w:val="24"/>
        </w:rPr>
        <w:t xml:space="preserve">of </w:t>
      </w:r>
      <w:r w:rsidRPr="00AF171F">
        <w:rPr>
          <w:rFonts w:ascii="Times New Roman" w:hAnsi="Times New Roman" w:cs="Times New Roman"/>
          <w:sz w:val="24"/>
          <w:szCs w:val="24"/>
        </w:rPr>
        <w:t>the preparedness for effective response in case of disasters at all governance levels.</w:t>
      </w:r>
    </w:p>
    <w:p w14:paraId="10507A7B" w14:textId="2DBA7DBE" w:rsidR="00A979E2" w:rsidRPr="004026B1" w:rsidRDefault="00365443" w:rsidP="00CC790F">
      <w:pPr>
        <w:pStyle w:val="ListParagraph"/>
        <w:spacing w:after="0"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The </w:t>
      </w:r>
      <w:r w:rsidR="00AA40CB">
        <w:rPr>
          <w:rFonts w:ascii="Times New Roman" w:hAnsi="Times New Roman" w:cs="Times New Roman"/>
          <w:sz w:val="24"/>
          <w:szCs w:val="24"/>
        </w:rPr>
        <w:t>s</w:t>
      </w:r>
      <w:r>
        <w:rPr>
          <w:rFonts w:ascii="Times New Roman" w:hAnsi="Times New Roman" w:cs="Times New Roman"/>
          <w:sz w:val="24"/>
          <w:szCs w:val="24"/>
        </w:rPr>
        <w:t>trategy</w:t>
      </w:r>
      <w:r w:rsidR="00A979E2" w:rsidRPr="004026B1">
        <w:rPr>
          <w:rFonts w:ascii="Times New Roman" w:hAnsi="Times New Roman" w:cs="Times New Roman"/>
          <w:sz w:val="24"/>
          <w:szCs w:val="24"/>
        </w:rPr>
        <w:t xml:space="preserve"> includes </w:t>
      </w:r>
      <w:r w:rsidR="003E08F0">
        <w:rPr>
          <w:rFonts w:ascii="Times New Roman" w:hAnsi="Times New Roman" w:cs="Times New Roman"/>
          <w:sz w:val="24"/>
          <w:szCs w:val="24"/>
        </w:rPr>
        <w:t xml:space="preserve">a </w:t>
      </w:r>
      <w:r w:rsidR="00A979E2" w:rsidRPr="004026B1">
        <w:rPr>
          <w:rFonts w:ascii="Times New Roman" w:hAnsi="Times New Roman" w:cs="Times New Roman"/>
          <w:sz w:val="24"/>
          <w:szCs w:val="24"/>
        </w:rPr>
        <w:t xml:space="preserve">brief analysis of disaster risks affecting all sectors </w:t>
      </w:r>
      <w:r w:rsidR="00AA40CB">
        <w:rPr>
          <w:rFonts w:ascii="Times New Roman" w:hAnsi="Times New Roman" w:cs="Times New Roman"/>
          <w:sz w:val="24"/>
          <w:szCs w:val="24"/>
        </w:rPr>
        <w:t>such as</w:t>
      </w:r>
      <w:r w:rsidR="00A979E2" w:rsidRPr="004026B1">
        <w:rPr>
          <w:rFonts w:ascii="Times New Roman" w:hAnsi="Times New Roman" w:cs="Times New Roman"/>
          <w:sz w:val="24"/>
          <w:szCs w:val="24"/>
        </w:rPr>
        <w:t xml:space="preserve"> floods</w:t>
      </w:r>
      <w:r w:rsidR="00AA40CB">
        <w:rPr>
          <w:rFonts w:ascii="Times New Roman" w:hAnsi="Times New Roman" w:cs="Times New Roman"/>
          <w:sz w:val="24"/>
          <w:szCs w:val="24"/>
        </w:rPr>
        <w:t>;</w:t>
      </w:r>
      <w:r w:rsidR="00A979E2" w:rsidRPr="004026B1">
        <w:rPr>
          <w:rFonts w:ascii="Times New Roman" w:hAnsi="Times New Roman" w:cs="Times New Roman"/>
          <w:sz w:val="24"/>
          <w:szCs w:val="24"/>
        </w:rPr>
        <w:t xml:space="preserve"> </w:t>
      </w:r>
      <w:r w:rsidR="00A979E2" w:rsidRPr="009225C4">
        <w:rPr>
          <w:rFonts w:ascii="Times New Roman" w:hAnsi="Times New Roman" w:cs="Times New Roman"/>
          <w:sz w:val="24"/>
          <w:szCs w:val="24"/>
        </w:rPr>
        <w:t>landslides</w:t>
      </w:r>
      <w:r w:rsidR="00AA40CB">
        <w:rPr>
          <w:rFonts w:ascii="Times New Roman" w:hAnsi="Times New Roman" w:cs="Times New Roman"/>
          <w:sz w:val="24"/>
          <w:szCs w:val="24"/>
        </w:rPr>
        <w:t>;</w:t>
      </w:r>
      <w:r w:rsidR="00A979E2" w:rsidRPr="004026B1">
        <w:rPr>
          <w:rFonts w:ascii="Times New Roman" w:hAnsi="Times New Roman" w:cs="Times New Roman"/>
          <w:sz w:val="24"/>
          <w:szCs w:val="24"/>
        </w:rPr>
        <w:t xml:space="preserve"> erosion and abrasion</w:t>
      </w:r>
      <w:r w:rsidR="00AA40CB">
        <w:rPr>
          <w:rFonts w:ascii="Times New Roman" w:hAnsi="Times New Roman" w:cs="Times New Roman"/>
          <w:sz w:val="24"/>
          <w:szCs w:val="24"/>
        </w:rPr>
        <w:t>;</w:t>
      </w:r>
      <w:r w:rsidR="00A979E2" w:rsidRPr="004026B1">
        <w:rPr>
          <w:rFonts w:ascii="Times New Roman" w:hAnsi="Times New Roman" w:cs="Times New Roman"/>
          <w:sz w:val="24"/>
          <w:szCs w:val="24"/>
        </w:rPr>
        <w:t xml:space="preserve"> forest fires</w:t>
      </w:r>
      <w:r w:rsidR="00AA40CB">
        <w:rPr>
          <w:rFonts w:ascii="Times New Roman" w:hAnsi="Times New Roman" w:cs="Times New Roman"/>
          <w:sz w:val="24"/>
          <w:szCs w:val="24"/>
        </w:rPr>
        <w:t>;</w:t>
      </w:r>
      <w:r w:rsidR="00A979E2" w:rsidRPr="004026B1">
        <w:rPr>
          <w:rFonts w:ascii="Times New Roman" w:hAnsi="Times New Roman" w:cs="Times New Roman"/>
          <w:sz w:val="24"/>
          <w:szCs w:val="24"/>
        </w:rPr>
        <w:t xml:space="preserve"> unfavorable meteorological events </w:t>
      </w:r>
      <w:r w:rsidR="00AA40CB">
        <w:rPr>
          <w:rFonts w:ascii="Times New Roman" w:hAnsi="Times New Roman" w:cs="Times New Roman"/>
          <w:sz w:val="24"/>
          <w:szCs w:val="24"/>
        </w:rPr>
        <w:t>such as</w:t>
      </w:r>
      <w:r w:rsidR="00A979E2" w:rsidRPr="004026B1">
        <w:rPr>
          <w:rFonts w:ascii="Times New Roman" w:hAnsi="Times New Roman" w:cs="Times New Roman"/>
          <w:sz w:val="24"/>
          <w:szCs w:val="24"/>
        </w:rPr>
        <w:t xml:space="preserve"> droughts</w:t>
      </w:r>
      <w:r w:rsidR="00AA40CB">
        <w:rPr>
          <w:rFonts w:ascii="Times New Roman" w:hAnsi="Times New Roman" w:cs="Times New Roman"/>
          <w:sz w:val="24"/>
          <w:szCs w:val="24"/>
        </w:rPr>
        <w:t>,</w:t>
      </w:r>
      <w:r w:rsidR="00A979E2" w:rsidRPr="004026B1">
        <w:rPr>
          <w:rFonts w:ascii="Times New Roman" w:hAnsi="Times New Roman" w:cs="Times New Roman"/>
          <w:sz w:val="24"/>
          <w:szCs w:val="24"/>
        </w:rPr>
        <w:t xml:space="preserve"> high winds</w:t>
      </w:r>
      <w:r w:rsidR="00AA40CB">
        <w:rPr>
          <w:rFonts w:ascii="Times New Roman" w:hAnsi="Times New Roman" w:cs="Times New Roman"/>
          <w:sz w:val="24"/>
          <w:szCs w:val="24"/>
        </w:rPr>
        <w:t>, and wind storms; heavy snowfalls;</w:t>
      </w:r>
      <w:r w:rsidR="00A979E2" w:rsidRPr="004026B1">
        <w:rPr>
          <w:rFonts w:ascii="Times New Roman" w:hAnsi="Times New Roman" w:cs="Times New Roman"/>
          <w:sz w:val="24"/>
          <w:szCs w:val="24"/>
        </w:rPr>
        <w:t xml:space="preserve"> snow</w:t>
      </w:r>
      <w:r w:rsidR="003E08F0">
        <w:rPr>
          <w:rFonts w:ascii="Times New Roman" w:hAnsi="Times New Roman" w:cs="Times New Roman"/>
          <w:sz w:val="24"/>
          <w:szCs w:val="24"/>
        </w:rPr>
        <w:t xml:space="preserve"> </w:t>
      </w:r>
      <w:r w:rsidR="00A979E2" w:rsidRPr="004026B1">
        <w:rPr>
          <w:rFonts w:ascii="Times New Roman" w:hAnsi="Times New Roman" w:cs="Times New Roman"/>
          <w:sz w:val="24"/>
          <w:szCs w:val="24"/>
        </w:rPr>
        <w:t>storms</w:t>
      </w:r>
      <w:r w:rsidR="00AA40CB">
        <w:rPr>
          <w:rFonts w:ascii="Times New Roman" w:hAnsi="Times New Roman" w:cs="Times New Roman"/>
          <w:sz w:val="24"/>
          <w:szCs w:val="24"/>
        </w:rPr>
        <w:t>;</w:t>
      </w:r>
      <w:r w:rsidR="00A979E2" w:rsidRPr="004026B1">
        <w:rPr>
          <w:rFonts w:ascii="Times New Roman" w:hAnsi="Times New Roman" w:cs="Times New Roman"/>
          <w:sz w:val="24"/>
          <w:szCs w:val="24"/>
        </w:rPr>
        <w:t xml:space="preserve"> icing</w:t>
      </w:r>
      <w:r w:rsidR="00AA40CB">
        <w:rPr>
          <w:rFonts w:ascii="Times New Roman" w:hAnsi="Times New Roman" w:cs="Times New Roman"/>
          <w:sz w:val="24"/>
          <w:szCs w:val="24"/>
        </w:rPr>
        <w:t>;</w:t>
      </w:r>
      <w:r w:rsidR="00A979E2" w:rsidRPr="004026B1">
        <w:rPr>
          <w:rFonts w:ascii="Times New Roman" w:hAnsi="Times New Roman" w:cs="Times New Roman"/>
          <w:sz w:val="24"/>
          <w:szCs w:val="24"/>
        </w:rPr>
        <w:t xml:space="preserve"> extreme temperatures (cold and heat waves)</w:t>
      </w:r>
      <w:r w:rsidR="00AA40CB">
        <w:rPr>
          <w:rFonts w:ascii="Times New Roman" w:hAnsi="Times New Roman" w:cs="Times New Roman"/>
          <w:sz w:val="24"/>
          <w:szCs w:val="24"/>
        </w:rPr>
        <w:t>;</w:t>
      </w:r>
      <w:r w:rsidR="00A979E2" w:rsidRPr="004026B1">
        <w:rPr>
          <w:rFonts w:ascii="Times New Roman" w:hAnsi="Times New Roman" w:cs="Times New Roman"/>
          <w:sz w:val="24"/>
          <w:szCs w:val="24"/>
        </w:rPr>
        <w:t xml:space="preserve"> </w:t>
      </w:r>
      <w:r w:rsidR="00AA40CB">
        <w:rPr>
          <w:rFonts w:ascii="Times New Roman" w:hAnsi="Times New Roman" w:cs="Times New Roman"/>
          <w:sz w:val="24"/>
          <w:szCs w:val="24"/>
        </w:rPr>
        <w:t xml:space="preserve">and </w:t>
      </w:r>
      <w:r w:rsidR="00A979E2" w:rsidRPr="004026B1">
        <w:rPr>
          <w:rFonts w:ascii="Times New Roman" w:hAnsi="Times New Roman" w:cs="Times New Roman"/>
          <w:sz w:val="24"/>
          <w:szCs w:val="24"/>
        </w:rPr>
        <w:t xml:space="preserve">hail. Nuclear emergencies and threats from industrial processing and transportation of </w:t>
      </w:r>
      <w:r w:rsidR="00AA40CB">
        <w:rPr>
          <w:rFonts w:ascii="Times New Roman" w:hAnsi="Times New Roman" w:cs="Times New Roman"/>
          <w:sz w:val="24"/>
          <w:szCs w:val="24"/>
        </w:rPr>
        <w:t xml:space="preserve">dangerous materials, substances, </w:t>
      </w:r>
      <w:r w:rsidR="00A979E2" w:rsidRPr="004026B1">
        <w:rPr>
          <w:rFonts w:ascii="Times New Roman" w:hAnsi="Times New Roman" w:cs="Times New Roman"/>
          <w:sz w:val="24"/>
          <w:szCs w:val="24"/>
        </w:rPr>
        <w:t>and waste ar</w:t>
      </w:r>
      <w:r w:rsidR="001D5E25">
        <w:rPr>
          <w:rFonts w:ascii="Times New Roman" w:hAnsi="Times New Roman" w:cs="Times New Roman"/>
          <w:sz w:val="24"/>
          <w:szCs w:val="24"/>
        </w:rPr>
        <w:t xml:space="preserve">e also included in the </w:t>
      </w:r>
      <w:r w:rsidR="00AA40CB">
        <w:rPr>
          <w:rFonts w:ascii="Times New Roman" w:hAnsi="Times New Roman" w:cs="Times New Roman"/>
          <w:sz w:val="24"/>
          <w:szCs w:val="24"/>
        </w:rPr>
        <w:t>s</w:t>
      </w:r>
      <w:r w:rsidR="001D5E25">
        <w:rPr>
          <w:rFonts w:ascii="Times New Roman" w:hAnsi="Times New Roman" w:cs="Times New Roman"/>
          <w:sz w:val="24"/>
          <w:szCs w:val="24"/>
        </w:rPr>
        <w:t>trategy</w:t>
      </w:r>
      <w:r w:rsidR="00A979E2" w:rsidRPr="004026B1">
        <w:rPr>
          <w:rFonts w:ascii="Times New Roman" w:hAnsi="Times New Roman" w:cs="Times New Roman"/>
          <w:sz w:val="24"/>
          <w:szCs w:val="24"/>
        </w:rPr>
        <w:t xml:space="preserve">. </w:t>
      </w:r>
    </w:p>
    <w:p w14:paraId="75ACB380" w14:textId="014D32E6" w:rsidR="00E45188" w:rsidRDefault="00A979E2" w:rsidP="00AA40CB">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general </w:t>
      </w:r>
      <w:r w:rsidR="00365443">
        <w:rPr>
          <w:rFonts w:ascii="Times New Roman" w:hAnsi="Times New Roman" w:cs="Times New Roman"/>
          <w:sz w:val="24"/>
          <w:szCs w:val="24"/>
        </w:rPr>
        <w:t xml:space="preserve">sources of </w:t>
      </w:r>
      <w:r w:rsidRPr="004026B1">
        <w:rPr>
          <w:rFonts w:ascii="Times New Roman" w:hAnsi="Times New Roman" w:cs="Times New Roman"/>
          <w:sz w:val="24"/>
          <w:szCs w:val="24"/>
        </w:rPr>
        <w:t>financi</w:t>
      </w:r>
      <w:r w:rsidR="004F2B2E">
        <w:rPr>
          <w:rFonts w:ascii="Times New Roman" w:hAnsi="Times New Roman" w:cs="Times New Roman"/>
          <w:sz w:val="24"/>
          <w:szCs w:val="24"/>
        </w:rPr>
        <w:t>ng</w:t>
      </w:r>
      <w:r w:rsidRPr="004026B1">
        <w:rPr>
          <w:rFonts w:ascii="Times New Roman" w:hAnsi="Times New Roman" w:cs="Times New Roman"/>
          <w:sz w:val="24"/>
          <w:szCs w:val="24"/>
        </w:rPr>
        <w:t xml:space="preserve"> for the implementation of the </w:t>
      </w:r>
      <w:r w:rsidR="00AA40CB">
        <w:rPr>
          <w:rFonts w:ascii="Times New Roman" w:hAnsi="Times New Roman" w:cs="Times New Roman"/>
          <w:sz w:val="24"/>
          <w:szCs w:val="24"/>
        </w:rPr>
        <w:t>s</w:t>
      </w:r>
      <w:r w:rsidRPr="004026B1">
        <w:rPr>
          <w:rFonts w:ascii="Times New Roman" w:hAnsi="Times New Roman" w:cs="Times New Roman"/>
          <w:sz w:val="24"/>
          <w:szCs w:val="24"/>
        </w:rPr>
        <w:t xml:space="preserve">trategy </w:t>
      </w:r>
      <w:r w:rsidR="00365443">
        <w:rPr>
          <w:rFonts w:ascii="Times New Roman" w:hAnsi="Times New Roman" w:cs="Times New Roman"/>
          <w:sz w:val="24"/>
          <w:szCs w:val="24"/>
        </w:rPr>
        <w:t xml:space="preserve">include </w:t>
      </w:r>
      <w:r w:rsidRPr="004026B1">
        <w:rPr>
          <w:rFonts w:ascii="Times New Roman" w:hAnsi="Times New Roman" w:cs="Times New Roman"/>
          <w:sz w:val="24"/>
          <w:szCs w:val="24"/>
        </w:rPr>
        <w:t xml:space="preserve">the state and municipal budgets through the annual State Budget </w:t>
      </w:r>
      <w:r w:rsidR="00D37726" w:rsidRPr="009225C4">
        <w:rPr>
          <w:rFonts w:ascii="Times New Roman" w:hAnsi="Times New Roman" w:cs="Times New Roman"/>
          <w:sz w:val="24"/>
          <w:szCs w:val="24"/>
        </w:rPr>
        <w:t>Act</w:t>
      </w:r>
      <w:r w:rsidRPr="004026B1">
        <w:rPr>
          <w:rFonts w:ascii="Times New Roman" w:hAnsi="Times New Roman" w:cs="Times New Roman"/>
          <w:sz w:val="24"/>
          <w:szCs w:val="24"/>
        </w:rPr>
        <w:t xml:space="preserve">, </w:t>
      </w:r>
      <w:r w:rsidR="00365443">
        <w:rPr>
          <w:rFonts w:ascii="Times New Roman" w:hAnsi="Times New Roman" w:cs="Times New Roman"/>
          <w:sz w:val="24"/>
          <w:szCs w:val="24"/>
        </w:rPr>
        <w:t xml:space="preserve">the </w:t>
      </w:r>
      <w:r w:rsidRPr="004026B1">
        <w:rPr>
          <w:rFonts w:ascii="Times New Roman" w:hAnsi="Times New Roman" w:cs="Times New Roman"/>
          <w:sz w:val="24"/>
          <w:szCs w:val="24"/>
        </w:rPr>
        <w:t>Inter-</w:t>
      </w:r>
      <w:r w:rsidR="001D5E25">
        <w:rPr>
          <w:rFonts w:ascii="Times New Roman" w:hAnsi="Times New Roman" w:cs="Times New Roman"/>
          <w:sz w:val="24"/>
          <w:szCs w:val="24"/>
        </w:rPr>
        <w:t>i</w:t>
      </w:r>
      <w:r w:rsidRPr="004026B1">
        <w:rPr>
          <w:rFonts w:ascii="Times New Roman" w:hAnsi="Times New Roman" w:cs="Times New Roman"/>
          <w:sz w:val="24"/>
          <w:szCs w:val="24"/>
        </w:rPr>
        <w:t xml:space="preserve">nstitutional Commission </w:t>
      </w:r>
      <w:r w:rsidR="00674666" w:rsidRPr="009225C4">
        <w:rPr>
          <w:rFonts w:ascii="Times New Roman" w:hAnsi="Times New Roman" w:cs="Times New Roman"/>
          <w:sz w:val="24"/>
          <w:szCs w:val="24"/>
        </w:rPr>
        <w:t xml:space="preserve">on Recovery and Support to the </w:t>
      </w:r>
      <w:r w:rsidR="00674666">
        <w:rPr>
          <w:rFonts w:ascii="Times New Roman" w:hAnsi="Times New Roman" w:cs="Times New Roman"/>
          <w:sz w:val="24"/>
          <w:szCs w:val="24"/>
        </w:rPr>
        <w:t>C</w:t>
      </w:r>
      <w:r w:rsidRPr="004026B1">
        <w:rPr>
          <w:rFonts w:ascii="Times New Roman" w:hAnsi="Times New Roman" w:cs="Times New Roman"/>
          <w:sz w:val="24"/>
          <w:szCs w:val="24"/>
        </w:rPr>
        <w:t>ouncil of Ministers</w:t>
      </w:r>
      <w:r w:rsidR="00AA40CB">
        <w:rPr>
          <w:rFonts w:ascii="Times New Roman" w:hAnsi="Times New Roman" w:cs="Times New Roman"/>
          <w:sz w:val="24"/>
          <w:szCs w:val="24"/>
        </w:rPr>
        <w:t xml:space="preserve"> (</w:t>
      </w:r>
      <w:proofErr w:type="spellStart"/>
      <w:r w:rsidR="00AA40CB">
        <w:rPr>
          <w:rFonts w:ascii="Times New Roman" w:hAnsi="Times New Roman" w:cs="Times New Roman"/>
          <w:sz w:val="24"/>
          <w:szCs w:val="24"/>
        </w:rPr>
        <w:t>CoM</w:t>
      </w:r>
      <w:proofErr w:type="spellEnd"/>
      <w:r w:rsidR="00AA40CB">
        <w:rPr>
          <w:rFonts w:ascii="Times New Roman" w:hAnsi="Times New Roman" w:cs="Times New Roman"/>
          <w:sz w:val="24"/>
          <w:szCs w:val="24"/>
        </w:rPr>
        <w:t>)</w:t>
      </w:r>
      <w:r w:rsidRPr="004026B1">
        <w:rPr>
          <w:rFonts w:ascii="Times New Roman" w:hAnsi="Times New Roman" w:cs="Times New Roman"/>
          <w:sz w:val="24"/>
          <w:szCs w:val="24"/>
        </w:rPr>
        <w:t xml:space="preserve">, and the </w:t>
      </w:r>
      <w:r w:rsidR="00365443">
        <w:rPr>
          <w:rFonts w:ascii="Times New Roman" w:hAnsi="Times New Roman" w:cs="Times New Roman"/>
          <w:sz w:val="24"/>
          <w:szCs w:val="24"/>
        </w:rPr>
        <w:t xml:space="preserve">Operational </w:t>
      </w:r>
      <w:proofErr w:type="spellStart"/>
      <w:r w:rsidR="00365443">
        <w:rPr>
          <w:rFonts w:ascii="Times New Roman" w:hAnsi="Times New Roman" w:cs="Times New Roman"/>
          <w:sz w:val="24"/>
          <w:szCs w:val="24"/>
        </w:rPr>
        <w:t>P</w:t>
      </w:r>
      <w:r w:rsidRPr="004026B1">
        <w:rPr>
          <w:rFonts w:ascii="Times New Roman" w:hAnsi="Times New Roman" w:cs="Times New Roman"/>
          <w:sz w:val="24"/>
          <w:szCs w:val="24"/>
        </w:rPr>
        <w:t>rogrammes</w:t>
      </w:r>
      <w:proofErr w:type="spellEnd"/>
      <w:r w:rsidRPr="004026B1">
        <w:rPr>
          <w:rFonts w:ascii="Times New Roman" w:hAnsi="Times New Roman" w:cs="Times New Roman"/>
          <w:sz w:val="24"/>
          <w:szCs w:val="24"/>
        </w:rPr>
        <w:t xml:space="preserve"> </w:t>
      </w:r>
      <w:r w:rsidR="00AA40CB">
        <w:rPr>
          <w:rFonts w:ascii="Times New Roman" w:hAnsi="Times New Roman" w:cs="Times New Roman"/>
          <w:sz w:val="24"/>
          <w:szCs w:val="24"/>
        </w:rPr>
        <w:t xml:space="preserve">(OPs) </w:t>
      </w:r>
      <w:r w:rsidRPr="004026B1">
        <w:rPr>
          <w:rFonts w:ascii="Times New Roman" w:hAnsi="Times New Roman" w:cs="Times New Roman"/>
          <w:sz w:val="24"/>
          <w:szCs w:val="24"/>
        </w:rPr>
        <w:t>2014</w:t>
      </w:r>
      <w:r w:rsidR="003E08F0">
        <w:rPr>
          <w:rFonts w:ascii="Times New Roman" w:hAnsi="Times New Roman" w:cs="Times New Roman"/>
          <w:sz w:val="24"/>
          <w:szCs w:val="24"/>
        </w:rPr>
        <w:t>–2</w:t>
      </w:r>
      <w:r w:rsidRPr="004026B1">
        <w:rPr>
          <w:rFonts w:ascii="Times New Roman" w:hAnsi="Times New Roman" w:cs="Times New Roman"/>
          <w:sz w:val="24"/>
          <w:szCs w:val="24"/>
        </w:rPr>
        <w:t xml:space="preserve">020 of the </w:t>
      </w:r>
      <w:r w:rsidR="00365443">
        <w:rPr>
          <w:rFonts w:ascii="Times New Roman" w:hAnsi="Times New Roman" w:cs="Times New Roman"/>
          <w:sz w:val="24"/>
          <w:szCs w:val="24"/>
        </w:rPr>
        <w:t xml:space="preserve">European </w:t>
      </w:r>
      <w:r w:rsidR="003E08F0">
        <w:rPr>
          <w:rFonts w:ascii="Times New Roman" w:hAnsi="Times New Roman" w:cs="Times New Roman"/>
          <w:sz w:val="24"/>
          <w:szCs w:val="24"/>
        </w:rPr>
        <w:t>S</w:t>
      </w:r>
      <w:r w:rsidR="00365443">
        <w:rPr>
          <w:rFonts w:ascii="Times New Roman" w:hAnsi="Times New Roman" w:cs="Times New Roman"/>
          <w:sz w:val="24"/>
          <w:szCs w:val="24"/>
        </w:rPr>
        <w:t xml:space="preserve">tructural and </w:t>
      </w:r>
      <w:r w:rsidR="003E08F0">
        <w:rPr>
          <w:rFonts w:ascii="Times New Roman" w:hAnsi="Times New Roman" w:cs="Times New Roman"/>
          <w:sz w:val="24"/>
          <w:szCs w:val="24"/>
        </w:rPr>
        <w:t>C</w:t>
      </w:r>
      <w:r w:rsidR="00365443">
        <w:rPr>
          <w:rFonts w:ascii="Times New Roman" w:hAnsi="Times New Roman" w:cs="Times New Roman"/>
          <w:sz w:val="24"/>
          <w:szCs w:val="24"/>
        </w:rPr>
        <w:t xml:space="preserve">ohesion </w:t>
      </w:r>
      <w:r w:rsidR="003E08F0">
        <w:rPr>
          <w:rFonts w:ascii="Times New Roman" w:hAnsi="Times New Roman" w:cs="Times New Roman"/>
          <w:sz w:val="24"/>
          <w:szCs w:val="24"/>
        </w:rPr>
        <w:t>F</w:t>
      </w:r>
      <w:r w:rsidR="00365443">
        <w:rPr>
          <w:rFonts w:ascii="Times New Roman" w:hAnsi="Times New Roman" w:cs="Times New Roman"/>
          <w:sz w:val="24"/>
          <w:szCs w:val="24"/>
        </w:rPr>
        <w:t>unds</w:t>
      </w:r>
      <w:r w:rsidRPr="004026B1">
        <w:rPr>
          <w:rFonts w:ascii="Times New Roman" w:hAnsi="Times New Roman" w:cs="Times New Roman"/>
          <w:sz w:val="24"/>
          <w:szCs w:val="24"/>
        </w:rPr>
        <w:t>.</w:t>
      </w:r>
    </w:p>
    <w:p w14:paraId="63E0630E" w14:textId="1E0A77CB" w:rsidR="007D01D8" w:rsidRPr="00DA5354" w:rsidRDefault="00B15C1C" w:rsidP="00DA5354">
      <w:pPr>
        <w:pStyle w:val="ListParagraph"/>
        <w:spacing w:after="120" w:line="276" w:lineRule="auto"/>
        <w:ind w:left="0"/>
        <w:contextualSpacing w:val="0"/>
        <w:jc w:val="both"/>
        <w:rPr>
          <w:rFonts w:ascii="Times New Roman" w:hAnsi="Times New Roman" w:cs="Times New Roman"/>
          <w:sz w:val="24"/>
          <w:szCs w:val="24"/>
        </w:rPr>
      </w:pPr>
      <w:r w:rsidRPr="007E5CD7">
        <w:rPr>
          <w:rFonts w:ascii="Times New Roman" w:hAnsi="Times New Roman" w:cs="Times New Roman"/>
          <w:sz w:val="24"/>
          <w:szCs w:val="24"/>
        </w:rPr>
        <w:lastRenderedPageBreak/>
        <w:t xml:space="preserve">The </w:t>
      </w:r>
      <w:r w:rsidR="00AA40CB">
        <w:rPr>
          <w:rFonts w:ascii="Times New Roman" w:hAnsi="Times New Roman" w:cs="Times New Roman"/>
          <w:sz w:val="24"/>
          <w:szCs w:val="24"/>
        </w:rPr>
        <w:t>s</w:t>
      </w:r>
      <w:r w:rsidRPr="007E5CD7">
        <w:rPr>
          <w:rFonts w:ascii="Times New Roman" w:hAnsi="Times New Roman" w:cs="Times New Roman"/>
          <w:sz w:val="24"/>
          <w:szCs w:val="24"/>
        </w:rPr>
        <w:t>trategy and its implementation programs are overs</w:t>
      </w:r>
      <w:r w:rsidR="00AA40CB">
        <w:rPr>
          <w:rFonts w:ascii="Times New Roman" w:hAnsi="Times New Roman" w:cs="Times New Roman"/>
          <w:sz w:val="24"/>
          <w:szCs w:val="24"/>
        </w:rPr>
        <w:t>een</w:t>
      </w:r>
      <w:r w:rsidRPr="007E5CD7">
        <w:rPr>
          <w:rFonts w:ascii="Times New Roman" w:hAnsi="Times New Roman" w:cs="Times New Roman"/>
          <w:sz w:val="24"/>
          <w:szCs w:val="24"/>
        </w:rPr>
        <w:t xml:space="preserve"> by the </w:t>
      </w:r>
      <w:proofErr w:type="spellStart"/>
      <w:r w:rsidR="00AA40CB">
        <w:rPr>
          <w:rFonts w:ascii="Times New Roman" w:hAnsi="Times New Roman" w:cs="Times New Roman"/>
          <w:sz w:val="24"/>
          <w:szCs w:val="24"/>
        </w:rPr>
        <w:t>CoM</w:t>
      </w:r>
      <w:proofErr w:type="spellEnd"/>
      <w:r w:rsidRPr="007E5CD7">
        <w:rPr>
          <w:rFonts w:ascii="Times New Roman" w:hAnsi="Times New Roman" w:cs="Times New Roman"/>
          <w:sz w:val="24"/>
          <w:szCs w:val="24"/>
        </w:rPr>
        <w:t>, with implementation support provided by the Fire Safety and Civil Protection</w:t>
      </w:r>
      <w:r w:rsidR="001D5E25">
        <w:rPr>
          <w:rFonts w:ascii="Times New Roman" w:hAnsi="Times New Roman" w:cs="Times New Roman"/>
          <w:sz w:val="24"/>
          <w:szCs w:val="24"/>
        </w:rPr>
        <w:t xml:space="preserve"> DG</w:t>
      </w:r>
      <w:r w:rsidR="00AA40CB">
        <w:rPr>
          <w:rFonts w:ascii="Times New Roman" w:hAnsi="Times New Roman" w:cs="Times New Roman"/>
          <w:sz w:val="24"/>
          <w:szCs w:val="24"/>
        </w:rPr>
        <w:t xml:space="preserve"> of the Ministry of Interior (</w:t>
      </w:r>
      <w:proofErr w:type="spellStart"/>
      <w:r w:rsidR="00AA40CB">
        <w:rPr>
          <w:rFonts w:ascii="Times New Roman" w:hAnsi="Times New Roman" w:cs="Times New Roman"/>
          <w:sz w:val="24"/>
          <w:szCs w:val="24"/>
        </w:rPr>
        <w:t>MoI</w:t>
      </w:r>
      <w:proofErr w:type="spellEnd"/>
      <w:r w:rsidR="00AA40CB">
        <w:rPr>
          <w:rFonts w:ascii="Times New Roman" w:hAnsi="Times New Roman" w:cs="Times New Roman"/>
          <w:sz w:val="24"/>
          <w:szCs w:val="24"/>
        </w:rPr>
        <w:t>)</w:t>
      </w:r>
      <w:r w:rsidRPr="007E5CD7">
        <w:rPr>
          <w:rFonts w:ascii="Times New Roman" w:hAnsi="Times New Roman" w:cs="Times New Roman"/>
          <w:sz w:val="24"/>
          <w:szCs w:val="24"/>
        </w:rPr>
        <w:t>.</w:t>
      </w:r>
      <w:r>
        <w:rPr>
          <w:rFonts w:ascii="Times New Roman" w:hAnsi="Times New Roman" w:cs="Times New Roman"/>
          <w:sz w:val="24"/>
          <w:szCs w:val="24"/>
        </w:rPr>
        <w:t xml:space="preserve"> It should be noted, h</w:t>
      </w:r>
      <w:r w:rsidR="006D2BCD">
        <w:rPr>
          <w:rFonts w:ascii="Times New Roman" w:hAnsi="Times New Roman" w:cs="Times New Roman"/>
          <w:sz w:val="24"/>
          <w:szCs w:val="24"/>
        </w:rPr>
        <w:t>owever, that t</w:t>
      </w:r>
      <w:r w:rsidR="00692C42" w:rsidRPr="00AF171F">
        <w:rPr>
          <w:rFonts w:ascii="Times New Roman" w:hAnsi="Times New Roman" w:cs="Times New Roman"/>
          <w:sz w:val="24"/>
          <w:szCs w:val="24"/>
        </w:rPr>
        <w:t xml:space="preserve">he </w:t>
      </w:r>
      <w:r w:rsidR="00AA40CB">
        <w:rPr>
          <w:rFonts w:ascii="Times New Roman" w:hAnsi="Times New Roman" w:cs="Times New Roman"/>
          <w:sz w:val="24"/>
          <w:szCs w:val="24"/>
        </w:rPr>
        <w:t>s</w:t>
      </w:r>
      <w:r w:rsidR="00692C42" w:rsidRPr="00AF171F">
        <w:rPr>
          <w:rFonts w:ascii="Times New Roman" w:hAnsi="Times New Roman" w:cs="Times New Roman"/>
          <w:sz w:val="24"/>
          <w:szCs w:val="24"/>
        </w:rPr>
        <w:t xml:space="preserve">trategy and its Annex 2, Road Map for the Implementation of the Strategy, based on Annex 1 Natural and Man-made Disasters in the Republic of Bulgaria (identifying potential risks) is </w:t>
      </w:r>
      <w:r w:rsidR="00692C42">
        <w:rPr>
          <w:rFonts w:ascii="Times New Roman" w:hAnsi="Times New Roman" w:cs="Times New Roman"/>
          <w:sz w:val="24"/>
          <w:szCs w:val="24"/>
        </w:rPr>
        <w:t>based</w:t>
      </w:r>
      <w:r w:rsidR="00692C42" w:rsidRPr="00AF171F">
        <w:rPr>
          <w:rFonts w:ascii="Times New Roman" w:hAnsi="Times New Roman" w:cs="Times New Roman"/>
          <w:sz w:val="24"/>
          <w:szCs w:val="24"/>
        </w:rPr>
        <w:t xml:space="preserve"> mainly on information before the adoption of the </w:t>
      </w:r>
      <w:r w:rsidR="00AA40CB">
        <w:rPr>
          <w:rFonts w:ascii="Times New Roman" w:hAnsi="Times New Roman" w:cs="Times New Roman"/>
          <w:sz w:val="24"/>
          <w:szCs w:val="24"/>
        </w:rPr>
        <w:t>s</w:t>
      </w:r>
      <w:r w:rsidR="00692C42" w:rsidRPr="00AF171F">
        <w:rPr>
          <w:rFonts w:ascii="Times New Roman" w:hAnsi="Times New Roman" w:cs="Times New Roman"/>
          <w:sz w:val="24"/>
          <w:szCs w:val="24"/>
        </w:rPr>
        <w:t>trategy in April 2014.</w:t>
      </w:r>
    </w:p>
    <w:p w14:paraId="41D19A7D" w14:textId="41A9B5F0" w:rsidR="00E45188" w:rsidRPr="004026B1" w:rsidRDefault="00E45188" w:rsidP="00CC790F">
      <w:pPr>
        <w:pStyle w:val="Heading4"/>
        <w:spacing w:before="120"/>
      </w:pPr>
      <w:r w:rsidRPr="004026B1">
        <w:t xml:space="preserve">National </w:t>
      </w:r>
      <w:proofErr w:type="spellStart"/>
      <w:r w:rsidRPr="004026B1">
        <w:t>Programme</w:t>
      </w:r>
      <w:proofErr w:type="spellEnd"/>
      <w:r w:rsidRPr="004026B1">
        <w:t xml:space="preserve"> </w:t>
      </w:r>
      <w:r w:rsidR="009C4FCA">
        <w:t xml:space="preserve">for </w:t>
      </w:r>
      <w:r w:rsidR="0061123D" w:rsidRPr="004026B1">
        <w:t>Disaster Protection</w:t>
      </w:r>
      <w:r w:rsidRPr="004026B1">
        <w:t xml:space="preserve"> 2014</w:t>
      </w:r>
      <w:r w:rsidR="003E08F0">
        <w:t>–2</w:t>
      </w:r>
      <w:r w:rsidRPr="004026B1">
        <w:t>018</w:t>
      </w:r>
    </w:p>
    <w:p w14:paraId="5FD30EF7" w14:textId="06FC20B2" w:rsidR="000A3AAA" w:rsidRPr="004026B1" w:rsidRDefault="000A3AAA" w:rsidP="004026B1">
      <w:pPr>
        <w:pStyle w:val="ListParagraph"/>
        <w:spacing w:before="60" w:after="6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w:t>
      </w:r>
      <w:r w:rsidRPr="004026B1">
        <w:rPr>
          <w:rFonts w:ascii="Times New Roman" w:hAnsi="Times New Roman" w:cs="Times New Roman"/>
          <w:b/>
          <w:i/>
          <w:sz w:val="24"/>
          <w:szCs w:val="24"/>
        </w:rPr>
        <w:t xml:space="preserve">National </w:t>
      </w:r>
      <w:proofErr w:type="spellStart"/>
      <w:r w:rsidRPr="004026B1">
        <w:rPr>
          <w:rFonts w:ascii="Times New Roman" w:hAnsi="Times New Roman" w:cs="Times New Roman"/>
          <w:b/>
          <w:i/>
          <w:sz w:val="24"/>
          <w:szCs w:val="24"/>
        </w:rPr>
        <w:t>Programme</w:t>
      </w:r>
      <w:proofErr w:type="spellEnd"/>
      <w:r w:rsidRPr="004026B1">
        <w:rPr>
          <w:rFonts w:ascii="Times New Roman" w:hAnsi="Times New Roman" w:cs="Times New Roman"/>
          <w:b/>
          <w:i/>
          <w:sz w:val="24"/>
          <w:szCs w:val="24"/>
        </w:rPr>
        <w:t xml:space="preserve"> </w:t>
      </w:r>
      <w:r w:rsidR="009C4FCA">
        <w:rPr>
          <w:rFonts w:ascii="Times New Roman" w:hAnsi="Times New Roman" w:cs="Times New Roman"/>
          <w:b/>
          <w:i/>
          <w:sz w:val="24"/>
          <w:szCs w:val="24"/>
        </w:rPr>
        <w:t xml:space="preserve">for </w:t>
      </w:r>
      <w:r w:rsidR="0061123D" w:rsidRPr="009225C4">
        <w:rPr>
          <w:rFonts w:ascii="Times New Roman" w:hAnsi="Times New Roman" w:cs="Times New Roman"/>
          <w:b/>
          <w:i/>
          <w:sz w:val="24"/>
          <w:szCs w:val="24"/>
        </w:rPr>
        <w:t>Disaster Protection</w:t>
      </w:r>
      <w:r w:rsidRPr="004026B1">
        <w:rPr>
          <w:rFonts w:ascii="Times New Roman" w:hAnsi="Times New Roman" w:cs="Times New Roman"/>
          <w:b/>
          <w:i/>
          <w:sz w:val="24"/>
          <w:szCs w:val="24"/>
        </w:rPr>
        <w:t xml:space="preserve"> 2014</w:t>
      </w:r>
      <w:r w:rsidR="003E08F0">
        <w:rPr>
          <w:rFonts w:ascii="Times New Roman" w:hAnsi="Times New Roman" w:cs="Times New Roman"/>
          <w:b/>
          <w:i/>
          <w:sz w:val="24"/>
          <w:szCs w:val="24"/>
        </w:rPr>
        <w:t>–2</w:t>
      </w:r>
      <w:r w:rsidRPr="004026B1">
        <w:rPr>
          <w:rFonts w:ascii="Times New Roman" w:hAnsi="Times New Roman" w:cs="Times New Roman"/>
          <w:b/>
          <w:i/>
          <w:sz w:val="24"/>
          <w:szCs w:val="24"/>
        </w:rPr>
        <w:t>018</w:t>
      </w:r>
      <w:r w:rsidRPr="004026B1">
        <w:rPr>
          <w:rFonts w:ascii="Times New Roman" w:hAnsi="Times New Roman" w:cs="Times New Roman"/>
          <w:sz w:val="24"/>
          <w:szCs w:val="24"/>
          <w:vertAlign w:val="superscript"/>
        </w:rPr>
        <w:footnoteReference w:id="18"/>
      </w:r>
      <w:r w:rsidRPr="004026B1">
        <w:rPr>
          <w:rFonts w:ascii="Times New Roman" w:hAnsi="Times New Roman" w:cs="Times New Roman"/>
          <w:sz w:val="24"/>
          <w:szCs w:val="24"/>
        </w:rPr>
        <w:t xml:space="preserve"> </w:t>
      </w:r>
      <w:r w:rsidR="009C4FCA" w:rsidRPr="009225C4">
        <w:rPr>
          <w:rFonts w:ascii="Times New Roman" w:hAnsi="Times New Roman" w:cs="Times New Roman"/>
          <w:sz w:val="24"/>
          <w:szCs w:val="24"/>
        </w:rPr>
        <w:t xml:space="preserve">is a </w:t>
      </w:r>
      <w:r w:rsidR="00515ACD" w:rsidRPr="009225C4">
        <w:rPr>
          <w:rFonts w:ascii="Times New Roman" w:hAnsi="Times New Roman" w:cs="Times New Roman"/>
          <w:sz w:val="24"/>
          <w:szCs w:val="24"/>
        </w:rPr>
        <w:t>key</w:t>
      </w:r>
      <w:r w:rsidR="009C4FCA" w:rsidRPr="009225C4">
        <w:rPr>
          <w:rFonts w:ascii="Times New Roman" w:hAnsi="Times New Roman" w:cs="Times New Roman"/>
          <w:sz w:val="24"/>
          <w:szCs w:val="24"/>
        </w:rPr>
        <w:t xml:space="preserve"> document for policies </w:t>
      </w:r>
      <w:r w:rsidR="009C4FCA" w:rsidRPr="004026B1">
        <w:rPr>
          <w:rFonts w:ascii="Times New Roman" w:hAnsi="Times New Roman" w:cs="Times New Roman"/>
          <w:sz w:val="24"/>
          <w:szCs w:val="24"/>
        </w:rPr>
        <w:t>in the field of disaster prevention, response and recovery</w:t>
      </w:r>
      <w:r w:rsidR="00515ACD">
        <w:rPr>
          <w:rFonts w:ascii="Times New Roman" w:hAnsi="Times New Roman" w:cs="Times New Roman"/>
          <w:sz w:val="24"/>
          <w:szCs w:val="24"/>
        </w:rPr>
        <w:t xml:space="preserve"> that</w:t>
      </w:r>
      <w:r w:rsidR="009C4FCA" w:rsidRPr="009225C4">
        <w:rPr>
          <w:rFonts w:ascii="Times New Roman" w:hAnsi="Times New Roman" w:cs="Times New Roman"/>
          <w:sz w:val="24"/>
          <w:szCs w:val="24"/>
        </w:rPr>
        <w:t xml:space="preserve"> </w:t>
      </w:r>
      <w:r w:rsidRPr="004026B1">
        <w:rPr>
          <w:rFonts w:ascii="Times New Roman" w:hAnsi="Times New Roman" w:cs="Times New Roman"/>
          <w:sz w:val="24"/>
          <w:szCs w:val="24"/>
        </w:rPr>
        <w:t xml:space="preserve">sets out the strategic priorities, objectives and tasks for disaster protection. The main tasks of the </w:t>
      </w:r>
      <w:r w:rsidR="00AA40CB">
        <w:rPr>
          <w:rFonts w:ascii="Times New Roman" w:hAnsi="Times New Roman" w:cs="Times New Roman"/>
          <w:sz w:val="24"/>
          <w:szCs w:val="24"/>
        </w:rPr>
        <w:t>p</w:t>
      </w:r>
      <w:r w:rsidRPr="004026B1">
        <w:rPr>
          <w:rFonts w:ascii="Times New Roman" w:hAnsi="Times New Roman" w:cs="Times New Roman"/>
          <w:sz w:val="24"/>
          <w:szCs w:val="24"/>
        </w:rPr>
        <w:t>rogram are</w:t>
      </w:r>
      <w:r w:rsidR="00730AFD">
        <w:rPr>
          <w:rFonts w:ascii="Times New Roman" w:hAnsi="Times New Roman" w:cs="Times New Roman"/>
          <w:sz w:val="24"/>
          <w:szCs w:val="24"/>
        </w:rPr>
        <w:t xml:space="preserve"> the following</w:t>
      </w:r>
      <w:r w:rsidRPr="004026B1">
        <w:rPr>
          <w:rFonts w:ascii="Times New Roman" w:hAnsi="Times New Roman" w:cs="Times New Roman"/>
          <w:sz w:val="24"/>
          <w:szCs w:val="24"/>
        </w:rPr>
        <w:t>:</w:t>
      </w:r>
    </w:p>
    <w:p w14:paraId="3EF1F405" w14:textId="20E4C404" w:rsidR="000A3AAA" w:rsidRPr="004026B1" w:rsidRDefault="00730AFD" w:rsidP="004026B1">
      <w:pPr>
        <w:pStyle w:val="ListParagraph"/>
        <w:numPr>
          <w:ilvl w:val="0"/>
          <w:numId w:val="36"/>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A</w:t>
      </w:r>
      <w:r w:rsidR="000A3AAA" w:rsidRPr="004026B1">
        <w:rPr>
          <w:rFonts w:ascii="Times New Roman" w:hAnsi="Times New Roman" w:cs="Times New Roman"/>
          <w:sz w:val="24"/>
          <w:szCs w:val="24"/>
        </w:rPr>
        <w:t>ssessment and mapping of earthquake</w:t>
      </w:r>
      <w:r w:rsidR="004D7640">
        <w:rPr>
          <w:rFonts w:ascii="Times New Roman" w:hAnsi="Times New Roman" w:cs="Times New Roman"/>
          <w:sz w:val="24"/>
          <w:szCs w:val="24"/>
        </w:rPr>
        <w:t xml:space="preserve">, </w:t>
      </w:r>
      <w:r w:rsidR="000A3AAA" w:rsidRPr="004026B1">
        <w:rPr>
          <w:rFonts w:ascii="Times New Roman" w:hAnsi="Times New Roman" w:cs="Times New Roman"/>
          <w:sz w:val="24"/>
          <w:szCs w:val="24"/>
        </w:rPr>
        <w:t>nuclear and radi</w:t>
      </w:r>
      <w:r w:rsidR="00DD6D16">
        <w:rPr>
          <w:rFonts w:ascii="Times New Roman" w:hAnsi="Times New Roman" w:cs="Times New Roman"/>
          <w:sz w:val="24"/>
          <w:szCs w:val="24"/>
        </w:rPr>
        <w:t>ological</w:t>
      </w:r>
      <w:r w:rsidR="00AA40CB">
        <w:rPr>
          <w:rFonts w:ascii="Times New Roman" w:hAnsi="Times New Roman" w:cs="Times New Roman"/>
          <w:sz w:val="24"/>
          <w:szCs w:val="24"/>
        </w:rPr>
        <w:t>, and geological risks</w:t>
      </w:r>
    </w:p>
    <w:p w14:paraId="632B38EF" w14:textId="55D1D459" w:rsidR="000A3AAA" w:rsidRPr="004026B1" w:rsidRDefault="00730AFD" w:rsidP="004026B1">
      <w:pPr>
        <w:pStyle w:val="ListParagraph"/>
        <w:numPr>
          <w:ilvl w:val="0"/>
          <w:numId w:val="36"/>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F</w:t>
      </w:r>
      <w:r w:rsidR="000A3AAA" w:rsidRPr="004026B1">
        <w:rPr>
          <w:rFonts w:ascii="Times New Roman" w:hAnsi="Times New Roman" w:cs="Times New Roman"/>
          <w:sz w:val="24"/>
          <w:szCs w:val="24"/>
        </w:rPr>
        <w:t xml:space="preserve">inalization of the floods </w:t>
      </w:r>
      <w:r w:rsidR="00AA40CB">
        <w:rPr>
          <w:rFonts w:ascii="Times New Roman" w:hAnsi="Times New Roman" w:cs="Times New Roman"/>
          <w:sz w:val="24"/>
          <w:szCs w:val="24"/>
        </w:rPr>
        <w:t>risk identification and mapping</w:t>
      </w:r>
    </w:p>
    <w:p w14:paraId="0C340FDB" w14:textId="2ABDDF45" w:rsidR="000A3AAA" w:rsidRPr="004026B1" w:rsidRDefault="00730AFD" w:rsidP="004026B1">
      <w:pPr>
        <w:pStyle w:val="ListParagraph"/>
        <w:numPr>
          <w:ilvl w:val="0"/>
          <w:numId w:val="36"/>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I</w:t>
      </w:r>
      <w:r w:rsidR="000A3AAA" w:rsidRPr="004026B1">
        <w:rPr>
          <w:rFonts w:ascii="Times New Roman" w:hAnsi="Times New Roman" w:cs="Times New Roman"/>
          <w:sz w:val="24"/>
          <w:szCs w:val="24"/>
        </w:rPr>
        <w:t>mplementation</w:t>
      </w:r>
      <w:r w:rsidR="00AA40CB">
        <w:rPr>
          <w:rFonts w:ascii="Times New Roman" w:hAnsi="Times New Roman" w:cs="Times New Roman"/>
          <w:sz w:val="24"/>
          <w:szCs w:val="24"/>
        </w:rPr>
        <w:t xml:space="preserve"> of the risk reduction measures</w:t>
      </w:r>
    </w:p>
    <w:p w14:paraId="4450EEAB" w14:textId="5F213DA7" w:rsidR="000A3AAA" w:rsidRPr="004026B1" w:rsidRDefault="00730AFD" w:rsidP="004026B1">
      <w:pPr>
        <w:pStyle w:val="ListParagraph"/>
        <w:numPr>
          <w:ilvl w:val="0"/>
          <w:numId w:val="36"/>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I</w:t>
      </w:r>
      <w:r w:rsidR="000A3AAA" w:rsidRPr="004026B1">
        <w:rPr>
          <w:rFonts w:ascii="Times New Roman" w:hAnsi="Times New Roman" w:cs="Times New Roman"/>
          <w:sz w:val="24"/>
          <w:szCs w:val="24"/>
        </w:rPr>
        <w:t xml:space="preserve">ncreasing </w:t>
      </w:r>
      <w:r w:rsidR="00AA40CB">
        <w:rPr>
          <w:rFonts w:ascii="Times New Roman" w:hAnsi="Times New Roman" w:cs="Times New Roman"/>
          <w:sz w:val="24"/>
          <w:szCs w:val="24"/>
        </w:rPr>
        <w:t xml:space="preserve">of </w:t>
      </w:r>
      <w:r w:rsidR="000A3AAA" w:rsidRPr="004026B1">
        <w:rPr>
          <w:rFonts w:ascii="Times New Roman" w:hAnsi="Times New Roman" w:cs="Times New Roman"/>
          <w:sz w:val="24"/>
          <w:szCs w:val="24"/>
        </w:rPr>
        <w:t xml:space="preserve">the resilience of the critical infrastructure </w:t>
      </w:r>
      <w:r w:rsidR="004D7640">
        <w:rPr>
          <w:rFonts w:ascii="Times New Roman" w:hAnsi="Times New Roman" w:cs="Times New Roman"/>
          <w:sz w:val="24"/>
          <w:szCs w:val="24"/>
        </w:rPr>
        <w:t>to</w:t>
      </w:r>
      <w:r w:rsidR="000A3AAA" w:rsidRPr="004026B1">
        <w:rPr>
          <w:rFonts w:ascii="Times New Roman" w:hAnsi="Times New Roman" w:cs="Times New Roman"/>
          <w:sz w:val="24"/>
          <w:szCs w:val="24"/>
        </w:rPr>
        <w:t xml:space="preserve"> disas</w:t>
      </w:r>
      <w:r w:rsidR="00AA40CB">
        <w:rPr>
          <w:rFonts w:ascii="Times New Roman" w:hAnsi="Times New Roman" w:cs="Times New Roman"/>
          <w:sz w:val="24"/>
          <w:szCs w:val="24"/>
        </w:rPr>
        <w:t>ters</w:t>
      </w:r>
    </w:p>
    <w:p w14:paraId="6FE0F31B" w14:textId="60A8D229" w:rsidR="000A3AAA" w:rsidRPr="004026B1" w:rsidRDefault="00730AFD" w:rsidP="004026B1">
      <w:pPr>
        <w:pStyle w:val="ListParagraph"/>
        <w:numPr>
          <w:ilvl w:val="0"/>
          <w:numId w:val="36"/>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F</w:t>
      </w:r>
      <w:r w:rsidR="000A3AAA" w:rsidRPr="004026B1">
        <w:rPr>
          <w:rFonts w:ascii="Times New Roman" w:hAnsi="Times New Roman" w:cs="Times New Roman"/>
          <w:sz w:val="24"/>
          <w:szCs w:val="24"/>
        </w:rPr>
        <w:t>inalization of the physical auditing of buildings (‘</w:t>
      </w:r>
      <w:proofErr w:type="spellStart"/>
      <w:r w:rsidR="000A3AAA" w:rsidRPr="004026B1">
        <w:rPr>
          <w:rFonts w:ascii="Times New Roman" w:hAnsi="Times New Roman" w:cs="Times New Roman"/>
          <w:sz w:val="24"/>
          <w:szCs w:val="24"/>
        </w:rPr>
        <w:t>passporti</w:t>
      </w:r>
      <w:r w:rsidR="007A708E">
        <w:rPr>
          <w:rFonts w:ascii="Times New Roman" w:hAnsi="Times New Roman" w:cs="Times New Roman"/>
          <w:sz w:val="24"/>
          <w:szCs w:val="24"/>
        </w:rPr>
        <w:t>z</w:t>
      </w:r>
      <w:r w:rsidR="00AA40CB">
        <w:rPr>
          <w:rFonts w:ascii="Times New Roman" w:hAnsi="Times New Roman" w:cs="Times New Roman"/>
          <w:sz w:val="24"/>
          <w:szCs w:val="24"/>
        </w:rPr>
        <w:t>ation</w:t>
      </w:r>
      <w:proofErr w:type="spellEnd"/>
      <w:r w:rsidR="00AA40CB">
        <w:rPr>
          <w:rFonts w:ascii="Times New Roman" w:hAnsi="Times New Roman" w:cs="Times New Roman"/>
          <w:sz w:val="24"/>
          <w:szCs w:val="24"/>
        </w:rPr>
        <w:t>’)</w:t>
      </w:r>
    </w:p>
    <w:p w14:paraId="23DB3C9C" w14:textId="5B2A2E3C" w:rsidR="000A3AAA" w:rsidRPr="004026B1" w:rsidRDefault="00730AFD" w:rsidP="004026B1">
      <w:pPr>
        <w:pStyle w:val="ListParagraph"/>
        <w:numPr>
          <w:ilvl w:val="0"/>
          <w:numId w:val="36"/>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P</w:t>
      </w:r>
      <w:r w:rsidR="000A3AAA" w:rsidRPr="004026B1">
        <w:rPr>
          <w:rFonts w:ascii="Times New Roman" w:hAnsi="Times New Roman" w:cs="Times New Roman"/>
          <w:sz w:val="24"/>
          <w:szCs w:val="24"/>
        </w:rPr>
        <w:t>reparedness of the institutional bodies and the b</w:t>
      </w:r>
      <w:r w:rsidR="00AA40CB">
        <w:rPr>
          <w:rFonts w:ascii="Times New Roman" w:hAnsi="Times New Roman" w:cs="Times New Roman"/>
          <w:sz w:val="24"/>
          <w:szCs w:val="24"/>
        </w:rPr>
        <w:t>odies for reaction to disasters</w:t>
      </w:r>
    </w:p>
    <w:p w14:paraId="2CB0F26E" w14:textId="162D64FD" w:rsidR="000A3AAA" w:rsidRPr="004026B1" w:rsidRDefault="00730AFD" w:rsidP="004026B1">
      <w:pPr>
        <w:pStyle w:val="ListParagraph"/>
        <w:numPr>
          <w:ilvl w:val="0"/>
          <w:numId w:val="36"/>
        </w:numPr>
        <w:spacing w:after="12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C</w:t>
      </w:r>
      <w:r w:rsidR="000A3AAA" w:rsidRPr="004026B1">
        <w:rPr>
          <w:rFonts w:ascii="Times New Roman" w:hAnsi="Times New Roman" w:cs="Times New Roman"/>
          <w:sz w:val="24"/>
          <w:szCs w:val="24"/>
        </w:rPr>
        <w:t>ompletion of t</w:t>
      </w:r>
      <w:r w:rsidR="00AA40CB">
        <w:rPr>
          <w:rFonts w:ascii="Times New Roman" w:hAnsi="Times New Roman" w:cs="Times New Roman"/>
          <w:sz w:val="24"/>
          <w:szCs w:val="24"/>
        </w:rPr>
        <w:t>he warning system, part of the n</w:t>
      </w:r>
      <w:r w:rsidR="000A3AAA" w:rsidRPr="004026B1">
        <w:rPr>
          <w:rFonts w:ascii="Times New Roman" w:hAnsi="Times New Roman" w:cs="Times New Roman"/>
          <w:sz w:val="24"/>
          <w:szCs w:val="24"/>
        </w:rPr>
        <w:t>ational system for early warning and informing the population on the dangers registered by the systems for monitoring of the meteorological, hydrological, seismological, chemical, biological, radiological, nuclear, environmental</w:t>
      </w:r>
      <w:r w:rsidR="00AA40CB">
        <w:rPr>
          <w:rFonts w:ascii="Times New Roman" w:hAnsi="Times New Roman" w:cs="Times New Roman"/>
          <w:sz w:val="24"/>
          <w:szCs w:val="24"/>
        </w:rPr>
        <w:t>,</w:t>
      </w:r>
      <w:r w:rsidR="000A3AAA" w:rsidRPr="004026B1">
        <w:rPr>
          <w:rFonts w:ascii="Times New Roman" w:hAnsi="Times New Roman" w:cs="Times New Roman"/>
          <w:sz w:val="24"/>
          <w:szCs w:val="24"/>
        </w:rPr>
        <w:t xml:space="preserve"> and ot</w:t>
      </w:r>
      <w:r w:rsidR="00AA40CB">
        <w:rPr>
          <w:rFonts w:ascii="Times New Roman" w:hAnsi="Times New Roman" w:cs="Times New Roman"/>
          <w:sz w:val="24"/>
          <w:szCs w:val="24"/>
        </w:rPr>
        <w:t>her objects and manifestations</w:t>
      </w:r>
    </w:p>
    <w:p w14:paraId="1B5143EC" w14:textId="51ED02F6" w:rsidR="000A3AAA" w:rsidRPr="004026B1" w:rsidRDefault="000A3AAA"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w:t>
      </w:r>
      <w:r w:rsidR="00AA40CB">
        <w:rPr>
          <w:rFonts w:ascii="Times New Roman" w:hAnsi="Times New Roman" w:cs="Times New Roman"/>
          <w:sz w:val="24"/>
          <w:szCs w:val="24"/>
        </w:rPr>
        <w:t>program identifies and analyz</w:t>
      </w:r>
      <w:r w:rsidRPr="004026B1">
        <w:rPr>
          <w:rFonts w:ascii="Times New Roman" w:hAnsi="Times New Roman" w:cs="Times New Roman"/>
          <w:sz w:val="24"/>
          <w:szCs w:val="24"/>
        </w:rPr>
        <w:t>es a certain number of risks on the territory of Bulgaria, such as earthquakes (mapping available), floods (no mapping included but available in the FRMPs as of the end of 2016), radiation (no mapping included), industrial hazards (no mapping included), landsl</w:t>
      </w:r>
      <w:r w:rsidR="00AA40CB">
        <w:rPr>
          <w:rFonts w:ascii="Times New Roman" w:hAnsi="Times New Roman" w:cs="Times New Roman"/>
          <w:sz w:val="24"/>
          <w:szCs w:val="24"/>
        </w:rPr>
        <w:t>ides (mapping included), fires -</w:t>
      </w:r>
      <w:r w:rsidRPr="004026B1">
        <w:rPr>
          <w:rFonts w:ascii="Times New Roman" w:hAnsi="Times New Roman" w:cs="Times New Roman"/>
          <w:sz w:val="24"/>
          <w:szCs w:val="24"/>
        </w:rPr>
        <w:t xml:space="preserve"> forest fires, energy sector fires, SEVESO III-related fires, urban areas fires of different type; dangerous meteorological events like drought in all of its demonstrations (no mapping included); snowfalls, snowstorms</w:t>
      </w:r>
      <w:r w:rsidR="00AA40CB">
        <w:rPr>
          <w:rFonts w:ascii="Times New Roman" w:hAnsi="Times New Roman" w:cs="Times New Roman"/>
          <w:sz w:val="24"/>
          <w:szCs w:val="24"/>
        </w:rPr>
        <w:t>,</w:t>
      </w:r>
      <w:r w:rsidRPr="004026B1">
        <w:rPr>
          <w:rFonts w:ascii="Times New Roman" w:hAnsi="Times New Roman" w:cs="Times New Roman"/>
          <w:sz w:val="24"/>
          <w:szCs w:val="24"/>
        </w:rPr>
        <w:t xml:space="preserve"> and icing (no mapping included); hails (no mapping included); geomagnetic storms (no mapping included); biological contamination (no mapping included</w:t>
      </w:r>
      <w:r w:rsidR="00AA40CB">
        <w:rPr>
          <w:rFonts w:ascii="Times New Roman" w:hAnsi="Times New Roman" w:cs="Times New Roman"/>
          <w:sz w:val="24"/>
          <w:szCs w:val="24"/>
        </w:rPr>
        <w:t>);</w:t>
      </w:r>
      <w:r w:rsidR="004F2B2E">
        <w:rPr>
          <w:rFonts w:ascii="Times New Roman" w:hAnsi="Times New Roman" w:cs="Times New Roman"/>
          <w:sz w:val="24"/>
          <w:szCs w:val="24"/>
        </w:rPr>
        <w:t xml:space="preserve"> and critical infrastructure</w:t>
      </w:r>
      <w:r w:rsidRPr="004026B1">
        <w:rPr>
          <w:rFonts w:ascii="Times New Roman" w:hAnsi="Times New Roman" w:cs="Times New Roman"/>
          <w:sz w:val="24"/>
          <w:szCs w:val="24"/>
        </w:rPr>
        <w:t xml:space="preserve"> </w:t>
      </w:r>
      <w:r w:rsidR="004F2B2E">
        <w:rPr>
          <w:rFonts w:ascii="Times New Roman" w:hAnsi="Times New Roman" w:cs="Times New Roman"/>
          <w:sz w:val="24"/>
          <w:szCs w:val="24"/>
        </w:rPr>
        <w:t>(</w:t>
      </w:r>
      <w:r w:rsidRPr="004026B1">
        <w:rPr>
          <w:rFonts w:ascii="Times New Roman" w:hAnsi="Times New Roman" w:cs="Times New Roman"/>
          <w:sz w:val="24"/>
          <w:szCs w:val="24"/>
        </w:rPr>
        <w:t>no mapping of risks is included</w:t>
      </w:r>
      <w:r w:rsidR="004F2B2E">
        <w:rPr>
          <w:rFonts w:ascii="Times New Roman" w:hAnsi="Times New Roman" w:cs="Times New Roman"/>
          <w:sz w:val="24"/>
          <w:szCs w:val="24"/>
        </w:rPr>
        <w:t>)</w:t>
      </w:r>
      <w:r w:rsidRPr="004026B1">
        <w:rPr>
          <w:rFonts w:ascii="Times New Roman" w:hAnsi="Times New Roman" w:cs="Times New Roman"/>
          <w:sz w:val="24"/>
          <w:szCs w:val="24"/>
        </w:rPr>
        <w:t>.</w:t>
      </w:r>
    </w:p>
    <w:p w14:paraId="3FF7DDC2" w14:textId="559F8304" w:rsidR="000A3AAA" w:rsidRPr="004026B1" w:rsidRDefault="000A3AAA"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w:t>
      </w:r>
      <w:r w:rsidR="00AA40CB">
        <w:rPr>
          <w:rFonts w:ascii="Times New Roman" w:hAnsi="Times New Roman" w:cs="Times New Roman"/>
          <w:sz w:val="24"/>
          <w:szCs w:val="24"/>
        </w:rPr>
        <w:t>p</w:t>
      </w:r>
      <w:r w:rsidRPr="004026B1">
        <w:rPr>
          <w:rFonts w:ascii="Times New Roman" w:hAnsi="Times New Roman" w:cs="Times New Roman"/>
          <w:sz w:val="24"/>
          <w:szCs w:val="24"/>
        </w:rPr>
        <w:t xml:space="preserve">rogram is implemented through </w:t>
      </w:r>
      <w:r w:rsidR="009E287C">
        <w:rPr>
          <w:rFonts w:ascii="Times New Roman" w:hAnsi="Times New Roman" w:cs="Times New Roman"/>
          <w:sz w:val="24"/>
          <w:szCs w:val="24"/>
        </w:rPr>
        <w:t>district</w:t>
      </w:r>
      <w:r w:rsidRPr="004026B1">
        <w:rPr>
          <w:rFonts w:ascii="Times New Roman" w:hAnsi="Times New Roman" w:cs="Times New Roman"/>
          <w:sz w:val="24"/>
          <w:szCs w:val="24"/>
        </w:rPr>
        <w:t xml:space="preserve"> and municipal programs setting the operational targets and the activities for their implementation.</w:t>
      </w:r>
      <w:r w:rsidR="004F2B2E">
        <w:rPr>
          <w:rFonts w:ascii="Times New Roman" w:hAnsi="Times New Roman" w:cs="Times New Roman"/>
          <w:sz w:val="24"/>
          <w:szCs w:val="24"/>
        </w:rPr>
        <w:t xml:space="preserve"> </w:t>
      </w:r>
      <w:r w:rsidRPr="004026B1">
        <w:rPr>
          <w:rFonts w:ascii="Times New Roman" w:hAnsi="Times New Roman" w:cs="Times New Roman"/>
          <w:sz w:val="24"/>
          <w:szCs w:val="24"/>
        </w:rPr>
        <w:t xml:space="preserve">The main responsible bodies and their activities are listed in detail in the </w:t>
      </w:r>
      <w:r w:rsidR="00AA40CB">
        <w:rPr>
          <w:rFonts w:ascii="Times New Roman" w:hAnsi="Times New Roman" w:cs="Times New Roman"/>
          <w:sz w:val="24"/>
          <w:szCs w:val="24"/>
        </w:rPr>
        <w:t>p</w:t>
      </w:r>
      <w:r w:rsidRPr="004026B1">
        <w:rPr>
          <w:rFonts w:ascii="Times New Roman" w:hAnsi="Times New Roman" w:cs="Times New Roman"/>
          <w:sz w:val="24"/>
          <w:szCs w:val="24"/>
        </w:rPr>
        <w:t>rogram.</w:t>
      </w:r>
    </w:p>
    <w:p w14:paraId="2303255C" w14:textId="336C4B32" w:rsidR="000A3AAA" w:rsidRPr="004026B1" w:rsidRDefault="004F2B2E" w:rsidP="004026B1">
      <w:pPr>
        <w:pStyle w:val="ListParagraph"/>
        <w:spacing w:after="120" w:line="276" w:lineRule="auto"/>
        <w:ind w:left="0"/>
        <w:contextualSpacing w:val="0"/>
        <w:jc w:val="both"/>
        <w:rPr>
          <w:rFonts w:ascii="Times New Roman" w:hAnsi="Times New Roman" w:cs="Times New Roman"/>
          <w:sz w:val="24"/>
          <w:szCs w:val="24"/>
        </w:rPr>
      </w:pPr>
      <w:r w:rsidRPr="00AF171F">
        <w:rPr>
          <w:rFonts w:ascii="Times New Roman" w:hAnsi="Times New Roman" w:cs="Times New Roman"/>
          <w:sz w:val="24"/>
          <w:szCs w:val="24"/>
        </w:rPr>
        <w:t xml:space="preserve">The general </w:t>
      </w:r>
      <w:r>
        <w:rPr>
          <w:rFonts w:ascii="Times New Roman" w:hAnsi="Times New Roman" w:cs="Times New Roman"/>
          <w:sz w:val="24"/>
          <w:szCs w:val="24"/>
        </w:rPr>
        <w:t xml:space="preserve">sources of </w:t>
      </w:r>
      <w:r w:rsidRPr="00AF171F">
        <w:rPr>
          <w:rFonts w:ascii="Times New Roman" w:hAnsi="Times New Roman" w:cs="Times New Roman"/>
          <w:sz w:val="24"/>
          <w:szCs w:val="24"/>
        </w:rPr>
        <w:t>financi</w:t>
      </w:r>
      <w:r>
        <w:rPr>
          <w:rFonts w:ascii="Times New Roman" w:hAnsi="Times New Roman" w:cs="Times New Roman"/>
          <w:sz w:val="24"/>
          <w:szCs w:val="24"/>
        </w:rPr>
        <w:t>ng</w:t>
      </w:r>
      <w:r w:rsidRPr="00AF171F">
        <w:rPr>
          <w:rFonts w:ascii="Times New Roman" w:hAnsi="Times New Roman" w:cs="Times New Roman"/>
          <w:sz w:val="24"/>
          <w:szCs w:val="24"/>
        </w:rPr>
        <w:t xml:space="preserve"> for the implementation of the </w:t>
      </w:r>
      <w:r w:rsidR="00AA40CB">
        <w:rPr>
          <w:rFonts w:ascii="Times New Roman" w:hAnsi="Times New Roman" w:cs="Times New Roman"/>
          <w:sz w:val="24"/>
          <w:szCs w:val="24"/>
        </w:rPr>
        <w:t>p</w:t>
      </w:r>
      <w:r>
        <w:rPr>
          <w:rFonts w:ascii="Times New Roman" w:hAnsi="Times New Roman" w:cs="Times New Roman"/>
          <w:sz w:val="24"/>
          <w:szCs w:val="24"/>
        </w:rPr>
        <w:t>rogram</w:t>
      </w:r>
      <w:r w:rsidRPr="00AF171F">
        <w:rPr>
          <w:rFonts w:ascii="Times New Roman" w:hAnsi="Times New Roman" w:cs="Times New Roman"/>
          <w:sz w:val="24"/>
          <w:szCs w:val="24"/>
        </w:rPr>
        <w:t xml:space="preserve"> </w:t>
      </w:r>
      <w:r>
        <w:rPr>
          <w:rFonts w:ascii="Times New Roman" w:hAnsi="Times New Roman" w:cs="Times New Roman"/>
          <w:sz w:val="24"/>
          <w:szCs w:val="24"/>
        </w:rPr>
        <w:t xml:space="preserve">include </w:t>
      </w:r>
      <w:r w:rsidR="000A3AAA" w:rsidRPr="004026B1">
        <w:rPr>
          <w:rFonts w:ascii="Times New Roman" w:hAnsi="Times New Roman" w:cs="Times New Roman"/>
          <w:sz w:val="24"/>
          <w:szCs w:val="24"/>
        </w:rPr>
        <w:t xml:space="preserve">the state and municipal budgets through the annual State Budget </w:t>
      </w:r>
      <w:r w:rsidR="00674666">
        <w:rPr>
          <w:rFonts w:ascii="Times New Roman" w:hAnsi="Times New Roman" w:cs="Times New Roman"/>
          <w:sz w:val="24"/>
          <w:szCs w:val="24"/>
        </w:rPr>
        <w:t>Act</w:t>
      </w:r>
      <w:r w:rsidR="000A3AAA" w:rsidRPr="004026B1">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0A3AAA" w:rsidRPr="004026B1">
        <w:rPr>
          <w:rFonts w:ascii="Times New Roman" w:hAnsi="Times New Roman" w:cs="Times New Roman"/>
          <w:sz w:val="24"/>
          <w:szCs w:val="24"/>
        </w:rPr>
        <w:t>Inter-</w:t>
      </w:r>
      <w:r w:rsidR="00730AFD">
        <w:rPr>
          <w:rFonts w:ascii="Times New Roman" w:hAnsi="Times New Roman" w:cs="Times New Roman"/>
          <w:sz w:val="24"/>
          <w:szCs w:val="24"/>
        </w:rPr>
        <w:t>I</w:t>
      </w:r>
      <w:r w:rsidR="000A3AAA" w:rsidRPr="004026B1">
        <w:rPr>
          <w:rFonts w:ascii="Times New Roman" w:hAnsi="Times New Roman" w:cs="Times New Roman"/>
          <w:sz w:val="24"/>
          <w:szCs w:val="24"/>
        </w:rPr>
        <w:t xml:space="preserve">nstitutional Commission on Recovery and Support to the </w:t>
      </w:r>
      <w:proofErr w:type="spellStart"/>
      <w:r w:rsidR="00AA40CB">
        <w:rPr>
          <w:rFonts w:ascii="Times New Roman" w:hAnsi="Times New Roman" w:cs="Times New Roman"/>
          <w:sz w:val="24"/>
          <w:szCs w:val="24"/>
        </w:rPr>
        <w:t>CoM</w:t>
      </w:r>
      <w:proofErr w:type="spellEnd"/>
      <w:r w:rsidR="000A3AAA" w:rsidRPr="004026B1">
        <w:rPr>
          <w:rFonts w:ascii="Times New Roman" w:hAnsi="Times New Roman" w:cs="Times New Roman"/>
          <w:sz w:val="24"/>
          <w:szCs w:val="24"/>
        </w:rPr>
        <w:t xml:space="preserve">, and the </w:t>
      </w:r>
      <w:r w:rsidR="00AA40CB">
        <w:rPr>
          <w:rFonts w:ascii="Times New Roman" w:hAnsi="Times New Roman" w:cs="Times New Roman"/>
          <w:sz w:val="24"/>
          <w:szCs w:val="24"/>
        </w:rPr>
        <w:t>OPs</w:t>
      </w:r>
      <w:r w:rsidR="000A3AAA" w:rsidRPr="004026B1">
        <w:rPr>
          <w:rFonts w:ascii="Times New Roman" w:hAnsi="Times New Roman" w:cs="Times New Roman"/>
          <w:sz w:val="24"/>
          <w:szCs w:val="24"/>
        </w:rPr>
        <w:t xml:space="preserve"> 2014</w:t>
      </w:r>
      <w:r w:rsidR="00730AFD">
        <w:rPr>
          <w:rFonts w:ascii="Times New Roman" w:hAnsi="Times New Roman" w:cs="Times New Roman"/>
          <w:sz w:val="24"/>
          <w:szCs w:val="24"/>
        </w:rPr>
        <w:t>–</w:t>
      </w:r>
      <w:r w:rsidR="000A3AAA" w:rsidRPr="004026B1">
        <w:rPr>
          <w:rFonts w:ascii="Times New Roman" w:hAnsi="Times New Roman" w:cs="Times New Roman"/>
          <w:sz w:val="24"/>
          <w:szCs w:val="24"/>
        </w:rPr>
        <w:t>2020 of the E</w:t>
      </w:r>
      <w:r>
        <w:rPr>
          <w:rFonts w:ascii="Times New Roman" w:hAnsi="Times New Roman" w:cs="Times New Roman"/>
          <w:sz w:val="24"/>
          <w:szCs w:val="24"/>
        </w:rPr>
        <w:t xml:space="preserve">uropean </w:t>
      </w:r>
      <w:r w:rsidR="003F1A6A">
        <w:rPr>
          <w:rFonts w:ascii="Times New Roman" w:hAnsi="Times New Roman" w:cs="Times New Roman"/>
          <w:sz w:val="24"/>
          <w:szCs w:val="24"/>
        </w:rPr>
        <w:t>S</w:t>
      </w:r>
      <w:r>
        <w:rPr>
          <w:rFonts w:ascii="Times New Roman" w:hAnsi="Times New Roman" w:cs="Times New Roman"/>
          <w:sz w:val="24"/>
          <w:szCs w:val="24"/>
        </w:rPr>
        <w:t>t</w:t>
      </w:r>
      <w:r w:rsidR="000A3AAA" w:rsidRPr="004026B1">
        <w:rPr>
          <w:rFonts w:ascii="Times New Roman" w:hAnsi="Times New Roman" w:cs="Times New Roman"/>
          <w:sz w:val="24"/>
          <w:szCs w:val="24"/>
        </w:rPr>
        <w:t xml:space="preserve">ructural </w:t>
      </w:r>
      <w:r>
        <w:rPr>
          <w:rFonts w:ascii="Times New Roman" w:hAnsi="Times New Roman" w:cs="Times New Roman"/>
          <w:sz w:val="24"/>
          <w:szCs w:val="24"/>
        </w:rPr>
        <w:t xml:space="preserve">and </w:t>
      </w:r>
      <w:r w:rsidR="003F1A6A">
        <w:rPr>
          <w:rFonts w:ascii="Times New Roman" w:hAnsi="Times New Roman" w:cs="Times New Roman"/>
          <w:sz w:val="24"/>
          <w:szCs w:val="24"/>
        </w:rPr>
        <w:t>C</w:t>
      </w:r>
      <w:r>
        <w:rPr>
          <w:rFonts w:ascii="Times New Roman" w:hAnsi="Times New Roman" w:cs="Times New Roman"/>
          <w:sz w:val="24"/>
          <w:szCs w:val="24"/>
        </w:rPr>
        <w:t xml:space="preserve">ohesion </w:t>
      </w:r>
      <w:r w:rsidR="003F1A6A">
        <w:rPr>
          <w:rFonts w:ascii="Times New Roman" w:hAnsi="Times New Roman" w:cs="Times New Roman"/>
          <w:sz w:val="24"/>
          <w:szCs w:val="24"/>
        </w:rPr>
        <w:t>F</w:t>
      </w:r>
      <w:r w:rsidR="000A3AAA" w:rsidRPr="004026B1">
        <w:rPr>
          <w:rFonts w:ascii="Times New Roman" w:hAnsi="Times New Roman" w:cs="Times New Roman"/>
          <w:sz w:val="24"/>
          <w:szCs w:val="24"/>
        </w:rPr>
        <w:t xml:space="preserve">unds. It is important to underline that according to the </w:t>
      </w:r>
      <w:r w:rsidR="000A3AAA" w:rsidRPr="009225C4">
        <w:rPr>
          <w:rFonts w:ascii="Times New Roman" w:hAnsi="Times New Roman" w:cs="Times New Roman"/>
          <w:sz w:val="24"/>
          <w:szCs w:val="24"/>
        </w:rPr>
        <w:t>Disaster Protection Act</w:t>
      </w:r>
      <w:r w:rsidR="000A3AAA" w:rsidRPr="004026B1">
        <w:rPr>
          <w:rFonts w:ascii="Times New Roman" w:hAnsi="Times New Roman" w:cs="Times New Roman"/>
          <w:sz w:val="24"/>
          <w:szCs w:val="24"/>
        </w:rPr>
        <w:t xml:space="preserve"> (Art</w:t>
      </w:r>
      <w:r w:rsidR="00730AFD">
        <w:rPr>
          <w:rFonts w:ascii="Times New Roman" w:hAnsi="Times New Roman" w:cs="Times New Roman"/>
          <w:sz w:val="24"/>
          <w:szCs w:val="24"/>
        </w:rPr>
        <w:t>icle</w:t>
      </w:r>
      <w:r w:rsidR="000A3AAA" w:rsidRPr="004026B1">
        <w:rPr>
          <w:rFonts w:ascii="Times New Roman" w:hAnsi="Times New Roman" w:cs="Times New Roman"/>
          <w:sz w:val="24"/>
          <w:szCs w:val="24"/>
        </w:rPr>
        <w:t xml:space="preserve"> 6c)</w:t>
      </w:r>
      <w:proofErr w:type="gramStart"/>
      <w:r>
        <w:rPr>
          <w:rFonts w:ascii="Times New Roman" w:hAnsi="Times New Roman" w:cs="Times New Roman"/>
          <w:sz w:val="24"/>
          <w:szCs w:val="24"/>
        </w:rPr>
        <w:t>,</w:t>
      </w:r>
      <w:proofErr w:type="gramEnd"/>
      <w:r w:rsidR="000A3AAA" w:rsidRPr="004026B1">
        <w:rPr>
          <w:rFonts w:ascii="Times New Roman" w:hAnsi="Times New Roman" w:cs="Times New Roman"/>
          <w:sz w:val="24"/>
          <w:szCs w:val="24"/>
        </w:rPr>
        <w:t xml:space="preserve"> the </w:t>
      </w:r>
      <w:r w:rsidR="00AA40CB">
        <w:rPr>
          <w:rFonts w:ascii="Times New Roman" w:hAnsi="Times New Roman" w:cs="Times New Roman"/>
          <w:sz w:val="24"/>
          <w:szCs w:val="24"/>
        </w:rPr>
        <w:t>n</w:t>
      </w:r>
      <w:r w:rsidR="000A3AAA" w:rsidRPr="004026B1">
        <w:rPr>
          <w:rFonts w:ascii="Times New Roman" w:hAnsi="Times New Roman" w:cs="Times New Roman"/>
          <w:sz w:val="24"/>
          <w:szCs w:val="24"/>
        </w:rPr>
        <w:t xml:space="preserve">ational </w:t>
      </w:r>
      <w:r w:rsidR="00AA40CB">
        <w:rPr>
          <w:rFonts w:ascii="Times New Roman" w:hAnsi="Times New Roman" w:cs="Times New Roman"/>
          <w:sz w:val="24"/>
          <w:szCs w:val="24"/>
        </w:rPr>
        <w:t>p</w:t>
      </w:r>
      <w:r w:rsidR="000A3AAA" w:rsidRPr="004026B1">
        <w:rPr>
          <w:rFonts w:ascii="Times New Roman" w:hAnsi="Times New Roman" w:cs="Times New Roman"/>
          <w:sz w:val="24"/>
          <w:szCs w:val="24"/>
        </w:rPr>
        <w:t xml:space="preserve">rogram is implemented through </w:t>
      </w:r>
      <w:r w:rsidR="00AA40CB">
        <w:rPr>
          <w:rFonts w:ascii="Times New Roman" w:hAnsi="Times New Roman" w:cs="Times New Roman"/>
          <w:sz w:val="24"/>
          <w:szCs w:val="24"/>
        </w:rPr>
        <w:t>a</w:t>
      </w:r>
      <w:r w:rsidR="000A3AAA" w:rsidRPr="004026B1">
        <w:rPr>
          <w:rFonts w:ascii="Times New Roman" w:hAnsi="Times New Roman" w:cs="Times New Roman"/>
          <w:sz w:val="24"/>
          <w:szCs w:val="24"/>
        </w:rPr>
        <w:t xml:space="preserve">nnual </w:t>
      </w:r>
      <w:r w:rsidR="00AA40CB">
        <w:rPr>
          <w:rFonts w:ascii="Times New Roman" w:hAnsi="Times New Roman" w:cs="Times New Roman"/>
          <w:sz w:val="24"/>
          <w:szCs w:val="24"/>
        </w:rPr>
        <w:t>p</w:t>
      </w:r>
      <w:r w:rsidR="000A3AAA" w:rsidRPr="004026B1">
        <w:rPr>
          <w:rFonts w:ascii="Times New Roman" w:hAnsi="Times New Roman" w:cs="Times New Roman"/>
          <w:sz w:val="24"/>
          <w:szCs w:val="24"/>
        </w:rPr>
        <w:t>lans, where the concrete budgeting and financial sources are specified.</w:t>
      </w:r>
    </w:p>
    <w:p w14:paraId="142D30D4" w14:textId="3DB06101" w:rsidR="00E45188" w:rsidRPr="009225C4" w:rsidRDefault="000A3AAA"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lastRenderedPageBreak/>
        <w:t xml:space="preserve">The </w:t>
      </w:r>
      <w:r w:rsidR="00AA40CB">
        <w:rPr>
          <w:rFonts w:ascii="Times New Roman" w:hAnsi="Times New Roman" w:cs="Times New Roman"/>
          <w:sz w:val="24"/>
          <w:szCs w:val="24"/>
        </w:rPr>
        <w:t>n</w:t>
      </w:r>
      <w:r w:rsidRPr="004026B1">
        <w:rPr>
          <w:rFonts w:ascii="Times New Roman" w:hAnsi="Times New Roman" w:cs="Times New Roman"/>
          <w:sz w:val="24"/>
          <w:szCs w:val="24"/>
        </w:rPr>
        <w:t xml:space="preserve">ational </w:t>
      </w:r>
      <w:r w:rsidR="00AA40CB">
        <w:rPr>
          <w:rFonts w:ascii="Times New Roman" w:hAnsi="Times New Roman" w:cs="Times New Roman"/>
          <w:sz w:val="24"/>
          <w:szCs w:val="24"/>
        </w:rPr>
        <w:t>p</w:t>
      </w:r>
      <w:r w:rsidRPr="004026B1">
        <w:rPr>
          <w:rFonts w:ascii="Times New Roman" w:hAnsi="Times New Roman" w:cs="Times New Roman"/>
          <w:sz w:val="24"/>
          <w:szCs w:val="24"/>
        </w:rPr>
        <w:t>rogram does not have a schedule for implementation with clearly identified deadlines and responsibil</w:t>
      </w:r>
      <w:r w:rsidRPr="009225C4">
        <w:rPr>
          <w:rFonts w:ascii="Times New Roman" w:hAnsi="Times New Roman" w:cs="Times New Roman"/>
          <w:sz w:val="24"/>
          <w:szCs w:val="24"/>
        </w:rPr>
        <w:t>ities.</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0A3AAA" w:rsidRPr="009225C4" w14:paraId="7314AD5C" w14:textId="77777777" w:rsidTr="003F581C">
        <w:tc>
          <w:tcPr>
            <w:tcW w:w="8545" w:type="dxa"/>
            <w:shd w:val="clear" w:color="auto" w:fill="B8CCE4"/>
          </w:tcPr>
          <w:p w14:paraId="68B49713" w14:textId="5FDF4308" w:rsidR="000A3AAA" w:rsidRPr="009225C4" w:rsidRDefault="00AA40CB" w:rsidP="003F581C">
            <w:pPr>
              <w:spacing w:before="60" w:after="60" w:line="252" w:lineRule="auto"/>
              <w:jc w:val="both"/>
              <w:rPr>
                <w:rFonts w:ascii="Calibri" w:hAnsi="Calibri" w:cs="Calibri"/>
              </w:rPr>
            </w:pPr>
            <w:r>
              <w:rPr>
                <w:rFonts w:ascii="Calibri" w:hAnsi="Calibri" w:cs="Calibri"/>
              </w:rPr>
              <w:t>Though the p</w:t>
            </w:r>
            <w:r w:rsidR="000A3AAA" w:rsidRPr="009225C4">
              <w:rPr>
                <w:rFonts w:ascii="Calibri" w:hAnsi="Calibri" w:cs="Calibri"/>
              </w:rPr>
              <w:t xml:space="preserve">rogram is effective until the end of 2018 and according to the </w:t>
            </w:r>
            <w:r w:rsidR="00515ACD">
              <w:rPr>
                <w:rFonts w:ascii="Calibri" w:hAnsi="Calibri" w:cs="Calibri"/>
              </w:rPr>
              <w:t xml:space="preserve">Disaster </w:t>
            </w:r>
            <w:r w:rsidR="000A3AAA" w:rsidRPr="009225C4">
              <w:rPr>
                <w:rFonts w:ascii="Calibri" w:hAnsi="Calibri" w:cs="Calibri"/>
              </w:rPr>
              <w:t>Protection</w:t>
            </w:r>
            <w:r w:rsidR="00515ACD">
              <w:rPr>
                <w:rFonts w:ascii="Calibri" w:hAnsi="Calibri" w:cs="Calibri"/>
              </w:rPr>
              <w:t xml:space="preserve"> Act,</w:t>
            </w:r>
            <w:r w:rsidR="00FB2213">
              <w:rPr>
                <w:rFonts w:ascii="Calibri" w:hAnsi="Calibri" w:cs="Calibri"/>
              </w:rPr>
              <w:t xml:space="preserve"> the next five </w:t>
            </w:r>
            <w:r w:rsidR="000A3AAA" w:rsidRPr="009225C4">
              <w:rPr>
                <w:rFonts w:ascii="Calibri" w:hAnsi="Calibri" w:cs="Calibri"/>
              </w:rPr>
              <w:t xml:space="preserve">years </w:t>
            </w:r>
            <w:r w:rsidR="00FB2213">
              <w:rPr>
                <w:rFonts w:ascii="Calibri" w:hAnsi="Calibri" w:cs="Calibri"/>
              </w:rPr>
              <w:t>n</w:t>
            </w:r>
            <w:r w:rsidR="000A3AAA" w:rsidRPr="009225C4">
              <w:rPr>
                <w:rFonts w:ascii="Calibri" w:hAnsi="Calibri" w:cs="Calibri"/>
              </w:rPr>
              <w:t xml:space="preserve">ational </w:t>
            </w:r>
            <w:r w:rsidR="00FB2213">
              <w:rPr>
                <w:rFonts w:ascii="Calibri" w:hAnsi="Calibri" w:cs="Calibri"/>
              </w:rPr>
              <w:t>p</w:t>
            </w:r>
            <w:r w:rsidR="000A3AAA" w:rsidRPr="009225C4">
              <w:rPr>
                <w:rFonts w:ascii="Calibri" w:hAnsi="Calibri" w:cs="Calibri"/>
              </w:rPr>
              <w:t xml:space="preserve">rogram for implementation of the DRR </w:t>
            </w:r>
            <w:r w:rsidR="00FB2213">
              <w:rPr>
                <w:rFonts w:ascii="Calibri" w:hAnsi="Calibri" w:cs="Calibri"/>
              </w:rPr>
              <w:t>s</w:t>
            </w:r>
            <w:r w:rsidR="000A3AAA" w:rsidRPr="009225C4">
              <w:rPr>
                <w:rFonts w:ascii="Calibri" w:hAnsi="Calibri" w:cs="Calibri"/>
              </w:rPr>
              <w:t xml:space="preserve">trategy will start in 2019, there is an urgent need to update the current one simultaneously and in line with the amended and supplemented </w:t>
            </w:r>
            <w:r w:rsidR="00FB2213">
              <w:rPr>
                <w:rFonts w:ascii="Calibri" w:hAnsi="Calibri" w:cs="Calibri"/>
              </w:rPr>
              <w:t>a</w:t>
            </w:r>
            <w:r w:rsidR="00515ACD">
              <w:rPr>
                <w:rFonts w:ascii="Calibri" w:hAnsi="Calibri" w:cs="Calibri"/>
              </w:rPr>
              <w:t xml:space="preserve">ct </w:t>
            </w:r>
            <w:r w:rsidR="000A3AAA" w:rsidRPr="009225C4">
              <w:rPr>
                <w:rFonts w:ascii="Calibri" w:hAnsi="Calibri" w:cs="Calibri"/>
              </w:rPr>
              <w:t xml:space="preserve">and with the potential amendment and supplementation of the </w:t>
            </w:r>
            <w:r w:rsidR="007A708E">
              <w:rPr>
                <w:rFonts w:ascii="Calibri" w:hAnsi="Calibri" w:cs="Calibri"/>
              </w:rPr>
              <w:t xml:space="preserve">Disaster Risk Reduction </w:t>
            </w:r>
            <w:r w:rsidR="000A3AAA" w:rsidRPr="009225C4">
              <w:rPr>
                <w:rFonts w:ascii="Calibri" w:hAnsi="Calibri" w:cs="Calibri"/>
              </w:rPr>
              <w:t xml:space="preserve">Strategy </w:t>
            </w:r>
            <w:r w:rsidR="00515ACD" w:rsidRPr="009225C4">
              <w:rPr>
                <w:rFonts w:ascii="Calibri" w:hAnsi="Calibri" w:cs="Calibri"/>
              </w:rPr>
              <w:t>2014</w:t>
            </w:r>
            <w:r w:rsidR="00515ACD">
              <w:rPr>
                <w:rFonts w:ascii="Calibri" w:hAnsi="Calibri" w:cs="Calibri"/>
              </w:rPr>
              <w:t>–</w:t>
            </w:r>
            <w:r w:rsidR="000A3AAA" w:rsidRPr="009225C4">
              <w:rPr>
                <w:rFonts w:ascii="Calibri" w:hAnsi="Calibri" w:cs="Calibri"/>
              </w:rPr>
              <w:t xml:space="preserve">2020. </w:t>
            </w:r>
            <w:r w:rsidR="004349AD">
              <w:rPr>
                <w:rFonts w:ascii="Calibri" w:hAnsi="Calibri" w:cs="Calibri"/>
              </w:rPr>
              <w:t>Deadlines and responsibilities must be clearly defined</w:t>
            </w:r>
            <w:r w:rsidR="004349AD" w:rsidRPr="009225C4">
              <w:rPr>
                <w:rFonts w:ascii="Calibri" w:hAnsi="Calibri" w:cs="Calibri"/>
              </w:rPr>
              <w:t>.</w:t>
            </w:r>
          </w:p>
        </w:tc>
      </w:tr>
    </w:tbl>
    <w:p w14:paraId="5C566C44" w14:textId="6F78D099" w:rsidR="00E45188" w:rsidRPr="004026B1" w:rsidRDefault="00E45188" w:rsidP="004026B1">
      <w:pPr>
        <w:pStyle w:val="Heading4"/>
        <w:spacing w:before="240"/>
      </w:pPr>
      <w:r w:rsidRPr="004026B1">
        <w:t xml:space="preserve">Annual Plan for 2017 for the Implementation of the National </w:t>
      </w:r>
      <w:proofErr w:type="spellStart"/>
      <w:r w:rsidRPr="004026B1">
        <w:t>Programme</w:t>
      </w:r>
      <w:proofErr w:type="spellEnd"/>
      <w:r w:rsidRPr="004026B1">
        <w:t xml:space="preserve"> for Disaster</w:t>
      </w:r>
      <w:r w:rsidR="004349AD">
        <w:t xml:space="preserve"> Protection</w:t>
      </w:r>
      <w:r w:rsidRPr="004026B1">
        <w:t xml:space="preserve"> 2014</w:t>
      </w:r>
      <w:r w:rsidR="00730AFD">
        <w:t>–</w:t>
      </w:r>
      <w:r w:rsidRPr="004026B1">
        <w:t>2018</w:t>
      </w:r>
    </w:p>
    <w:p w14:paraId="78E223F0" w14:textId="0EA4115E" w:rsidR="00D421F7" w:rsidRPr="004026B1" w:rsidRDefault="00D421F7" w:rsidP="004026B1">
      <w:pPr>
        <w:pStyle w:val="ListParagraph"/>
        <w:spacing w:before="60"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w:t>
      </w:r>
      <w:r w:rsidRPr="004026B1">
        <w:rPr>
          <w:rFonts w:ascii="Times New Roman" w:hAnsi="Times New Roman" w:cs="Times New Roman"/>
          <w:b/>
          <w:i/>
          <w:sz w:val="24"/>
          <w:szCs w:val="24"/>
        </w:rPr>
        <w:t xml:space="preserve">Annual Plan for 2017 for the Implementation of the National </w:t>
      </w:r>
      <w:proofErr w:type="spellStart"/>
      <w:r w:rsidRPr="004026B1">
        <w:rPr>
          <w:rFonts w:ascii="Times New Roman" w:hAnsi="Times New Roman" w:cs="Times New Roman"/>
          <w:b/>
          <w:i/>
          <w:sz w:val="24"/>
          <w:szCs w:val="24"/>
        </w:rPr>
        <w:t>Programme</w:t>
      </w:r>
      <w:proofErr w:type="spellEnd"/>
      <w:r w:rsidRPr="004026B1">
        <w:rPr>
          <w:rFonts w:ascii="Times New Roman" w:hAnsi="Times New Roman" w:cs="Times New Roman"/>
          <w:b/>
          <w:i/>
          <w:sz w:val="24"/>
          <w:szCs w:val="24"/>
        </w:rPr>
        <w:t xml:space="preserve"> for </w:t>
      </w:r>
      <w:r w:rsidR="004349AD">
        <w:rPr>
          <w:rFonts w:ascii="Times New Roman" w:hAnsi="Times New Roman" w:cs="Times New Roman"/>
          <w:b/>
          <w:i/>
          <w:sz w:val="24"/>
          <w:szCs w:val="24"/>
        </w:rPr>
        <w:t>Disaster Protection</w:t>
      </w:r>
      <w:r w:rsidRPr="004026B1">
        <w:rPr>
          <w:rFonts w:ascii="Times New Roman" w:hAnsi="Times New Roman" w:cs="Times New Roman"/>
          <w:b/>
          <w:i/>
          <w:sz w:val="24"/>
          <w:szCs w:val="24"/>
        </w:rPr>
        <w:t xml:space="preserve"> 2014</w:t>
      </w:r>
      <w:r w:rsidR="00730AFD">
        <w:rPr>
          <w:rFonts w:ascii="Times New Roman" w:hAnsi="Times New Roman" w:cs="Times New Roman"/>
          <w:b/>
          <w:i/>
          <w:sz w:val="24"/>
          <w:szCs w:val="24"/>
        </w:rPr>
        <w:t>–</w:t>
      </w:r>
      <w:r w:rsidRPr="004026B1">
        <w:rPr>
          <w:rFonts w:ascii="Times New Roman" w:hAnsi="Times New Roman" w:cs="Times New Roman"/>
          <w:b/>
          <w:i/>
          <w:sz w:val="24"/>
          <w:szCs w:val="24"/>
        </w:rPr>
        <w:t>2018</w:t>
      </w:r>
      <w:r w:rsidRPr="004026B1">
        <w:rPr>
          <w:rFonts w:ascii="Times New Roman" w:hAnsi="Times New Roman" w:cs="Times New Roman"/>
          <w:sz w:val="24"/>
          <w:szCs w:val="24"/>
          <w:vertAlign w:val="superscript"/>
        </w:rPr>
        <w:footnoteReference w:id="19"/>
      </w:r>
      <w:r w:rsidRPr="004026B1">
        <w:rPr>
          <w:rFonts w:ascii="Times New Roman" w:hAnsi="Times New Roman" w:cs="Times New Roman"/>
          <w:sz w:val="24"/>
          <w:szCs w:val="24"/>
        </w:rPr>
        <w:t xml:space="preserve"> consists of a report on the 2015-plan and specific tasks to reduce the risk from disasters in 2017 in tabula</w:t>
      </w:r>
      <w:r w:rsidR="005E0674">
        <w:rPr>
          <w:rFonts w:ascii="Times New Roman" w:hAnsi="Times New Roman" w:cs="Times New Roman"/>
          <w:sz w:val="24"/>
          <w:szCs w:val="24"/>
        </w:rPr>
        <w:t>r form.</w:t>
      </w:r>
    </w:p>
    <w:p w14:paraId="1689AC5F" w14:textId="33BACC34" w:rsidR="00D421F7" w:rsidRPr="004026B1" w:rsidRDefault="005E0674" w:rsidP="004026B1">
      <w:pPr>
        <w:pStyle w:val="ListParagraph"/>
        <w:spacing w:after="120"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The 2015</w:t>
      </w:r>
      <w:r w:rsidR="00FB2213">
        <w:rPr>
          <w:rFonts w:ascii="Times New Roman" w:hAnsi="Times New Roman" w:cs="Times New Roman"/>
          <w:sz w:val="24"/>
          <w:szCs w:val="24"/>
        </w:rPr>
        <w:t xml:space="preserve"> </w:t>
      </w:r>
      <w:r w:rsidR="00D421F7" w:rsidRPr="004026B1">
        <w:rPr>
          <w:rFonts w:ascii="Times New Roman" w:hAnsi="Times New Roman" w:cs="Times New Roman"/>
          <w:sz w:val="24"/>
          <w:szCs w:val="24"/>
        </w:rPr>
        <w:t xml:space="preserve">report concerns 172 activities from different areas, some of which are delivery of </w:t>
      </w:r>
      <w:r w:rsidR="00D421F7" w:rsidRPr="009225C4">
        <w:rPr>
          <w:rFonts w:ascii="Times New Roman" w:hAnsi="Times New Roman" w:cs="Times New Roman"/>
          <w:sz w:val="24"/>
          <w:szCs w:val="24"/>
        </w:rPr>
        <w:t>firefighting</w:t>
      </w:r>
      <w:r w:rsidR="00D421F7" w:rsidRPr="004026B1">
        <w:rPr>
          <w:rFonts w:ascii="Times New Roman" w:hAnsi="Times New Roman" w:cs="Times New Roman"/>
          <w:sz w:val="24"/>
          <w:szCs w:val="24"/>
        </w:rPr>
        <w:t xml:space="preserve"> equipment and machinery for the voluntary formations </w:t>
      </w:r>
      <w:r>
        <w:rPr>
          <w:rFonts w:ascii="Times New Roman" w:hAnsi="Times New Roman" w:cs="Times New Roman"/>
          <w:sz w:val="24"/>
          <w:szCs w:val="24"/>
        </w:rPr>
        <w:t>under</w:t>
      </w:r>
      <w:r w:rsidR="00D421F7" w:rsidRPr="004026B1">
        <w:rPr>
          <w:rFonts w:ascii="Times New Roman" w:hAnsi="Times New Roman" w:cs="Times New Roman"/>
          <w:sz w:val="24"/>
          <w:szCs w:val="24"/>
        </w:rPr>
        <w:t xml:space="preserve"> the </w:t>
      </w:r>
      <w:proofErr w:type="spellStart"/>
      <w:r w:rsidR="009E5856">
        <w:rPr>
          <w:rFonts w:ascii="Times New Roman" w:hAnsi="Times New Roman" w:cs="Times New Roman"/>
          <w:sz w:val="24"/>
          <w:szCs w:val="24"/>
        </w:rPr>
        <w:t>M</w:t>
      </w:r>
      <w:r w:rsidR="00D421F7" w:rsidRPr="004026B1">
        <w:rPr>
          <w:rFonts w:ascii="Times New Roman" w:hAnsi="Times New Roman" w:cs="Times New Roman"/>
          <w:sz w:val="24"/>
          <w:szCs w:val="24"/>
        </w:rPr>
        <w:t>oI</w:t>
      </w:r>
      <w:proofErr w:type="spellEnd"/>
      <w:r w:rsidR="00D421F7" w:rsidRPr="004026B1">
        <w:rPr>
          <w:rFonts w:ascii="Times New Roman" w:hAnsi="Times New Roman" w:cs="Times New Roman"/>
          <w:sz w:val="24"/>
          <w:szCs w:val="24"/>
        </w:rPr>
        <w:t xml:space="preserve">, education in fire prevention, update of the sectoral DRR </w:t>
      </w:r>
      <w:r w:rsidR="00FB2213">
        <w:rPr>
          <w:rFonts w:ascii="Times New Roman" w:hAnsi="Times New Roman" w:cs="Times New Roman"/>
          <w:sz w:val="24"/>
          <w:szCs w:val="24"/>
        </w:rPr>
        <w:t>p</w:t>
      </w:r>
      <w:r w:rsidR="00D421F7" w:rsidRPr="004026B1">
        <w:rPr>
          <w:rFonts w:ascii="Times New Roman" w:hAnsi="Times New Roman" w:cs="Times New Roman"/>
          <w:sz w:val="24"/>
          <w:szCs w:val="24"/>
        </w:rPr>
        <w:t xml:space="preserve">lans, including hydrological objects, rehabilitation of dam walls of significant dams, development of emergency satellite communication system, </w:t>
      </w:r>
      <w:r>
        <w:rPr>
          <w:rFonts w:ascii="Times New Roman" w:hAnsi="Times New Roman" w:cs="Times New Roman"/>
          <w:sz w:val="24"/>
          <w:szCs w:val="24"/>
        </w:rPr>
        <w:t>and so on</w:t>
      </w:r>
      <w:r w:rsidR="00D421F7" w:rsidRPr="004026B1">
        <w:rPr>
          <w:rFonts w:ascii="Times New Roman" w:hAnsi="Times New Roman" w:cs="Times New Roman"/>
          <w:sz w:val="24"/>
          <w:szCs w:val="24"/>
        </w:rPr>
        <w:t xml:space="preserve">. Though article 6c, (6), p.3 of the </w:t>
      </w:r>
      <w:r>
        <w:rPr>
          <w:rFonts w:ascii="Times New Roman" w:hAnsi="Times New Roman" w:cs="Times New Roman"/>
          <w:sz w:val="24"/>
          <w:szCs w:val="24"/>
        </w:rPr>
        <w:t>Disaster Protection Act</w:t>
      </w:r>
      <w:r w:rsidR="00D421F7" w:rsidRPr="004026B1">
        <w:rPr>
          <w:rFonts w:ascii="Times New Roman" w:hAnsi="Times New Roman" w:cs="Times New Roman"/>
          <w:sz w:val="24"/>
          <w:szCs w:val="24"/>
        </w:rPr>
        <w:t xml:space="preserve"> requires mandatory indication of the budget, the report shows only some of the financial resources spent.</w:t>
      </w:r>
    </w:p>
    <w:p w14:paraId="3AA6677E" w14:textId="6C38F91F" w:rsidR="00D421F7" w:rsidRPr="004026B1" w:rsidRDefault="00D421F7"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The 2017 plan consists of 206 activities, including assessment of the vulnerability risk of the stra</w:t>
      </w:r>
      <w:r w:rsidR="005E0674">
        <w:rPr>
          <w:rFonts w:ascii="Times New Roman" w:hAnsi="Times New Roman" w:cs="Times New Roman"/>
          <w:sz w:val="24"/>
          <w:szCs w:val="24"/>
        </w:rPr>
        <w:t>tegic dam walls, cleaning of</w:t>
      </w:r>
      <w:r w:rsidRPr="004026B1">
        <w:rPr>
          <w:rFonts w:ascii="Times New Roman" w:hAnsi="Times New Roman" w:cs="Times New Roman"/>
          <w:sz w:val="24"/>
          <w:szCs w:val="24"/>
        </w:rPr>
        <w:t xml:space="preserve"> river beds 500 m after the dam walls, methodological and expert support to </w:t>
      </w:r>
      <w:r w:rsidR="009E287C">
        <w:rPr>
          <w:rFonts w:ascii="Times New Roman" w:hAnsi="Times New Roman" w:cs="Times New Roman"/>
          <w:sz w:val="24"/>
          <w:szCs w:val="24"/>
        </w:rPr>
        <w:t>district</w:t>
      </w:r>
      <w:r w:rsidRPr="004026B1">
        <w:rPr>
          <w:rFonts w:ascii="Times New Roman" w:hAnsi="Times New Roman" w:cs="Times New Roman"/>
          <w:sz w:val="24"/>
          <w:szCs w:val="24"/>
        </w:rPr>
        <w:t xml:space="preserve"> and municipal authorities in disaster protection, and other actions for landslide, erosion and abrasion prevention, awareness raising, capacity building, </w:t>
      </w:r>
      <w:r w:rsidR="005E0674">
        <w:rPr>
          <w:rFonts w:ascii="Times New Roman" w:hAnsi="Times New Roman" w:cs="Times New Roman"/>
          <w:sz w:val="24"/>
          <w:szCs w:val="24"/>
        </w:rPr>
        <w:t>and so on</w:t>
      </w:r>
      <w:r w:rsidRPr="004026B1">
        <w:rPr>
          <w:rFonts w:ascii="Times New Roman" w:hAnsi="Times New Roman" w:cs="Times New Roman"/>
          <w:sz w:val="24"/>
          <w:szCs w:val="24"/>
        </w:rPr>
        <w:t xml:space="preserve">. </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D421F7" w:rsidRPr="009225C4" w14:paraId="2EC38F4F" w14:textId="77777777" w:rsidTr="003F581C">
        <w:tc>
          <w:tcPr>
            <w:tcW w:w="8545" w:type="dxa"/>
            <w:shd w:val="clear" w:color="auto" w:fill="B8CCE4"/>
          </w:tcPr>
          <w:p w14:paraId="0496F863" w14:textId="0E14DE61" w:rsidR="00D421F7" w:rsidRPr="009225C4" w:rsidRDefault="00FB2213" w:rsidP="003F581C">
            <w:pPr>
              <w:spacing w:before="60" w:after="60" w:line="252" w:lineRule="auto"/>
              <w:jc w:val="both"/>
              <w:rPr>
                <w:rFonts w:ascii="Calibri" w:hAnsi="Calibri" w:cs="Calibri"/>
              </w:rPr>
            </w:pPr>
            <w:r>
              <w:rPr>
                <w:rFonts w:ascii="Calibri" w:hAnsi="Calibri" w:cs="Calibri"/>
              </w:rPr>
              <w:t>The p</w:t>
            </w:r>
            <w:r w:rsidR="00D421F7" w:rsidRPr="009225C4">
              <w:rPr>
                <w:rFonts w:ascii="Calibri" w:hAnsi="Calibri" w:cs="Calibri"/>
              </w:rPr>
              <w:t xml:space="preserve">lan does not contain an explanatory part to identify and clearly distinct priorities in 2017. Though article 6c, (6), p.3 of the </w:t>
            </w:r>
            <w:r w:rsidR="005E0674">
              <w:rPr>
                <w:rFonts w:ascii="Calibri" w:hAnsi="Calibri" w:cs="Calibri"/>
              </w:rPr>
              <w:t>Disaster Protection Act</w:t>
            </w:r>
            <w:r w:rsidR="00D421F7" w:rsidRPr="009225C4">
              <w:rPr>
                <w:rFonts w:ascii="Calibri" w:hAnsi="Calibri" w:cs="Calibri"/>
              </w:rPr>
              <w:t xml:space="preserve"> requires mandatory indication of the budget, the </w:t>
            </w:r>
            <w:r>
              <w:rPr>
                <w:rFonts w:ascii="Calibri" w:hAnsi="Calibri" w:cs="Calibri"/>
              </w:rPr>
              <w:t>p</w:t>
            </w:r>
            <w:r w:rsidR="00D421F7" w:rsidRPr="009225C4">
              <w:rPr>
                <w:rFonts w:ascii="Calibri" w:hAnsi="Calibri" w:cs="Calibri"/>
              </w:rPr>
              <w:t>lan does not indicate any concrete costs of the planned activities except for whether financing comes from the state/municipal budget or EU funds.</w:t>
            </w:r>
          </w:p>
        </w:tc>
      </w:tr>
    </w:tbl>
    <w:p w14:paraId="307F2564" w14:textId="415744E1" w:rsidR="00E45188" w:rsidRPr="004026B1" w:rsidRDefault="00E45188" w:rsidP="004026B1">
      <w:pPr>
        <w:pStyle w:val="Heading4"/>
        <w:spacing w:before="240"/>
      </w:pPr>
      <w:r w:rsidRPr="004026B1">
        <w:t>Strategy on Voluntary Formations for the protection form Disasters, Fires and Other Emergency Situations in the Republic of Bulgaria 2012</w:t>
      </w:r>
      <w:r w:rsidR="00730AFD">
        <w:t>–</w:t>
      </w:r>
      <w:r w:rsidRPr="004026B1">
        <w:t>2020</w:t>
      </w:r>
    </w:p>
    <w:p w14:paraId="1082F36F" w14:textId="214C74B2" w:rsidR="00D421F7" w:rsidRPr="004026B1" w:rsidRDefault="00D421F7" w:rsidP="004026B1">
      <w:pPr>
        <w:pStyle w:val="ListParagraph"/>
        <w:spacing w:before="60"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w:t>
      </w:r>
      <w:r w:rsidRPr="004026B1">
        <w:rPr>
          <w:rFonts w:ascii="Times New Roman" w:hAnsi="Times New Roman" w:cs="Times New Roman"/>
          <w:b/>
          <w:i/>
          <w:sz w:val="24"/>
          <w:szCs w:val="24"/>
        </w:rPr>
        <w:t>Strategy on Voluntary Formations for the protection form Disasters, Fires and Other Emergency Situations in the Republic of Bulgaria 2012</w:t>
      </w:r>
      <w:r w:rsidR="00730AFD">
        <w:rPr>
          <w:rFonts w:ascii="Times New Roman" w:hAnsi="Times New Roman" w:cs="Times New Roman"/>
          <w:b/>
          <w:i/>
          <w:sz w:val="24"/>
          <w:szCs w:val="24"/>
        </w:rPr>
        <w:t>–2</w:t>
      </w:r>
      <w:r w:rsidRPr="004026B1">
        <w:rPr>
          <w:rFonts w:ascii="Times New Roman" w:hAnsi="Times New Roman" w:cs="Times New Roman"/>
          <w:b/>
          <w:i/>
          <w:sz w:val="24"/>
          <w:szCs w:val="24"/>
        </w:rPr>
        <w:t>020</w:t>
      </w:r>
      <w:r w:rsidRPr="004026B1">
        <w:rPr>
          <w:rFonts w:ascii="Times New Roman" w:hAnsi="Times New Roman" w:cs="Times New Roman"/>
          <w:sz w:val="24"/>
          <w:szCs w:val="24"/>
          <w:vertAlign w:val="superscript"/>
        </w:rPr>
        <w:footnoteReference w:id="20"/>
      </w:r>
      <w:r w:rsidRPr="004026B1">
        <w:rPr>
          <w:rFonts w:ascii="Times New Roman" w:hAnsi="Times New Roman" w:cs="Times New Roman"/>
          <w:sz w:val="24"/>
          <w:szCs w:val="24"/>
        </w:rPr>
        <w:t xml:space="preserve"> is developed in accordance with the Ministry of Interior </w:t>
      </w:r>
      <w:r w:rsidR="005E0674">
        <w:rPr>
          <w:rFonts w:ascii="Times New Roman" w:hAnsi="Times New Roman" w:cs="Times New Roman"/>
          <w:sz w:val="24"/>
          <w:szCs w:val="24"/>
        </w:rPr>
        <w:t xml:space="preserve">Act </w:t>
      </w:r>
      <w:r w:rsidRPr="004026B1">
        <w:rPr>
          <w:rFonts w:ascii="Times New Roman" w:hAnsi="Times New Roman" w:cs="Times New Roman"/>
          <w:sz w:val="24"/>
          <w:szCs w:val="24"/>
        </w:rPr>
        <w:t xml:space="preserve">and the </w:t>
      </w:r>
      <w:r w:rsidR="005E0674">
        <w:rPr>
          <w:rFonts w:ascii="Times New Roman" w:hAnsi="Times New Roman" w:cs="Times New Roman"/>
          <w:sz w:val="24"/>
          <w:szCs w:val="24"/>
        </w:rPr>
        <w:t>Disaster Protection Act</w:t>
      </w:r>
      <w:r w:rsidRPr="004026B1">
        <w:rPr>
          <w:rFonts w:ascii="Times New Roman" w:hAnsi="Times New Roman" w:cs="Times New Roman"/>
          <w:sz w:val="24"/>
          <w:szCs w:val="24"/>
        </w:rPr>
        <w:t xml:space="preserve">. </w:t>
      </w:r>
      <w:r w:rsidR="005E0674">
        <w:rPr>
          <w:rFonts w:ascii="Times New Roman" w:hAnsi="Times New Roman" w:cs="Times New Roman"/>
          <w:sz w:val="24"/>
          <w:szCs w:val="24"/>
        </w:rPr>
        <w:t>It</w:t>
      </w:r>
      <w:r w:rsidRPr="004026B1">
        <w:rPr>
          <w:rFonts w:ascii="Times New Roman" w:hAnsi="Times New Roman" w:cs="Times New Roman"/>
          <w:sz w:val="24"/>
          <w:szCs w:val="24"/>
        </w:rPr>
        <w:t xml:space="preserve"> aims to achieve effective interference in the event of disasters, fires</w:t>
      </w:r>
      <w:r w:rsidR="00FB2213">
        <w:rPr>
          <w:rFonts w:ascii="Times New Roman" w:hAnsi="Times New Roman" w:cs="Times New Roman"/>
          <w:sz w:val="24"/>
          <w:szCs w:val="24"/>
        </w:rPr>
        <w:t>,</w:t>
      </w:r>
      <w:r w:rsidRPr="004026B1">
        <w:rPr>
          <w:rFonts w:ascii="Times New Roman" w:hAnsi="Times New Roman" w:cs="Times New Roman"/>
          <w:sz w:val="24"/>
          <w:szCs w:val="24"/>
        </w:rPr>
        <w:t xml:space="preserve"> and other emergency situations and to ensure active participation of people for the protection of their lives, health, property and the environment.  The strategy recogni</w:t>
      </w:r>
      <w:r w:rsidR="005E0674">
        <w:rPr>
          <w:rFonts w:ascii="Times New Roman" w:hAnsi="Times New Roman" w:cs="Times New Roman"/>
          <w:sz w:val="24"/>
          <w:szCs w:val="24"/>
        </w:rPr>
        <w:t>zes the low level of volunteer</w:t>
      </w:r>
      <w:r w:rsidRPr="004026B1">
        <w:rPr>
          <w:rFonts w:ascii="Times New Roman" w:hAnsi="Times New Roman" w:cs="Times New Roman"/>
          <w:sz w:val="24"/>
          <w:szCs w:val="24"/>
        </w:rPr>
        <w:t xml:space="preserve"> activities and proposes measures to ensure financing for the formations to improve the level of education and increase public awareness on the necessity of voluntary actions and organizations.</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D421F7" w:rsidRPr="009225C4" w14:paraId="667103E5" w14:textId="77777777" w:rsidTr="003F581C">
        <w:tc>
          <w:tcPr>
            <w:tcW w:w="8545" w:type="dxa"/>
            <w:shd w:val="clear" w:color="auto" w:fill="B8CCE4"/>
          </w:tcPr>
          <w:p w14:paraId="4D4B8D1A" w14:textId="4F0E438B" w:rsidR="00D421F7" w:rsidRPr="009225C4" w:rsidRDefault="00D421F7" w:rsidP="003F581C">
            <w:pPr>
              <w:spacing w:before="60" w:after="60" w:line="252" w:lineRule="auto"/>
              <w:jc w:val="both"/>
              <w:rPr>
                <w:rFonts w:ascii="Calibri" w:hAnsi="Calibri" w:cs="Calibri"/>
              </w:rPr>
            </w:pPr>
            <w:r w:rsidRPr="009225C4">
              <w:rPr>
                <w:rFonts w:ascii="Calibri" w:hAnsi="Calibri" w:cs="Calibri"/>
              </w:rPr>
              <w:lastRenderedPageBreak/>
              <w:t>The document needs to be updated to be in line with the current good international</w:t>
            </w:r>
            <w:r w:rsidR="005E0674">
              <w:rPr>
                <w:rFonts w:ascii="Calibri" w:hAnsi="Calibri" w:cs="Calibri"/>
              </w:rPr>
              <w:t xml:space="preserve"> and</w:t>
            </w:r>
            <w:r w:rsidRPr="009225C4">
              <w:rPr>
                <w:rFonts w:ascii="Calibri" w:hAnsi="Calibri" w:cs="Calibri"/>
              </w:rPr>
              <w:t xml:space="preserve"> EU practices and guidelines and the Disaster Protection Act. An action plan or a program for implementation of the strategy sh</w:t>
            </w:r>
            <w:r w:rsidR="001C47D4">
              <w:rPr>
                <w:rFonts w:ascii="Calibri" w:hAnsi="Calibri" w:cs="Calibri"/>
              </w:rPr>
              <w:t>ould</w:t>
            </w:r>
            <w:r w:rsidRPr="009225C4">
              <w:rPr>
                <w:rFonts w:ascii="Calibri" w:hAnsi="Calibri" w:cs="Calibri"/>
              </w:rPr>
              <w:t xml:space="preserve"> be developed with clearly identified priorities, goals, tasks, responsible bodies, deadlines and especially the costs of the activities and the</w:t>
            </w:r>
            <w:r w:rsidR="005E0674">
              <w:rPr>
                <w:rFonts w:ascii="Calibri" w:hAnsi="Calibri" w:cs="Calibri"/>
              </w:rPr>
              <w:t xml:space="preserve">ir </w:t>
            </w:r>
            <w:r w:rsidRPr="009225C4">
              <w:rPr>
                <w:rFonts w:ascii="Calibri" w:hAnsi="Calibri" w:cs="Calibri"/>
              </w:rPr>
              <w:t>financing</w:t>
            </w:r>
            <w:r w:rsidR="005E0674">
              <w:rPr>
                <w:rFonts w:ascii="Calibri" w:hAnsi="Calibri" w:cs="Calibri"/>
              </w:rPr>
              <w:t xml:space="preserve"> sources</w:t>
            </w:r>
            <w:r w:rsidRPr="009225C4">
              <w:rPr>
                <w:rFonts w:ascii="Calibri" w:hAnsi="Calibri" w:cs="Calibri"/>
              </w:rPr>
              <w:t>.</w:t>
            </w:r>
          </w:p>
        </w:tc>
      </w:tr>
    </w:tbl>
    <w:p w14:paraId="5A6358B3" w14:textId="7C384F6A" w:rsidR="00E45188" w:rsidRPr="004026B1" w:rsidRDefault="00E45188" w:rsidP="004026B1">
      <w:pPr>
        <w:pStyle w:val="Heading4"/>
        <w:spacing w:before="240"/>
      </w:pPr>
      <w:r w:rsidRPr="004026B1">
        <w:t xml:space="preserve">National </w:t>
      </w:r>
      <w:proofErr w:type="spellStart"/>
      <w:r w:rsidRPr="004026B1">
        <w:t>Programme</w:t>
      </w:r>
      <w:proofErr w:type="spellEnd"/>
      <w:r w:rsidRPr="004026B1">
        <w:t xml:space="preserve"> for Prevention and Limitation of Landslides on the Territory of the Republic of Bulgaria, the Erosion and Abrasion along the Danube and Black Sea Coast 2015</w:t>
      </w:r>
      <w:r w:rsidR="00730AFD">
        <w:t>–2</w:t>
      </w:r>
      <w:r w:rsidRPr="004026B1">
        <w:t>020</w:t>
      </w:r>
    </w:p>
    <w:p w14:paraId="613A02FB" w14:textId="46FA64D2" w:rsidR="00D421F7" w:rsidRPr="009225C4" w:rsidRDefault="00D421F7" w:rsidP="004026B1">
      <w:pPr>
        <w:pStyle w:val="ListParagraph"/>
        <w:spacing w:before="60"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w:t>
      </w:r>
      <w:r w:rsidRPr="004026B1">
        <w:rPr>
          <w:rFonts w:ascii="Times New Roman" w:hAnsi="Times New Roman" w:cs="Times New Roman"/>
          <w:b/>
          <w:i/>
          <w:sz w:val="24"/>
          <w:szCs w:val="24"/>
        </w:rPr>
        <w:t xml:space="preserve">National </w:t>
      </w:r>
      <w:proofErr w:type="spellStart"/>
      <w:r w:rsidRPr="004026B1">
        <w:rPr>
          <w:rFonts w:ascii="Times New Roman" w:hAnsi="Times New Roman" w:cs="Times New Roman"/>
          <w:b/>
          <w:i/>
          <w:sz w:val="24"/>
          <w:szCs w:val="24"/>
        </w:rPr>
        <w:t>Programme</w:t>
      </w:r>
      <w:proofErr w:type="spellEnd"/>
      <w:r w:rsidRPr="004026B1">
        <w:rPr>
          <w:rFonts w:ascii="Times New Roman" w:hAnsi="Times New Roman" w:cs="Times New Roman"/>
          <w:b/>
          <w:i/>
          <w:sz w:val="24"/>
          <w:szCs w:val="24"/>
        </w:rPr>
        <w:t xml:space="preserve"> for Prevention and Limitation of Landslides on the Territory of the Republic of Bulgaria, the Erosion and Abrasion along the Danube and Black Sea Coast 2015</w:t>
      </w:r>
      <w:r w:rsidR="00730AFD">
        <w:rPr>
          <w:rFonts w:ascii="Times New Roman" w:hAnsi="Times New Roman" w:cs="Times New Roman"/>
          <w:b/>
          <w:i/>
          <w:sz w:val="24"/>
          <w:szCs w:val="24"/>
        </w:rPr>
        <w:t>–2</w:t>
      </w:r>
      <w:r w:rsidRPr="004026B1">
        <w:rPr>
          <w:rFonts w:ascii="Times New Roman" w:hAnsi="Times New Roman" w:cs="Times New Roman"/>
          <w:b/>
          <w:i/>
          <w:sz w:val="24"/>
          <w:szCs w:val="24"/>
        </w:rPr>
        <w:t>020</w:t>
      </w:r>
      <w:r w:rsidRPr="004026B1">
        <w:rPr>
          <w:rFonts w:ascii="Times New Roman" w:hAnsi="Times New Roman" w:cs="Times New Roman"/>
          <w:sz w:val="24"/>
          <w:szCs w:val="24"/>
        </w:rPr>
        <w:t xml:space="preserve"> </w:t>
      </w:r>
      <w:r w:rsidR="00344AF5" w:rsidRPr="009225C4">
        <w:rPr>
          <w:rFonts w:ascii="Times New Roman" w:hAnsi="Times New Roman" w:cs="Times New Roman"/>
          <w:sz w:val="24"/>
          <w:szCs w:val="24"/>
        </w:rPr>
        <w:t>a</w:t>
      </w:r>
      <w:r w:rsidRPr="004026B1">
        <w:rPr>
          <w:rFonts w:ascii="Times New Roman" w:hAnsi="Times New Roman" w:cs="Times New Roman"/>
          <w:sz w:val="24"/>
          <w:szCs w:val="24"/>
        </w:rPr>
        <w:t xml:space="preserve">ims at prevention and reduction of landslide danger, limitation and fast liquidation of the consequences </w:t>
      </w:r>
      <w:r w:rsidR="005E0674">
        <w:rPr>
          <w:rFonts w:ascii="Times New Roman" w:hAnsi="Times New Roman" w:cs="Times New Roman"/>
          <w:sz w:val="24"/>
          <w:szCs w:val="24"/>
        </w:rPr>
        <w:t>of</w:t>
      </w:r>
      <w:r w:rsidRPr="004026B1">
        <w:rPr>
          <w:rFonts w:ascii="Times New Roman" w:hAnsi="Times New Roman" w:cs="Times New Roman"/>
          <w:sz w:val="24"/>
          <w:szCs w:val="24"/>
        </w:rPr>
        <w:t xml:space="preserve"> these processes, </w:t>
      </w:r>
      <w:r w:rsidR="00FB2213">
        <w:rPr>
          <w:rFonts w:ascii="Times New Roman" w:hAnsi="Times New Roman" w:cs="Times New Roman"/>
          <w:sz w:val="24"/>
          <w:szCs w:val="24"/>
        </w:rPr>
        <w:t xml:space="preserve">and </w:t>
      </w:r>
      <w:r w:rsidRPr="004026B1">
        <w:rPr>
          <w:rFonts w:ascii="Times New Roman" w:hAnsi="Times New Roman" w:cs="Times New Roman"/>
          <w:sz w:val="24"/>
          <w:szCs w:val="24"/>
        </w:rPr>
        <w:t xml:space="preserve">protection of </w:t>
      </w:r>
      <w:r w:rsidR="005E0674">
        <w:rPr>
          <w:rFonts w:ascii="Times New Roman" w:hAnsi="Times New Roman" w:cs="Times New Roman"/>
          <w:sz w:val="24"/>
          <w:szCs w:val="24"/>
        </w:rPr>
        <w:t xml:space="preserve">the </w:t>
      </w:r>
      <w:r w:rsidRPr="004026B1">
        <w:rPr>
          <w:rFonts w:ascii="Times New Roman" w:hAnsi="Times New Roman" w:cs="Times New Roman"/>
          <w:sz w:val="24"/>
          <w:szCs w:val="24"/>
        </w:rPr>
        <w:t xml:space="preserve">population, material assets and environment from their impacts. The </w:t>
      </w:r>
      <w:r w:rsidR="00FB2213">
        <w:rPr>
          <w:rFonts w:ascii="Times New Roman" w:hAnsi="Times New Roman" w:cs="Times New Roman"/>
          <w:sz w:val="24"/>
          <w:szCs w:val="24"/>
        </w:rPr>
        <w:t>p</w:t>
      </w:r>
      <w:r w:rsidRPr="004026B1">
        <w:rPr>
          <w:rFonts w:ascii="Times New Roman" w:hAnsi="Times New Roman" w:cs="Times New Roman"/>
          <w:sz w:val="24"/>
          <w:szCs w:val="24"/>
        </w:rPr>
        <w:t>rogram contains detailed analysis of landslide, erosion and abrasion processes and the related impacted sites in the country by April 2014. Specific measures, including legislative initiatives, are planned for the period until 2020. Criteria for the selection of targeted landslides for interventions were developed bas</w:t>
      </w:r>
      <w:r w:rsidR="009F4270">
        <w:rPr>
          <w:rFonts w:ascii="Times New Roman" w:hAnsi="Times New Roman" w:cs="Times New Roman"/>
          <w:sz w:val="24"/>
          <w:szCs w:val="24"/>
        </w:rPr>
        <w:t>ed</w:t>
      </w:r>
      <w:r w:rsidRPr="004026B1">
        <w:rPr>
          <w:rFonts w:ascii="Times New Roman" w:hAnsi="Times New Roman" w:cs="Times New Roman"/>
          <w:sz w:val="24"/>
          <w:szCs w:val="24"/>
        </w:rPr>
        <w:t xml:space="preserve"> on multifunctional analysis for graduating weight factors, including evaluation of the impacts on infrastructure, human health and well</w:t>
      </w:r>
      <w:r w:rsidR="00FB2213">
        <w:rPr>
          <w:rFonts w:ascii="Times New Roman" w:hAnsi="Times New Roman" w:cs="Times New Roman"/>
          <w:sz w:val="24"/>
          <w:szCs w:val="24"/>
        </w:rPr>
        <w:t>-</w:t>
      </w:r>
      <w:r w:rsidRPr="004026B1">
        <w:rPr>
          <w:rFonts w:ascii="Times New Roman" w:hAnsi="Times New Roman" w:cs="Times New Roman"/>
          <w:sz w:val="24"/>
          <w:szCs w:val="24"/>
        </w:rPr>
        <w:t xml:space="preserve">being, </w:t>
      </w:r>
      <w:r w:rsidR="009F4270">
        <w:rPr>
          <w:rFonts w:ascii="Times New Roman" w:hAnsi="Times New Roman" w:cs="Times New Roman"/>
          <w:sz w:val="24"/>
          <w:szCs w:val="24"/>
        </w:rPr>
        <w:t>and so on. Thus, credible short-</w:t>
      </w:r>
      <w:r w:rsidRPr="004026B1">
        <w:rPr>
          <w:rFonts w:ascii="Times New Roman" w:hAnsi="Times New Roman" w:cs="Times New Roman"/>
          <w:sz w:val="24"/>
          <w:szCs w:val="24"/>
        </w:rPr>
        <w:t>, mid</w:t>
      </w:r>
      <w:r w:rsidR="009F4270">
        <w:rPr>
          <w:rFonts w:ascii="Times New Roman" w:hAnsi="Times New Roman" w:cs="Times New Roman"/>
          <w:sz w:val="24"/>
          <w:szCs w:val="24"/>
        </w:rPr>
        <w:t xml:space="preserve">- </w:t>
      </w:r>
      <w:r w:rsidRPr="004026B1">
        <w:rPr>
          <w:rFonts w:ascii="Times New Roman" w:hAnsi="Times New Roman" w:cs="Times New Roman"/>
          <w:sz w:val="24"/>
          <w:szCs w:val="24"/>
        </w:rPr>
        <w:t>and long</w:t>
      </w:r>
      <w:r w:rsidR="009F4270">
        <w:rPr>
          <w:rFonts w:ascii="Times New Roman" w:hAnsi="Times New Roman" w:cs="Times New Roman"/>
          <w:sz w:val="24"/>
          <w:szCs w:val="24"/>
        </w:rPr>
        <w:t>-term</w:t>
      </w:r>
      <w:r w:rsidRPr="004026B1">
        <w:rPr>
          <w:rFonts w:ascii="Times New Roman" w:hAnsi="Times New Roman" w:cs="Times New Roman"/>
          <w:sz w:val="24"/>
          <w:szCs w:val="24"/>
        </w:rPr>
        <w:t xml:space="preserve"> planning of measures was developed. A precise implementation plan with specific object</w:t>
      </w:r>
      <w:r w:rsidR="009F4270">
        <w:rPr>
          <w:rFonts w:ascii="Times New Roman" w:hAnsi="Times New Roman" w:cs="Times New Roman"/>
          <w:sz w:val="24"/>
          <w:szCs w:val="24"/>
        </w:rPr>
        <w:t>ive</w:t>
      </w:r>
      <w:r w:rsidRPr="004026B1">
        <w:rPr>
          <w:rFonts w:ascii="Times New Roman" w:hAnsi="Times New Roman" w:cs="Times New Roman"/>
          <w:sz w:val="24"/>
          <w:szCs w:val="24"/>
        </w:rPr>
        <w:t>s, deadlines, responsible institutions, costs</w:t>
      </w:r>
      <w:r w:rsidR="00FB2213">
        <w:rPr>
          <w:rFonts w:ascii="Times New Roman" w:hAnsi="Times New Roman" w:cs="Times New Roman"/>
          <w:sz w:val="24"/>
          <w:szCs w:val="24"/>
        </w:rPr>
        <w:t>,</w:t>
      </w:r>
      <w:r w:rsidRPr="004026B1">
        <w:rPr>
          <w:rFonts w:ascii="Times New Roman" w:hAnsi="Times New Roman" w:cs="Times New Roman"/>
          <w:sz w:val="24"/>
          <w:szCs w:val="24"/>
        </w:rPr>
        <w:t xml:space="preserve"> and sourc</w:t>
      </w:r>
      <w:r w:rsidR="00FB2213">
        <w:rPr>
          <w:rFonts w:ascii="Times New Roman" w:hAnsi="Times New Roman" w:cs="Times New Roman"/>
          <w:sz w:val="24"/>
          <w:szCs w:val="24"/>
        </w:rPr>
        <w:t>es of financing is part of the p</w:t>
      </w:r>
      <w:r w:rsidRPr="004026B1">
        <w:rPr>
          <w:rFonts w:ascii="Times New Roman" w:hAnsi="Times New Roman" w:cs="Times New Roman"/>
          <w:sz w:val="24"/>
          <w:szCs w:val="24"/>
        </w:rPr>
        <w:t>rogram.</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344AF5" w:rsidRPr="009225C4" w14:paraId="2F641E42" w14:textId="77777777" w:rsidTr="003F581C">
        <w:tc>
          <w:tcPr>
            <w:tcW w:w="8545" w:type="dxa"/>
            <w:shd w:val="clear" w:color="auto" w:fill="B8CCE4"/>
          </w:tcPr>
          <w:p w14:paraId="1170CC8E" w14:textId="3FF51AF9" w:rsidR="00344AF5" w:rsidRPr="009225C4" w:rsidRDefault="00344AF5" w:rsidP="003F581C">
            <w:pPr>
              <w:spacing w:before="60" w:after="60" w:line="252" w:lineRule="auto"/>
              <w:jc w:val="both"/>
              <w:rPr>
                <w:rFonts w:ascii="Calibri" w:hAnsi="Calibri" w:cs="Calibri"/>
              </w:rPr>
            </w:pPr>
            <w:r w:rsidRPr="009225C4">
              <w:rPr>
                <w:rFonts w:ascii="Calibri" w:hAnsi="Calibri" w:cs="Calibri"/>
              </w:rPr>
              <w:t xml:space="preserve">Though precisely compliant with the requirements of the </w:t>
            </w:r>
            <w:r w:rsidR="009F4270">
              <w:rPr>
                <w:rFonts w:ascii="Calibri" w:hAnsi="Calibri" w:cs="Calibri"/>
              </w:rPr>
              <w:t>Disaster Protection Act</w:t>
            </w:r>
            <w:r w:rsidRPr="009225C4">
              <w:rPr>
                <w:rFonts w:ascii="Calibri" w:hAnsi="Calibri" w:cs="Calibri"/>
              </w:rPr>
              <w:t xml:space="preserve"> and firmly based on scientific analyses, t</w:t>
            </w:r>
            <w:r w:rsidR="00FB2213">
              <w:rPr>
                <w:rFonts w:ascii="Calibri" w:hAnsi="Calibri" w:cs="Calibri"/>
              </w:rPr>
              <w:t>he p</w:t>
            </w:r>
            <w:r w:rsidRPr="009225C4">
              <w:rPr>
                <w:rFonts w:ascii="Calibri" w:hAnsi="Calibri" w:cs="Calibri"/>
              </w:rPr>
              <w:t xml:space="preserve">rogram needs to be updated with the latest developments on international and EU level and according to the latest amendments and supplements </w:t>
            </w:r>
            <w:r w:rsidR="00FB2213">
              <w:rPr>
                <w:rFonts w:ascii="Calibri" w:hAnsi="Calibri" w:cs="Calibri"/>
              </w:rPr>
              <w:t>at the</w:t>
            </w:r>
            <w:r w:rsidRPr="009225C4">
              <w:rPr>
                <w:rFonts w:ascii="Calibri" w:hAnsi="Calibri" w:cs="Calibri"/>
              </w:rPr>
              <w:t xml:space="preserve"> national level, including relevance to climate change risks.</w:t>
            </w:r>
          </w:p>
        </w:tc>
      </w:tr>
    </w:tbl>
    <w:p w14:paraId="07980A50" w14:textId="77777777" w:rsidR="00344AF5" w:rsidRPr="004026B1" w:rsidRDefault="00344AF5" w:rsidP="003F35E1">
      <w:pPr>
        <w:pStyle w:val="Heading4"/>
        <w:spacing w:before="240"/>
      </w:pPr>
      <w:r w:rsidRPr="004026B1">
        <w:t>Flood Risk Management Plans</w:t>
      </w:r>
    </w:p>
    <w:p w14:paraId="119CD418" w14:textId="59E9F051" w:rsidR="00344AF5" w:rsidRPr="009225C4" w:rsidRDefault="00344AF5" w:rsidP="004026B1">
      <w:pPr>
        <w:pStyle w:val="ListParagraph"/>
        <w:spacing w:after="120" w:line="276" w:lineRule="auto"/>
        <w:ind w:left="0"/>
        <w:contextualSpacing w:val="0"/>
        <w:jc w:val="both"/>
        <w:rPr>
          <w:rFonts w:ascii="Times New Roman" w:eastAsia="Times New Roman" w:hAnsi="Times New Roman" w:cs="Times New Roman"/>
          <w:sz w:val="24"/>
          <w:szCs w:val="24"/>
          <w:lang w:eastAsia="bg-BG"/>
        </w:rPr>
      </w:pPr>
      <w:r w:rsidRPr="004026B1">
        <w:rPr>
          <w:rFonts w:ascii="Times New Roman" w:hAnsi="Times New Roman" w:cs="Times New Roman"/>
          <w:sz w:val="24"/>
          <w:szCs w:val="24"/>
        </w:rPr>
        <w:t xml:space="preserve">To implement a unified national approach to flood risk management and cover the specifics of the four river basin districts, a </w:t>
      </w:r>
      <w:r w:rsidR="00FB2213">
        <w:rPr>
          <w:rFonts w:ascii="Times New Roman" w:hAnsi="Times New Roman" w:cs="Times New Roman"/>
          <w:sz w:val="24"/>
          <w:szCs w:val="24"/>
        </w:rPr>
        <w:t>n</w:t>
      </w:r>
      <w:r w:rsidRPr="004026B1">
        <w:rPr>
          <w:rFonts w:ascii="Times New Roman" w:hAnsi="Times New Roman" w:cs="Times New Roman"/>
          <w:sz w:val="24"/>
          <w:szCs w:val="24"/>
        </w:rPr>
        <w:t xml:space="preserve">ational </w:t>
      </w:r>
      <w:r w:rsidR="009F4270">
        <w:rPr>
          <w:rFonts w:ascii="Times New Roman" w:hAnsi="Times New Roman" w:cs="Times New Roman"/>
          <w:sz w:val="24"/>
          <w:szCs w:val="24"/>
        </w:rPr>
        <w:t>c</w:t>
      </w:r>
      <w:r w:rsidRPr="004026B1">
        <w:rPr>
          <w:rFonts w:ascii="Times New Roman" w:hAnsi="Times New Roman" w:cs="Times New Roman"/>
          <w:sz w:val="24"/>
          <w:szCs w:val="24"/>
        </w:rPr>
        <w:t xml:space="preserve">atalogue of measures and national priorities for managing the risk of flooding has been prepared. The </w:t>
      </w:r>
      <w:r w:rsidR="00FB2213">
        <w:rPr>
          <w:rFonts w:ascii="Times New Roman" w:hAnsi="Times New Roman" w:cs="Times New Roman"/>
          <w:sz w:val="24"/>
          <w:szCs w:val="24"/>
        </w:rPr>
        <w:t>c</w:t>
      </w:r>
      <w:r w:rsidRPr="004026B1">
        <w:rPr>
          <w:rFonts w:ascii="Times New Roman" w:hAnsi="Times New Roman" w:cs="Times New Roman"/>
          <w:sz w:val="24"/>
          <w:szCs w:val="24"/>
        </w:rPr>
        <w:t xml:space="preserve">atalogue was used by the four river basin directorates to map the potential risks and draw up the program of measures as part of the plans to manage flood risk. The four </w:t>
      </w:r>
      <w:r w:rsidR="00FB2213">
        <w:rPr>
          <w:rFonts w:ascii="Times New Roman" w:hAnsi="Times New Roman" w:cs="Times New Roman"/>
          <w:sz w:val="24"/>
          <w:szCs w:val="24"/>
        </w:rPr>
        <w:t>FRMPs</w:t>
      </w:r>
      <w:r w:rsidRPr="004026B1">
        <w:rPr>
          <w:rFonts w:ascii="Times New Roman" w:hAnsi="Times New Roman" w:cs="Times New Roman"/>
          <w:sz w:val="24"/>
          <w:szCs w:val="24"/>
        </w:rPr>
        <w:t xml:space="preserve"> were a</w:t>
      </w:r>
      <w:r w:rsidR="009F4270">
        <w:rPr>
          <w:rFonts w:ascii="Times New Roman" w:hAnsi="Times New Roman" w:cs="Times New Roman"/>
          <w:sz w:val="24"/>
          <w:szCs w:val="24"/>
        </w:rPr>
        <w:t>pproved</w:t>
      </w:r>
      <w:r w:rsidRPr="004026B1">
        <w:rPr>
          <w:rFonts w:ascii="Times New Roman" w:hAnsi="Times New Roman" w:cs="Times New Roman"/>
          <w:sz w:val="24"/>
          <w:szCs w:val="24"/>
        </w:rPr>
        <w:t xml:space="preserve"> by the </w:t>
      </w:r>
      <w:proofErr w:type="spellStart"/>
      <w:r w:rsidR="00FB2213">
        <w:rPr>
          <w:rFonts w:ascii="Times New Roman" w:hAnsi="Times New Roman" w:cs="Times New Roman"/>
          <w:sz w:val="24"/>
          <w:szCs w:val="24"/>
        </w:rPr>
        <w:t>CoM</w:t>
      </w:r>
      <w:proofErr w:type="spellEnd"/>
      <w:r w:rsidRPr="004026B1">
        <w:rPr>
          <w:rFonts w:ascii="Times New Roman" w:hAnsi="Times New Roman" w:cs="Times New Roman"/>
          <w:sz w:val="24"/>
          <w:szCs w:val="24"/>
        </w:rPr>
        <w:t xml:space="preserve"> in December 2016. The plans consider all aspects of risk management, focusing on prevention, protection, preparedness, including flood forecasts, early warning systems</w:t>
      </w:r>
      <w:r w:rsidR="00FB2213">
        <w:rPr>
          <w:rFonts w:ascii="Times New Roman" w:hAnsi="Times New Roman" w:cs="Times New Roman"/>
          <w:sz w:val="24"/>
          <w:szCs w:val="24"/>
        </w:rPr>
        <w:t>,</w:t>
      </w:r>
      <w:r w:rsidRPr="004026B1">
        <w:rPr>
          <w:rFonts w:ascii="Times New Roman" w:hAnsi="Times New Roman" w:cs="Times New Roman"/>
          <w:sz w:val="24"/>
          <w:szCs w:val="24"/>
        </w:rPr>
        <w:t xml:space="preserve"> and the characteristics of the river basin</w:t>
      </w:r>
      <w:r w:rsidR="00A07272">
        <w:rPr>
          <w:rFonts w:ascii="Times New Roman" w:hAnsi="Times New Roman" w:cs="Times New Roman"/>
          <w:sz w:val="24"/>
          <w:szCs w:val="24"/>
        </w:rPr>
        <w:t xml:space="preserve"> management regions</w:t>
      </w:r>
      <w:r w:rsidRPr="004026B1">
        <w:rPr>
          <w:rFonts w:ascii="Times New Roman" w:hAnsi="Times New Roman" w:cs="Times New Roman"/>
          <w:sz w:val="24"/>
          <w:szCs w:val="24"/>
        </w:rPr>
        <w:t xml:space="preserve"> (Black Sea Region B</w:t>
      </w:r>
      <w:r w:rsidR="00FB2213">
        <w:rPr>
          <w:rFonts w:ascii="Times New Roman" w:hAnsi="Times New Roman" w:cs="Times New Roman"/>
          <w:sz w:val="24"/>
          <w:szCs w:val="24"/>
        </w:rPr>
        <w:t xml:space="preserve">asin </w:t>
      </w:r>
      <w:r w:rsidRPr="004026B1">
        <w:rPr>
          <w:rFonts w:ascii="Times New Roman" w:hAnsi="Times New Roman" w:cs="Times New Roman"/>
          <w:sz w:val="24"/>
          <w:szCs w:val="24"/>
        </w:rPr>
        <w:t>D</w:t>
      </w:r>
      <w:r w:rsidR="00FB2213">
        <w:rPr>
          <w:rFonts w:ascii="Times New Roman" w:hAnsi="Times New Roman" w:cs="Times New Roman"/>
          <w:sz w:val="24"/>
          <w:szCs w:val="24"/>
        </w:rPr>
        <w:t>irectorate [BD]</w:t>
      </w:r>
      <w:r w:rsidRPr="004026B1">
        <w:rPr>
          <w:rFonts w:ascii="Times New Roman" w:hAnsi="Times New Roman" w:cs="Times New Roman"/>
          <w:sz w:val="24"/>
          <w:szCs w:val="24"/>
        </w:rPr>
        <w:t>, East Aegean Region BD, West Aegean Region BD</w:t>
      </w:r>
      <w:r w:rsidR="00FB2213">
        <w:rPr>
          <w:rFonts w:ascii="Times New Roman" w:hAnsi="Times New Roman" w:cs="Times New Roman"/>
          <w:sz w:val="24"/>
          <w:szCs w:val="24"/>
        </w:rPr>
        <w:t>,</w:t>
      </w:r>
      <w:r w:rsidRPr="004026B1">
        <w:rPr>
          <w:rFonts w:ascii="Times New Roman" w:hAnsi="Times New Roman" w:cs="Times New Roman"/>
          <w:sz w:val="24"/>
          <w:szCs w:val="24"/>
        </w:rPr>
        <w:t xml:space="preserve"> a</w:t>
      </w:r>
      <w:r w:rsidR="009F4270">
        <w:rPr>
          <w:rFonts w:ascii="Times New Roman" w:hAnsi="Times New Roman" w:cs="Times New Roman"/>
          <w:sz w:val="24"/>
          <w:szCs w:val="24"/>
        </w:rPr>
        <w:t xml:space="preserve">nd Danube Region BD) for the period </w:t>
      </w:r>
      <w:r w:rsidR="00FB2213">
        <w:rPr>
          <w:rFonts w:ascii="Times New Roman" w:hAnsi="Times New Roman" w:cs="Times New Roman"/>
          <w:sz w:val="24"/>
          <w:szCs w:val="24"/>
        </w:rPr>
        <w:t>2016–</w:t>
      </w:r>
      <w:r w:rsidR="009F4270">
        <w:rPr>
          <w:rFonts w:ascii="Times New Roman" w:hAnsi="Times New Roman" w:cs="Times New Roman"/>
          <w:sz w:val="24"/>
          <w:szCs w:val="24"/>
        </w:rPr>
        <w:t>2021</w:t>
      </w:r>
      <w:r w:rsidRPr="004026B1">
        <w:rPr>
          <w:rFonts w:ascii="Times New Roman" w:hAnsi="Times New Roman" w:cs="Times New Roman"/>
          <w:sz w:val="24"/>
          <w:szCs w:val="24"/>
        </w:rPr>
        <w:t>. Based on a cost-benefit a</w:t>
      </w:r>
      <w:r w:rsidR="009F4270">
        <w:rPr>
          <w:rFonts w:ascii="Times New Roman" w:hAnsi="Times New Roman" w:cs="Times New Roman"/>
          <w:sz w:val="24"/>
          <w:szCs w:val="24"/>
        </w:rPr>
        <w:t>nalysis of measures to prevent 2</w:t>
      </w:r>
      <w:r w:rsidRPr="004026B1">
        <w:rPr>
          <w:rFonts w:ascii="Times New Roman" w:hAnsi="Times New Roman" w:cs="Times New Roman"/>
          <w:sz w:val="24"/>
          <w:szCs w:val="24"/>
        </w:rPr>
        <w:t>0, 100</w:t>
      </w:r>
      <w:r w:rsidR="00FB2213">
        <w:rPr>
          <w:rFonts w:ascii="Times New Roman" w:hAnsi="Times New Roman" w:cs="Times New Roman"/>
          <w:sz w:val="24"/>
          <w:szCs w:val="24"/>
        </w:rPr>
        <w:t>,</w:t>
      </w:r>
      <w:r w:rsidRPr="004026B1">
        <w:rPr>
          <w:rFonts w:ascii="Times New Roman" w:hAnsi="Times New Roman" w:cs="Times New Roman"/>
          <w:sz w:val="24"/>
          <w:szCs w:val="24"/>
        </w:rPr>
        <w:t xml:space="preserve"> and 1000</w:t>
      </w:r>
      <w:r w:rsidR="009F4270">
        <w:rPr>
          <w:rFonts w:ascii="Times New Roman" w:hAnsi="Times New Roman" w:cs="Times New Roman"/>
          <w:sz w:val="24"/>
          <w:szCs w:val="24"/>
        </w:rPr>
        <w:t>-</w:t>
      </w:r>
      <w:r w:rsidRPr="004026B1">
        <w:rPr>
          <w:rFonts w:ascii="Times New Roman" w:hAnsi="Times New Roman" w:cs="Times New Roman"/>
          <w:sz w:val="24"/>
          <w:szCs w:val="24"/>
        </w:rPr>
        <w:t xml:space="preserve">year </w:t>
      </w:r>
      <w:r w:rsidR="009F4270">
        <w:rPr>
          <w:rFonts w:ascii="Times New Roman" w:hAnsi="Times New Roman" w:cs="Times New Roman"/>
          <w:sz w:val="24"/>
          <w:szCs w:val="24"/>
        </w:rPr>
        <w:t xml:space="preserve">return </w:t>
      </w:r>
      <w:r w:rsidRPr="004026B1">
        <w:rPr>
          <w:rFonts w:ascii="Times New Roman" w:hAnsi="Times New Roman" w:cs="Times New Roman"/>
          <w:sz w:val="24"/>
          <w:szCs w:val="24"/>
        </w:rPr>
        <w:t xml:space="preserve">waves, and taking into account the interference on human health, economic activities, environment and cultural heritage, </w:t>
      </w:r>
      <w:r w:rsidR="00FB2213">
        <w:rPr>
          <w:rFonts w:ascii="Times New Roman" w:hAnsi="Times New Roman" w:cs="Times New Roman"/>
          <w:sz w:val="24"/>
          <w:szCs w:val="24"/>
        </w:rPr>
        <w:t xml:space="preserve">and </w:t>
      </w:r>
      <w:r w:rsidRPr="004026B1">
        <w:rPr>
          <w:rFonts w:ascii="Times New Roman" w:hAnsi="Times New Roman" w:cs="Times New Roman"/>
          <w:sz w:val="24"/>
          <w:szCs w:val="24"/>
        </w:rPr>
        <w:t xml:space="preserve">programs </w:t>
      </w:r>
      <w:r w:rsidR="009F4270">
        <w:rPr>
          <w:rFonts w:ascii="Times New Roman" w:hAnsi="Times New Roman" w:cs="Times New Roman"/>
          <w:sz w:val="24"/>
          <w:szCs w:val="24"/>
        </w:rPr>
        <w:t>with</w:t>
      </w:r>
      <w:r w:rsidRPr="004026B1">
        <w:rPr>
          <w:rFonts w:ascii="Times New Roman" w:hAnsi="Times New Roman" w:cs="Times New Roman"/>
          <w:sz w:val="24"/>
          <w:szCs w:val="24"/>
        </w:rPr>
        <w:t xml:space="preserve"> specific measures were developed.</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344AF5" w:rsidRPr="009225C4" w14:paraId="263E8532" w14:textId="77777777" w:rsidTr="003F581C">
        <w:tc>
          <w:tcPr>
            <w:tcW w:w="8545" w:type="dxa"/>
            <w:shd w:val="clear" w:color="auto" w:fill="B8CCE4"/>
          </w:tcPr>
          <w:p w14:paraId="48815FA1" w14:textId="0C1CF53C" w:rsidR="00344AF5" w:rsidRPr="009225C4" w:rsidRDefault="00344AF5" w:rsidP="003F581C">
            <w:pPr>
              <w:spacing w:before="60" w:after="60" w:line="252" w:lineRule="auto"/>
              <w:jc w:val="both"/>
              <w:rPr>
                <w:rFonts w:ascii="Calibri" w:hAnsi="Calibri" w:cs="Calibri"/>
              </w:rPr>
            </w:pPr>
            <w:r w:rsidRPr="009225C4">
              <w:rPr>
                <w:rFonts w:ascii="Calibri" w:hAnsi="Calibri" w:cs="Calibri"/>
              </w:rPr>
              <w:t xml:space="preserve">Following the findings of the </w:t>
            </w:r>
            <w:r w:rsidRPr="004026B1">
              <w:rPr>
                <w:rFonts w:ascii="Calibri" w:hAnsi="Calibri" w:cs="Calibri"/>
              </w:rPr>
              <w:t>Assessment of Pressures and Impacts of Climate Change on Surface and Ground</w:t>
            </w:r>
            <w:r w:rsidR="009F4270">
              <w:rPr>
                <w:rFonts w:ascii="Calibri" w:hAnsi="Calibri" w:cs="Calibri"/>
              </w:rPr>
              <w:t xml:space="preserve"> W</w:t>
            </w:r>
            <w:r w:rsidRPr="004026B1">
              <w:rPr>
                <w:rFonts w:ascii="Calibri" w:hAnsi="Calibri" w:cs="Calibri"/>
              </w:rPr>
              <w:t>ater</w:t>
            </w:r>
            <w:r w:rsidR="009F4270">
              <w:rPr>
                <w:rFonts w:ascii="Calibri" w:hAnsi="Calibri" w:cs="Calibri"/>
              </w:rPr>
              <w:t>s</w:t>
            </w:r>
            <w:r w:rsidRPr="004026B1">
              <w:rPr>
                <w:rFonts w:ascii="Calibri" w:hAnsi="Calibri" w:cs="Calibri"/>
              </w:rPr>
              <w:t xml:space="preserve"> and Evaluation of Water Availability for the Economic Sectors (2014</w:t>
            </w:r>
            <w:r w:rsidR="00730AFD">
              <w:rPr>
                <w:rFonts w:ascii="Calibri" w:hAnsi="Calibri" w:cs="Calibri"/>
              </w:rPr>
              <w:t>–2</w:t>
            </w:r>
            <w:r w:rsidRPr="004026B1">
              <w:rPr>
                <w:rFonts w:ascii="Calibri" w:hAnsi="Calibri" w:cs="Calibri"/>
              </w:rPr>
              <w:t>016), t</w:t>
            </w:r>
            <w:r w:rsidR="009F4270">
              <w:rPr>
                <w:rFonts w:ascii="Calibri" w:hAnsi="Calibri" w:cs="Calibri"/>
              </w:rPr>
              <w:t>he impact of climate</w:t>
            </w:r>
            <w:r w:rsidRPr="009225C4">
              <w:rPr>
                <w:rFonts w:ascii="Calibri" w:hAnsi="Calibri" w:cs="Calibri"/>
              </w:rPr>
              <w:t xml:space="preserve"> change was not considered as a factor for the emerging </w:t>
            </w:r>
            <w:r w:rsidRPr="009225C4">
              <w:rPr>
                <w:rFonts w:ascii="Calibri" w:hAnsi="Calibri" w:cs="Calibri"/>
              </w:rPr>
              <w:lastRenderedPageBreak/>
              <w:t xml:space="preserve">of floods because of the high level of uncertainty and conditionality of the </w:t>
            </w:r>
            <w:r w:rsidRPr="004026B1">
              <w:rPr>
                <w:rFonts w:ascii="Calibri" w:hAnsi="Calibri" w:cs="Calibri"/>
              </w:rPr>
              <w:t xml:space="preserve">climate models. </w:t>
            </w:r>
            <w:r w:rsidRPr="009225C4">
              <w:rPr>
                <w:rFonts w:ascii="Calibri" w:hAnsi="Calibri" w:cs="Calibri"/>
              </w:rPr>
              <w:t xml:space="preserve">Still, taking into account the potentially </w:t>
            </w:r>
            <w:r w:rsidR="001C47D4" w:rsidRPr="009225C4">
              <w:rPr>
                <w:rFonts w:ascii="Calibri" w:hAnsi="Calibri" w:cs="Calibri"/>
              </w:rPr>
              <w:t>unfavorable</w:t>
            </w:r>
            <w:r w:rsidRPr="009225C4">
              <w:rPr>
                <w:rFonts w:ascii="Calibri" w:hAnsi="Calibri" w:cs="Calibri"/>
              </w:rPr>
              <w:t xml:space="preserve"> climate change consequences</w:t>
            </w:r>
            <w:r w:rsidR="001C47D4">
              <w:rPr>
                <w:rFonts w:ascii="Calibri" w:hAnsi="Calibri" w:cs="Calibri"/>
              </w:rPr>
              <w:t>,</w:t>
            </w:r>
            <w:r w:rsidRPr="009225C4">
              <w:rPr>
                <w:rFonts w:ascii="Calibri" w:hAnsi="Calibri" w:cs="Calibri"/>
              </w:rPr>
              <w:t xml:space="preserve"> strict monitoring and appropriate update of the </w:t>
            </w:r>
            <w:r w:rsidR="00FB2213">
              <w:rPr>
                <w:rFonts w:ascii="Calibri" w:hAnsi="Calibri" w:cs="Calibri"/>
              </w:rPr>
              <w:t>FRMPs</w:t>
            </w:r>
            <w:r w:rsidR="001C47D4">
              <w:rPr>
                <w:rFonts w:ascii="Calibri" w:hAnsi="Calibri" w:cs="Calibri"/>
              </w:rPr>
              <w:t xml:space="preserve"> should</w:t>
            </w:r>
            <w:r w:rsidRPr="009225C4">
              <w:rPr>
                <w:rFonts w:ascii="Calibri" w:hAnsi="Calibri" w:cs="Calibri"/>
              </w:rPr>
              <w:t xml:space="preserve"> be undertaken.</w:t>
            </w:r>
          </w:p>
        </w:tc>
      </w:tr>
    </w:tbl>
    <w:p w14:paraId="6D0EDDC2" w14:textId="548B7DD2" w:rsidR="0061123D" w:rsidRPr="004026B1" w:rsidRDefault="0061123D" w:rsidP="004026B1">
      <w:pPr>
        <w:pStyle w:val="Heading4"/>
        <w:spacing w:before="240"/>
      </w:pPr>
      <w:bookmarkStart w:id="72" w:name="_Hlk520736508"/>
      <w:r w:rsidRPr="004026B1">
        <w:lastRenderedPageBreak/>
        <w:t>Program for Management of Risks and Crises in Agriculture (2016)</w:t>
      </w:r>
    </w:p>
    <w:p w14:paraId="3BC241E2" w14:textId="6DD70605" w:rsidR="00344AF5" w:rsidRPr="009225C4" w:rsidRDefault="00344AF5"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w:t>
      </w:r>
      <w:r w:rsidRPr="004026B1">
        <w:rPr>
          <w:rFonts w:ascii="Times New Roman" w:hAnsi="Times New Roman" w:cs="Times New Roman"/>
          <w:b/>
          <w:i/>
          <w:sz w:val="24"/>
          <w:szCs w:val="24"/>
        </w:rPr>
        <w:t>Program for Management of Risks and Crises in Agriculture (2016)</w:t>
      </w:r>
      <w:r w:rsidRPr="004026B1">
        <w:rPr>
          <w:rFonts w:ascii="Times New Roman" w:hAnsi="Times New Roman" w:cs="Times New Roman"/>
          <w:sz w:val="24"/>
          <w:szCs w:val="24"/>
        </w:rPr>
        <w:t xml:space="preserve"> identifies potential risks and crises in the agriculture sector due to different factors including climate change. It proposes certain measures to manage risks and crises</w:t>
      </w:r>
      <w:r w:rsidRPr="009225C4">
        <w:rPr>
          <w:rFonts w:ascii="Times New Roman" w:hAnsi="Times New Roman" w:cs="Times New Roman"/>
          <w:sz w:val="24"/>
          <w:szCs w:val="24"/>
        </w:rPr>
        <w:t>.</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344AF5" w:rsidRPr="009225C4" w14:paraId="317A77D5" w14:textId="77777777" w:rsidTr="003F581C">
        <w:tc>
          <w:tcPr>
            <w:tcW w:w="8545" w:type="dxa"/>
            <w:shd w:val="clear" w:color="auto" w:fill="B8CCE4"/>
          </w:tcPr>
          <w:bookmarkEnd w:id="72"/>
          <w:p w14:paraId="087CA960" w14:textId="6A2B6F24" w:rsidR="00344AF5" w:rsidRPr="009225C4" w:rsidRDefault="00344AF5" w:rsidP="003F581C">
            <w:pPr>
              <w:spacing w:before="60" w:after="60" w:line="252" w:lineRule="auto"/>
              <w:jc w:val="both"/>
              <w:rPr>
                <w:rFonts w:ascii="Calibri" w:hAnsi="Calibri" w:cs="Calibri"/>
              </w:rPr>
            </w:pPr>
            <w:r w:rsidRPr="009225C4">
              <w:rPr>
                <w:rFonts w:ascii="Calibri" w:hAnsi="Calibri" w:cs="Calibri"/>
              </w:rPr>
              <w:t>The program is not based on climatic mo</w:t>
            </w:r>
            <w:r w:rsidR="00FB2213">
              <w:rPr>
                <w:rFonts w:ascii="Calibri" w:hAnsi="Calibri" w:cs="Calibri"/>
              </w:rPr>
              <w:t>deling of the country (and the r</w:t>
            </w:r>
            <w:r w:rsidRPr="009225C4">
              <w:rPr>
                <w:rFonts w:ascii="Calibri" w:hAnsi="Calibri" w:cs="Calibri"/>
              </w:rPr>
              <w:t xml:space="preserve">egion) and does not include a schedule for implementation with concrete responsibilities, deadlines and budgeting, clear indicators for monitoring and evaluation. The </w:t>
            </w:r>
            <w:r w:rsidR="00730AFD">
              <w:rPr>
                <w:rFonts w:ascii="Calibri" w:hAnsi="Calibri" w:cs="Calibri"/>
              </w:rPr>
              <w:t>p</w:t>
            </w:r>
            <w:r w:rsidRPr="009225C4">
              <w:rPr>
                <w:rFonts w:ascii="Calibri" w:hAnsi="Calibri" w:cs="Calibri"/>
              </w:rPr>
              <w:t xml:space="preserve">rogram does not correspond to the requirements set in the </w:t>
            </w:r>
            <w:r w:rsidR="00171C58">
              <w:rPr>
                <w:rFonts w:ascii="Calibri" w:hAnsi="Calibri" w:cs="Calibri"/>
              </w:rPr>
              <w:t>O</w:t>
            </w:r>
            <w:r w:rsidRPr="009225C4">
              <w:rPr>
                <w:rFonts w:ascii="Calibri" w:hAnsi="Calibri" w:cs="Calibri"/>
              </w:rPr>
              <w:t>rdinance</w:t>
            </w:r>
            <w:r w:rsidRPr="009225C4">
              <w:rPr>
                <w:rFonts w:ascii="Calibri" w:hAnsi="Calibri" w:cs="Calibri"/>
                <w:bCs/>
              </w:rPr>
              <w:t xml:space="preserve"> on the terms, conditions</w:t>
            </w:r>
            <w:r w:rsidR="00FB2213">
              <w:rPr>
                <w:rFonts w:ascii="Calibri" w:hAnsi="Calibri" w:cs="Calibri"/>
                <w:bCs/>
              </w:rPr>
              <w:t>,</w:t>
            </w:r>
            <w:r w:rsidRPr="009225C4">
              <w:rPr>
                <w:rFonts w:ascii="Calibri" w:hAnsi="Calibri" w:cs="Calibri"/>
                <w:bCs/>
              </w:rPr>
              <w:t xml:space="preserve"> and bodies to implement analysis, evaluation</w:t>
            </w:r>
            <w:r w:rsidR="00FB2213">
              <w:rPr>
                <w:rFonts w:ascii="Calibri" w:hAnsi="Calibri" w:cs="Calibri"/>
                <w:bCs/>
              </w:rPr>
              <w:t>,</w:t>
            </w:r>
            <w:r w:rsidRPr="009225C4">
              <w:rPr>
                <w:rFonts w:ascii="Calibri" w:hAnsi="Calibri" w:cs="Calibri"/>
                <w:bCs/>
              </w:rPr>
              <w:t xml:space="preserve"> and mapping of risks from disasters.</w:t>
            </w:r>
          </w:p>
        </w:tc>
      </w:tr>
    </w:tbl>
    <w:p w14:paraId="477D6485" w14:textId="1CABCC2C" w:rsidR="00007112" w:rsidRPr="004026B1" w:rsidRDefault="00007112" w:rsidP="00007112">
      <w:pPr>
        <w:pStyle w:val="Heading4"/>
        <w:spacing w:before="240"/>
      </w:pPr>
      <w:bookmarkStart w:id="73" w:name="_Hlk512519831"/>
      <w:r w:rsidRPr="00007112">
        <w:t xml:space="preserve">Program for Protection of Forests from Fire </w:t>
      </w:r>
      <w:r w:rsidRPr="004026B1">
        <w:t>(201</w:t>
      </w:r>
      <w:r>
        <w:t>7</w:t>
      </w:r>
      <w:r w:rsidRPr="004026B1">
        <w:t>)</w:t>
      </w:r>
    </w:p>
    <w:p w14:paraId="30861051" w14:textId="7E98B3A4" w:rsidR="00007112" w:rsidRPr="009225C4" w:rsidRDefault="00007112">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w:t>
      </w:r>
      <w:r>
        <w:rPr>
          <w:rFonts w:ascii="Times New Roman" w:hAnsi="Times New Roman" w:cs="Times New Roman"/>
          <w:sz w:val="24"/>
          <w:szCs w:val="24"/>
        </w:rPr>
        <w:t xml:space="preserve">Executive Forestry Agency implements the </w:t>
      </w:r>
      <w:r w:rsidRPr="004026B1">
        <w:rPr>
          <w:rFonts w:ascii="Times New Roman" w:hAnsi="Times New Roman" w:cs="Times New Roman"/>
          <w:b/>
          <w:i/>
          <w:sz w:val="24"/>
          <w:szCs w:val="24"/>
        </w:rPr>
        <w:t xml:space="preserve">Program for </w:t>
      </w:r>
      <w:r>
        <w:rPr>
          <w:rFonts w:ascii="Times New Roman" w:hAnsi="Times New Roman" w:cs="Times New Roman"/>
          <w:b/>
          <w:i/>
          <w:sz w:val="24"/>
          <w:szCs w:val="24"/>
        </w:rPr>
        <w:t xml:space="preserve">Protection of Forests from Fire </w:t>
      </w:r>
      <w:r w:rsidRPr="004026B1">
        <w:rPr>
          <w:rFonts w:ascii="Times New Roman" w:hAnsi="Times New Roman" w:cs="Times New Roman"/>
          <w:b/>
          <w:i/>
          <w:sz w:val="24"/>
          <w:szCs w:val="24"/>
        </w:rPr>
        <w:t>(201</w:t>
      </w:r>
      <w:r>
        <w:rPr>
          <w:rFonts w:ascii="Times New Roman" w:hAnsi="Times New Roman" w:cs="Times New Roman"/>
          <w:b/>
          <w:i/>
          <w:sz w:val="24"/>
          <w:szCs w:val="24"/>
        </w:rPr>
        <w:t>7</w:t>
      </w:r>
      <w:r w:rsidRPr="004026B1">
        <w:rPr>
          <w:rFonts w:ascii="Times New Roman" w:hAnsi="Times New Roman" w:cs="Times New Roman"/>
          <w:b/>
          <w:i/>
          <w:sz w:val="24"/>
          <w:szCs w:val="24"/>
        </w:rPr>
        <w:t>)</w:t>
      </w:r>
      <w:r>
        <w:rPr>
          <w:rFonts w:ascii="Times New Roman" w:hAnsi="Times New Roman" w:cs="Times New Roman"/>
          <w:b/>
          <w:i/>
          <w:sz w:val="24"/>
          <w:szCs w:val="24"/>
        </w:rPr>
        <w:t>.</w:t>
      </w:r>
      <w:r w:rsidRPr="004026B1">
        <w:rPr>
          <w:rFonts w:ascii="Times New Roman" w:hAnsi="Times New Roman" w:cs="Times New Roman"/>
          <w:sz w:val="24"/>
          <w:szCs w:val="24"/>
        </w:rPr>
        <w:t xml:space="preserve"> </w:t>
      </w:r>
      <w:r w:rsidR="00DB014C">
        <w:rPr>
          <w:rFonts w:ascii="Times New Roman" w:hAnsi="Times New Roman" w:cs="Times New Roman"/>
          <w:sz w:val="24"/>
          <w:szCs w:val="24"/>
        </w:rPr>
        <w:t xml:space="preserve">The program aims at preparing better coordination, planning, and response capacity to react to the potential increase of forest fires </w:t>
      </w:r>
      <w:r w:rsidR="000E6E6D">
        <w:rPr>
          <w:rFonts w:ascii="Times New Roman" w:hAnsi="Times New Roman" w:cs="Times New Roman"/>
          <w:sz w:val="24"/>
          <w:szCs w:val="24"/>
        </w:rPr>
        <w:t>because of</w:t>
      </w:r>
      <w:r w:rsidR="00DB014C">
        <w:rPr>
          <w:rFonts w:ascii="Times New Roman" w:hAnsi="Times New Roman" w:cs="Times New Roman"/>
          <w:sz w:val="24"/>
          <w:szCs w:val="24"/>
        </w:rPr>
        <w:t xml:space="preserve"> climate change</w:t>
      </w:r>
      <w:r w:rsidRPr="004026B1">
        <w:rPr>
          <w:rFonts w:ascii="Times New Roman" w:hAnsi="Times New Roman" w:cs="Times New Roman"/>
          <w:sz w:val="24"/>
          <w:szCs w:val="24"/>
        </w:rPr>
        <w:t>.</w:t>
      </w:r>
    </w:p>
    <w:p w14:paraId="3CC85FBF" w14:textId="46C65E6D" w:rsidR="00D37726" w:rsidRPr="004026B1" w:rsidRDefault="00344AF5" w:rsidP="004026B1">
      <w:pPr>
        <w:pStyle w:val="Heading3"/>
        <w:numPr>
          <w:ilvl w:val="2"/>
          <w:numId w:val="29"/>
        </w:numPr>
        <w:spacing w:before="300"/>
      </w:pPr>
      <w:bookmarkStart w:id="74" w:name="_Toc522200478"/>
      <w:r w:rsidRPr="004026B1">
        <w:t>Legislative documents</w:t>
      </w:r>
      <w:bookmarkEnd w:id="74"/>
    </w:p>
    <w:p w14:paraId="30308119" w14:textId="064E1CBE" w:rsidR="0061123D" w:rsidRPr="004026B1" w:rsidRDefault="0061123D" w:rsidP="004026B1">
      <w:pPr>
        <w:pStyle w:val="Heading4"/>
      </w:pPr>
      <w:r w:rsidRPr="004026B1">
        <w:t>Disaster Protection Act</w:t>
      </w:r>
    </w:p>
    <w:p w14:paraId="6BF3B18C" w14:textId="2F70DA28" w:rsidR="00990EAF" w:rsidRDefault="00990EAF" w:rsidP="00431554">
      <w:pPr>
        <w:spacing w:after="120" w:line="276" w:lineRule="auto"/>
        <w:jc w:val="both"/>
        <w:rPr>
          <w:rFonts w:ascii="Times New Roman" w:hAnsi="Times New Roman" w:cs="Times New Roman"/>
          <w:sz w:val="24"/>
          <w:szCs w:val="24"/>
        </w:rPr>
      </w:pPr>
      <w:r w:rsidRPr="004026B1">
        <w:rPr>
          <w:rFonts w:ascii="Times New Roman" w:hAnsi="Times New Roman" w:cs="Times New Roman"/>
          <w:sz w:val="24"/>
          <w:szCs w:val="24"/>
        </w:rPr>
        <w:t xml:space="preserve">The central legislative framework for DRM in Bulgaria is based on the </w:t>
      </w:r>
      <w:r w:rsidRPr="004026B1">
        <w:rPr>
          <w:rFonts w:ascii="Times New Roman" w:hAnsi="Times New Roman" w:cs="Times New Roman"/>
          <w:b/>
          <w:i/>
          <w:sz w:val="24"/>
          <w:szCs w:val="24"/>
        </w:rPr>
        <w:t>Disaster Protection Act</w:t>
      </w:r>
      <w:r w:rsidRPr="004026B1">
        <w:rPr>
          <w:rFonts w:ascii="Times New Roman" w:hAnsi="Times New Roman" w:cs="Times New Roman"/>
          <w:sz w:val="24"/>
          <w:szCs w:val="24"/>
        </w:rPr>
        <w:t xml:space="preserve"> that was adopted in 2006 and most recently amended in 2017</w:t>
      </w:r>
      <w:r w:rsidR="00FB2213">
        <w:rPr>
          <w:rFonts w:ascii="Times New Roman" w:hAnsi="Times New Roman" w:cs="Times New Roman"/>
          <w:sz w:val="24"/>
          <w:szCs w:val="24"/>
        </w:rPr>
        <w:t>.</w:t>
      </w:r>
      <w:r w:rsidRPr="004026B1">
        <w:rPr>
          <w:rFonts w:ascii="Times New Roman" w:hAnsi="Times New Roman" w:cs="Times New Roman"/>
          <w:sz w:val="24"/>
          <w:szCs w:val="24"/>
          <w:vertAlign w:val="superscript"/>
        </w:rPr>
        <w:footnoteReference w:id="21"/>
      </w:r>
      <w:r w:rsidRPr="004026B1">
        <w:rPr>
          <w:rFonts w:ascii="Times New Roman" w:hAnsi="Times New Roman" w:cs="Times New Roman"/>
          <w:sz w:val="24"/>
          <w:szCs w:val="24"/>
        </w:rPr>
        <w:t xml:space="preserve"> This </w:t>
      </w:r>
      <w:r w:rsidR="00FB2213">
        <w:rPr>
          <w:rFonts w:ascii="Times New Roman" w:hAnsi="Times New Roman" w:cs="Times New Roman"/>
          <w:sz w:val="24"/>
          <w:szCs w:val="24"/>
        </w:rPr>
        <w:t>a</w:t>
      </w:r>
      <w:r w:rsidRPr="004026B1">
        <w:rPr>
          <w:rFonts w:ascii="Times New Roman" w:hAnsi="Times New Roman" w:cs="Times New Roman"/>
          <w:sz w:val="24"/>
          <w:szCs w:val="24"/>
        </w:rPr>
        <w:t xml:space="preserve">ct includes provisions for disaster risk assessment, preparedness, response and risk reduction, financial and technical support, and clearly defines the roles and responsibilities of relevant authorities at </w:t>
      </w:r>
      <w:r w:rsidR="00FB2213">
        <w:rPr>
          <w:rFonts w:ascii="Times New Roman" w:hAnsi="Times New Roman" w:cs="Times New Roman"/>
          <w:sz w:val="24"/>
          <w:szCs w:val="24"/>
        </w:rPr>
        <w:t xml:space="preserve">the </w:t>
      </w:r>
      <w:r w:rsidRPr="004026B1">
        <w:rPr>
          <w:rFonts w:ascii="Times New Roman" w:hAnsi="Times New Roman" w:cs="Times New Roman"/>
          <w:sz w:val="24"/>
          <w:szCs w:val="24"/>
        </w:rPr>
        <w:t>n</w:t>
      </w:r>
      <w:r w:rsidR="00C013A8" w:rsidRPr="009225C4">
        <w:rPr>
          <w:rFonts w:ascii="Times New Roman" w:hAnsi="Times New Roman" w:cs="Times New Roman"/>
          <w:sz w:val="24"/>
          <w:szCs w:val="24"/>
        </w:rPr>
        <w:t>ational and subnational level.</w:t>
      </w:r>
    </w:p>
    <w:p w14:paraId="35F323F2" w14:textId="0A87797F" w:rsidR="00D85831" w:rsidRPr="008A1CC5" w:rsidRDefault="00D85831">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FB2213">
        <w:rPr>
          <w:rFonts w:ascii="Times New Roman" w:hAnsi="Times New Roman" w:cs="Times New Roman"/>
          <w:sz w:val="24"/>
          <w:szCs w:val="24"/>
        </w:rPr>
        <w:t>a</w:t>
      </w:r>
      <w:r>
        <w:rPr>
          <w:rFonts w:ascii="Times New Roman" w:hAnsi="Times New Roman" w:cs="Times New Roman"/>
          <w:sz w:val="24"/>
          <w:szCs w:val="24"/>
        </w:rPr>
        <w:t xml:space="preserve">ct </w:t>
      </w:r>
      <w:r w:rsidRPr="008A1CC5">
        <w:rPr>
          <w:rFonts w:ascii="Times New Roman" w:hAnsi="Times New Roman" w:cs="Times New Roman"/>
          <w:sz w:val="24"/>
          <w:szCs w:val="24"/>
        </w:rPr>
        <w:t xml:space="preserve">also provides for the development of a </w:t>
      </w:r>
      <w:r w:rsidR="00FB2213">
        <w:rPr>
          <w:rFonts w:ascii="Times New Roman" w:hAnsi="Times New Roman" w:cs="Times New Roman"/>
          <w:sz w:val="24"/>
          <w:szCs w:val="24"/>
        </w:rPr>
        <w:t>n</w:t>
      </w:r>
      <w:r w:rsidRPr="008A1CC5">
        <w:rPr>
          <w:rFonts w:ascii="Times New Roman" w:hAnsi="Times New Roman" w:cs="Times New Roman"/>
          <w:sz w:val="24"/>
          <w:szCs w:val="24"/>
        </w:rPr>
        <w:t xml:space="preserve">ational DRR </w:t>
      </w:r>
      <w:r w:rsidR="00FB2213">
        <w:rPr>
          <w:rFonts w:ascii="Times New Roman" w:hAnsi="Times New Roman" w:cs="Times New Roman"/>
          <w:sz w:val="24"/>
          <w:szCs w:val="24"/>
        </w:rPr>
        <w:t>s</w:t>
      </w:r>
      <w:r w:rsidRPr="008A1CC5">
        <w:rPr>
          <w:rFonts w:ascii="Times New Roman" w:hAnsi="Times New Roman" w:cs="Times New Roman"/>
          <w:sz w:val="24"/>
          <w:szCs w:val="24"/>
        </w:rPr>
        <w:t xml:space="preserve">trategy </w:t>
      </w:r>
      <w:r w:rsidRPr="007E5CD7">
        <w:rPr>
          <w:rFonts w:ascii="Times New Roman" w:hAnsi="Times New Roman" w:cs="Times New Roman"/>
          <w:sz w:val="24"/>
          <w:szCs w:val="24"/>
        </w:rPr>
        <w:t xml:space="preserve">and </w:t>
      </w:r>
      <w:r w:rsidR="00B15C1C">
        <w:rPr>
          <w:rFonts w:ascii="Times New Roman" w:hAnsi="Times New Roman" w:cs="Times New Roman"/>
          <w:sz w:val="24"/>
          <w:szCs w:val="24"/>
        </w:rPr>
        <w:t>the</w:t>
      </w:r>
      <w:r w:rsidR="00B15C1C" w:rsidRPr="008A1CC5">
        <w:rPr>
          <w:rFonts w:ascii="Times New Roman" w:hAnsi="Times New Roman" w:cs="Times New Roman"/>
          <w:sz w:val="24"/>
          <w:szCs w:val="24"/>
        </w:rPr>
        <w:t xml:space="preserve"> </w:t>
      </w:r>
      <w:r w:rsidR="00B15C1C">
        <w:rPr>
          <w:rFonts w:ascii="Times New Roman" w:hAnsi="Times New Roman" w:cs="Times New Roman"/>
          <w:sz w:val="24"/>
          <w:szCs w:val="24"/>
        </w:rPr>
        <w:t xml:space="preserve">respective </w:t>
      </w:r>
      <w:r w:rsidR="00FB2213">
        <w:rPr>
          <w:rFonts w:ascii="Times New Roman" w:hAnsi="Times New Roman" w:cs="Times New Roman"/>
          <w:sz w:val="24"/>
          <w:szCs w:val="24"/>
        </w:rPr>
        <w:t>n</w:t>
      </w:r>
      <w:r w:rsidR="00B15C1C" w:rsidRPr="008A1CC5">
        <w:rPr>
          <w:rFonts w:ascii="Times New Roman" w:hAnsi="Times New Roman" w:cs="Times New Roman"/>
          <w:sz w:val="24"/>
          <w:szCs w:val="24"/>
        </w:rPr>
        <w:t xml:space="preserve">ational </w:t>
      </w:r>
      <w:r w:rsidR="00FB2213">
        <w:rPr>
          <w:rFonts w:ascii="Times New Roman" w:hAnsi="Times New Roman" w:cs="Times New Roman"/>
          <w:sz w:val="24"/>
          <w:szCs w:val="24"/>
        </w:rPr>
        <w:t>p</w:t>
      </w:r>
      <w:r w:rsidR="00B15C1C" w:rsidRPr="008A1CC5">
        <w:rPr>
          <w:rFonts w:ascii="Times New Roman" w:hAnsi="Times New Roman" w:cs="Times New Roman"/>
          <w:sz w:val="24"/>
          <w:szCs w:val="24"/>
        </w:rPr>
        <w:t xml:space="preserve">rogram </w:t>
      </w:r>
      <w:r w:rsidR="00FB2213">
        <w:rPr>
          <w:rFonts w:ascii="Times New Roman" w:hAnsi="Times New Roman" w:cs="Times New Roman"/>
          <w:sz w:val="24"/>
          <w:szCs w:val="24"/>
        </w:rPr>
        <w:t>for its implementation</w:t>
      </w:r>
      <w:r w:rsidR="00B15C1C">
        <w:rPr>
          <w:rFonts w:ascii="Times New Roman" w:hAnsi="Times New Roman" w:cs="Times New Roman"/>
          <w:sz w:val="24"/>
          <w:szCs w:val="24"/>
        </w:rPr>
        <w:t xml:space="preserve"> and </w:t>
      </w:r>
      <w:r w:rsidRPr="007E5CD7">
        <w:rPr>
          <w:rFonts w:ascii="Times New Roman" w:hAnsi="Times New Roman" w:cs="Times New Roman"/>
          <w:sz w:val="24"/>
          <w:szCs w:val="24"/>
        </w:rPr>
        <w:t xml:space="preserve">outlines </w:t>
      </w:r>
      <w:r w:rsidR="00B15C1C">
        <w:rPr>
          <w:rFonts w:ascii="Times New Roman" w:hAnsi="Times New Roman" w:cs="Times New Roman"/>
          <w:sz w:val="24"/>
          <w:szCs w:val="24"/>
        </w:rPr>
        <w:t>their</w:t>
      </w:r>
      <w:r w:rsidRPr="007E5CD7">
        <w:rPr>
          <w:rFonts w:ascii="Times New Roman" w:hAnsi="Times New Roman" w:cs="Times New Roman"/>
          <w:sz w:val="24"/>
          <w:szCs w:val="24"/>
        </w:rPr>
        <w:t xml:space="preserve"> general contents, terms and conditions</w:t>
      </w:r>
      <w:r w:rsidR="00B15C1C">
        <w:rPr>
          <w:rFonts w:ascii="Times New Roman" w:hAnsi="Times New Roman" w:cs="Times New Roman"/>
          <w:sz w:val="24"/>
          <w:szCs w:val="24"/>
        </w:rPr>
        <w:t xml:space="preserve"> for</w:t>
      </w:r>
      <w:r w:rsidRPr="007E5CD7">
        <w:rPr>
          <w:rFonts w:ascii="Times New Roman" w:hAnsi="Times New Roman" w:cs="Times New Roman"/>
          <w:sz w:val="24"/>
          <w:szCs w:val="24"/>
        </w:rPr>
        <w:t xml:space="preserve"> adoption. </w:t>
      </w:r>
      <w:r w:rsidR="00B15C1C">
        <w:rPr>
          <w:rFonts w:ascii="Times New Roman" w:hAnsi="Times New Roman" w:cs="Times New Roman"/>
          <w:sz w:val="24"/>
          <w:szCs w:val="24"/>
        </w:rPr>
        <w:t xml:space="preserve">The Disaster Protection Act also outlines the </w:t>
      </w:r>
      <w:r w:rsidRPr="008A1CC5">
        <w:rPr>
          <w:rFonts w:ascii="Times New Roman" w:hAnsi="Times New Roman" w:cs="Times New Roman"/>
          <w:sz w:val="24"/>
          <w:szCs w:val="24"/>
        </w:rPr>
        <w:t xml:space="preserve">implementation of the annual plans, </w:t>
      </w:r>
      <w:r w:rsidR="00B15C1C">
        <w:rPr>
          <w:rFonts w:ascii="Times New Roman" w:hAnsi="Times New Roman" w:cs="Times New Roman"/>
          <w:sz w:val="24"/>
          <w:szCs w:val="24"/>
        </w:rPr>
        <w:t xml:space="preserve">through which the </w:t>
      </w:r>
      <w:r w:rsidR="00FB2213">
        <w:rPr>
          <w:rFonts w:ascii="Times New Roman" w:hAnsi="Times New Roman" w:cs="Times New Roman"/>
          <w:sz w:val="24"/>
          <w:szCs w:val="24"/>
        </w:rPr>
        <w:t>n</w:t>
      </w:r>
      <w:r w:rsidR="00B15C1C" w:rsidRPr="008A1CC5">
        <w:rPr>
          <w:rFonts w:ascii="Times New Roman" w:hAnsi="Times New Roman" w:cs="Times New Roman"/>
          <w:sz w:val="24"/>
          <w:szCs w:val="24"/>
        </w:rPr>
        <w:t xml:space="preserve">ational </w:t>
      </w:r>
      <w:r w:rsidR="00FB2213">
        <w:rPr>
          <w:rFonts w:ascii="Times New Roman" w:hAnsi="Times New Roman" w:cs="Times New Roman"/>
          <w:sz w:val="24"/>
          <w:szCs w:val="24"/>
        </w:rPr>
        <w:t>p</w:t>
      </w:r>
      <w:r w:rsidR="00B15C1C" w:rsidRPr="008A1CC5">
        <w:rPr>
          <w:rFonts w:ascii="Times New Roman" w:hAnsi="Times New Roman" w:cs="Times New Roman"/>
          <w:sz w:val="24"/>
          <w:szCs w:val="24"/>
        </w:rPr>
        <w:t>rogram is being realized</w:t>
      </w:r>
      <w:r w:rsidR="00B15C1C">
        <w:rPr>
          <w:rFonts w:ascii="Times New Roman" w:hAnsi="Times New Roman" w:cs="Times New Roman"/>
          <w:sz w:val="24"/>
          <w:szCs w:val="24"/>
        </w:rPr>
        <w:t xml:space="preserve">, as well as their </w:t>
      </w:r>
      <w:r w:rsidRPr="008A1CC5">
        <w:rPr>
          <w:rFonts w:ascii="Times New Roman" w:hAnsi="Times New Roman" w:cs="Times New Roman"/>
          <w:sz w:val="24"/>
          <w:szCs w:val="24"/>
        </w:rPr>
        <w:t>general scope and contents.</w:t>
      </w:r>
    </w:p>
    <w:p w14:paraId="01C62CC7" w14:textId="57B30D67" w:rsidR="00990EAF" w:rsidRPr="008A1CC5" w:rsidRDefault="00990EAF" w:rsidP="00431554">
      <w:pPr>
        <w:spacing w:after="120" w:line="276" w:lineRule="auto"/>
        <w:jc w:val="both"/>
        <w:rPr>
          <w:rFonts w:ascii="Times New Roman" w:hAnsi="Times New Roman" w:cs="Times New Roman"/>
          <w:sz w:val="24"/>
          <w:szCs w:val="24"/>
        </w:rPr>
      </w:pPr>
      <w:r w:rsidRPr="008A1CC5">
        <w:rPr>
          <w:rFonts w:ascii="Times New Roman" w:hAnsi="Times New Roman" w:cs="Times New Roman"/>
          <w:sz w:val="24"/>
          <w:szCs w:val="24"/>
        </w:rPr>
        <w:t>Other provisions of the Disaster Protection Act concern the identification, mapping and protection of EU critical infrastructure (</w:t>
      </w:r>
      <w:r w:rsidR="00730AFD">
        <w:rPr>
          <w:rFonts w:ascii="Times New Roman" w:hAnsi="Times New Roman" w:cs="Times New Roman"/>
          <w:sz w:val="24"/>
          <w:szCs w:val="24"/>
        </w:rPr>
        <w:t>s</w:t>
      </w:r>
      <w:r w:rsidR="00D85831">
        <w:rPr>
          <w:rFonts w:ascii="Times New Roman" w:hAnsi="Times New Roman" w:cs="Times New Roman"/>
          <w:sz w:val="24"/>
          <w:szCs w:val="24"/>
        </w:rPr>
        <w:t>ee</w:t>
      </w:r>
      <w:r w:rsidRPr="008A1CC5">
        <w:rPr>
          <w:rFonts w:ascii="Times New Roman" w:hAnsi="Times New Roman" w:cs="Times New Roman"/>
          <w:sz w:val="24"/>
          <w:szCs w:val="24"/>
        </w:rPr>
        <w:t xml:space="preserve"> </w:t>
      </w:r>
      <w:r w:rsidRPr="004026B1">
        <w:rPr>
          <w:rFonts w:ascii="Times New Roman" w:hAnsi="Times New Roman" w:cs="Times New Roman"/>
          <w:b/>
          <w:i/>
          <w:sz w:val="24"/>
          <w:szCs w:val="24"/>
        </w:rPr>
        <w:t>Annex 2</w:t>
      </w:r>
      <w:r w:rsidRPr="008A1CC5">
        <w:rPr>
          <w:rFonts w:ascii="Times New Roman" w:hAnsi="Times New Roman" w:cs="Times New Roman"/>
          <w:sz w:val="24"/>
          <w:szCs w:val="24"/>
        </w:rPr>
        <w:t>), the establishment and functioning of the Unified Rescue System</w:t>
      </w:r>
      <w:r w:rsidR="00FB2213">
        <w:rPr>
          <w:rFonts w:ascii="Times New Roman" w:hAnsi="Times New Roman" w:cs="Times New Roman"/>
          <w:sz w:val="24"/>
          <w:szCs w:val="24"/>
        </w:rPr>
        <w:t>,</w:t>
      </w:r>
      <w:r w:rsidRPr="008A1CC5">
        <w:rPr>
          <w:rFonts w:ascii="Times New Roman" w:hAnsi="Times New Roman" w:cs="Times New Roman"/>
          <w:sz w:val="24"/>
          <w:szCs w:val="24"/>
        </w:rPr>
        <w:t xml:space="preserve"> and the voluntary formations.</w:t>
      </w:r>
    </w:p>
    <w:p w14:paraId="2AB08884" w14:textId="06FD37E1" w:rsidR="00990EAF" w:rsidRPr="008A1CC5" w:rsidRDefault="00990EAF" w:rsidP="00990EAF">
      <w:pPr>
        <w:spacing w:after="120" w:line="276" w:lineRule="auto"/>
        <w:jc w:val="both"/>
        <w:rPr>
          <w:rFonts w:ascii="Times New Roman" w:hAnsi="Times New Roman" w:cs="Times New Roman"/>
          <w:sz w:val="24"/>
          <w:szCs w:val="24"/>
        </w:rPr>
      </w:pPr>
      <w:r w:rsidRPr="008A1CC5">
        <w:rPr>
          <w:rFonts w:ascii="Times New Roman" w:hAnsi="Times New Roman" w:cs="Times New Roman"/>
          <w:sz w:val="24"/>
          <w:szCs w:val="24"/>
        </w:rPr>
        <w:t>Particular attention is paid t</w:t>
      </w:r>
      <w:r w:rsidR="00D85831">
        <w:rPr>
          <w:rFonts w:ascii="Times New Roman" w:hAnsi="Times New Roman" w:cs="Times New Roman"/>
          <w:sz w:val="24"/>
          <w:szCs w:val="24"/>
        </w:rPr>
        <w:t>o DRR/DRM education processes at</w:t>
      </w:r>
      <w:r w:rsidRPr="008A1CC5">
        <w:rPr>
          <w:rFonts w:ascii="Times New Roman" w:hAnsi="Times New Roman" w:cs="Times New Roman"/>
          <w:sz w:val="24"/>
          <w:szCs w:val="24"/>
        </w:rPr>
        <w:t xml:space="preserve"> all levels of the education system and among </w:t>
      </w:r>
      <w:r w:rsidR="00D85831">
        <w:rPr>
          <w:rFonts w:ascii="Times New Roman" w:hAnsi="Times New Roman" w:cs="Times New Roman"/>
          <w:sz w:val="24"/>
          <w:szCs w:val="24"/>
        </w:rPr>
        <w:t xml:space="preserve">the </w:t>
      </w:r>
      <w:r w:rsidRPr="008A1CC5">
        <w:rPr>
          <w:rFonts w:ascii="Times New Roman" w:hAnsi="Times New Roman" w:cs="Times New Roman"/>
          <w:sz w:val="24"/>
          <w:szCs w:val="24"/>
        </w:rPr>
        <w:t>population.</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3F581C" w:rsidRPr="009225C4" w14:paraId="57D2B52B" w14:textId="77777777" w:rsidTr="003F581C">
        <w:tc>
          <w:tcPr>
            <w:tcW w:w="8545" w:type="dxa"/>
            <w:shd w:val="clear" w:color="auto" w:fill="B8CCE4"/>
          </w:tcPr>
          <w:p w14:paraId="04E81DFA" w14:textId="25E79062" w:rsidR="003F581C" w:rsidRPr="009225C4" w:rsidRDefault="003F581C" w:rsidP="003F581C">
            <w:pPr>
              <w:spacing w:before="60" w:after="60" w:line="252" w:lineRule="auto"/>
              <w:jc w:val="both"/>
              <w:rPr>
                <w:rFonts w:ascii="Calibri" w:hAnsi="Calibri" w:cs="Calibri"/>
              </w:rPr>
            </w:pPr>
            <w:r w:rsidRPr="009225C4">
              <w:rPr>
                <w:rFonts w:ascii="Calibri" w:hAnsi="Calibri" w:cs="Calibri"/>
              </w:rPr>
              <w:t xml:space="preserve">The </w:t>
            </w:r>
            <w:r w:rsidR="009A0FE3">
              <w:rPr>
                <w:rFonts w:ascii="Calibri" w:hAnsi="Calibri" w:cs="Calibri"/>
              </w:rPr>
              <w:t xml:space="preserve">Disaster Protection </w:t>
            </w:r>
            <w:r w:rsidR="000457CB" w:rsidRPr="009225C4">
              <w:rPr>
                <w:rFonts w:ascii="Calibri" w:hAnsi="Calibri" w:cs="Calibri"/>
              </w:rPr>
              <w:t>Act</w:t>
            </w:r>
            <w:r w:rsidRPr="009225C4">
              <w:rPr>
                <w:rFonts w:ascii="Calibri" w:hAnsi="Calibri" w:cs="Calibri"/>
              </w:rPr>
              <w:t xml:space="preserve"> has been amended and supplemented several times in 2016 and 2017 to respond to significant extent to the commitments under the Sendai Framework, the EC </w:t>
            </w:r>
            <w:r w:rsidR="00436685">
              <w:rPr>
                <w:rFonts w:ascii="Calibri" w:hAnsi="Calibri" w:cs="Calibri"/>
              </w:rPr>
              <w:t>(</w:t>
            </w:r>
            <w:r w:rsidRPr="009225C4">
              <w:rPr>
                <w:rFonts w:ascii="Calibri" w:hAnsi="Calibri" w:cs="Calibri"/>
              </w:rPr>
              <w:t>SWD (2016) 205 final/2) Action Plan on the Sendai Framework for Disaster Risk Reduction 2015</w:t>
            </w:r>
            <w:r w:rsidR="00730AFD">
              <w:rPr>
                <w:rFonts w:ascii="Calibri" w:hAnsi="Calibri" w:cs="Calibri"/>
              </w:rPr>
              <w:t>–</w:t>
            </w:r>
            <w:r w:rsidRPr="009225C4">
              <w:rPr>
                <w:rFonts w:ascii="Calibri" w:hAnsi="Calibri" w:cs="Calibri"/>
              </w:rPr>
              <w:t>2030 and the recommendations of the 2015 Peer Review.</w:t>
            </w:r>
          </w:p>
        </w:tc>
      </w:tr>
    </w:tbl>
    <w:bookmarkEnd w:id="73"/>
    <w:p w14:paraId="1C9A285B" w14:textId="1FD4BA55" w:rsidR="003F581C" w:rsidRPr="004026B1" w:rsidRDefault="003F581C" w:rsidP="004026B1">
      <w:pPr>
        <w:pStyle w:val="Heading4"/>
        <w:spacing w:before="240"/>
      </w:pPr>
      <w:r w:rsidRPr="004026B1">
        <w:lastRenderedPageBreak/>
        <w:t>Ministry of Interior Act</w:t>
      </w:r>
    </w:p>
    <w:p w14:paraId="00B6E8FB" w14:textId="5BC6CE22" w:rsidR="003F581C" w:rsidRPr="004026B1" w:rsidRDefault="003F581C" w:rsidP="0071468C">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w:t>
      </w:r>
      <w:r w:rsidRPr="004026B1">
        <w:rPr>
          <w:rFonts w:ascii="Times New Roman" w:hAnsi="Times New Roman" w:cs="Times New Roman"/>
          <w:b/>
          <w:i/>
          <w:sz w:val="24"/>
          <w:szCs w:val="24"/>
        </w:rPr>
        <w:t xml:space="preserve">Ministry of Interior </w:t>
      </w:r>
      <w:r w:rsidRPr="009225C4">
        <w:rPr>
          <w:rFonts w:ascii="Times New Roman" w:hAnsi="Times New Roman" w:cs="Times New Roman"/>
          <w:b/>
          <w:i/>
          <w:sz w:val="24"/>
          <w:szCs w:val="24"/>
        </w:rPr>
        <w:t>Act</w:t>
      </w:r>
      <w:r w:rsidRPr="0071468C">
        <w:rPr>
          <w:rStyle w:val="FootnoteReference"/>
        </w:rPr>
        <w:footnoteReference w:id="22"/>
      </w:r>
      <w:r w:rsidRPr="004026B1">
        <w:rPr>
          <w:rFonts w:ascii="Times New Roman" w:hAnsi="Times New Roman" w:cs="Times New Roman"/>
          <w:sz w:val="24"/>
          <w:szCs w:val="24"/>
        </w:rPr>
        <w:t xml:space="preserve"> concerns the activities of the </w:t>
      </w:r>
      <w:proofErr w:type="spellStart"/>
      <w:r w:rsidRPr="004026B1">
        <w:rPr>
          <w:rFonts w:ascii="Times New Roman" w:hAnsi="Times New Roman" w:cs="Times New Roman"/>
          <w:sz w:val="24"/>
          <w:szCs w:val="24"/>
        </w:rPr>
        <w:t>MoI</w:t>
      </w:r>
      <w:proofErr w:type="spellEnd"/>
      <w:r w:rsidRPr="004026B1">
        <w:rPr>
          <w:rFonts w:ascii="Times New Roman" w:hAnsi="Times New Roman" w:cs="Times New Roman"/>
          <w:sz w:val="24"/>
          <w:szCs w:val="24"/>
        </w:rPr>
        <w:t xml:space="preserve"> related to protection of the citizens’ rights and freedoms, protection of national security, protection against crimes, fire safety and protection of </w:t>
      </w:r>
      <w:r w:rsidR="00436685">
        <w:rPr>
          <w:rFonts w:ascii="Times New Roman" w:hAnsi="Times New Roman" w:cs="Times New Roman"/>
          <w:sz w:val="24"/>
          <w:szCs w:val="24"/>
        </w:rPr>
        <w:t xml:space="preserve">the </w:t>
      </w:r>
      <w:r w:rsidRPr="004026B1">
        <w:rPr>
          <w:rFonts w:ascii="Times New Roman" w:hAnsi="Times New Roman" w:cs="Times New Roman"/>
          <w:sz w:val="24"/>
          <w:szCs w:val="24"/>
        </w:rPr>
        <w:t>population. It assigns specific activities to the DG Fire Safety and Civil Protection.</w:t>
      </w:r>
    </w:p>
    <w:p w14:paraId="094C5F28" w14:textId="344BBA0F" w:rsidR="003F581C" w:rsidRPr="004026B1" w:rsidRDefault="003F581C" w:rsidP="004026B1">
      <w:pPr>
        <w:pStyle w:val="Heading4"/>
      </w:pPr>
      <w:r w:rsidRPr="004026B1">
        <w:t>Defense and Military Forces of the Republic of Bulgaria Act</w:t>
      </w:r>
    </w:p>
    <w:p w14:paraId="6904C819" w14:textId="109F8D65" w:rsidR="003F581C" w:rsidRPr="004026B1" w:rsidRDefault="003F581C"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w:t>
      </w:r>
      <w:r w:rsidRPr="004026B1">
        <w:rPr>
          <w:rFonts w:ascii="Times New Roman" w:hAnsi="Times New Roman" w:cs="Times New Roman"/>
          <w:b/>
          <w:i/>
          <w:sz w:val="24"/>
          <w:szCs w:val="24"/>
        </w:rPr>
        <w:t>Defense and Military Forces of the Republic of Bulgaria Act</w:t>
      </w:r>
      <w:r w:rsidRPr="009225C4">
        <w:rPr>
          <w:rFonts w:ascii="Times New Roman" w:hAnsi="Times New Roman" w:cs="Times New Roman"/>
          <w:sz w:val="24"/>
          <w:szCs w:val="24"/>
        </w:rPr>
        <w:t xml:space="preserve"> </w:t>
      </w:r>
      <w:r w:rsidRPr="004026B1">
        <w:rPr>
          <w:rFonts w:ascii="Times New Roman" w:hAnsi="Times New Roman" w:cs="Times New Roman"/>
          <w:sz w:val="24"/>
          <w:szCs w:val="24"/>
        </w:rPr>
        <w:t xml:space="preserve">stipulates that the </w:t>
      </w:r>
      <w:r w:rsidR="00436685">
        <w:rPr>
          <w:rFonts w:ascii="Times New Roman" w:hAnsi="Times New Roman" w:cs="Times New Roman"/>
          <w:sz w:val="24"/>
          <w:szCs w:val="24"/>
        </w:rPr>
        <w:t>Ministry of D</w:t>
      </w:r>
      <w:r w:rsidRPr="004026B1">
        <w:rPr>
          <w:rFonts w:ascii="Times New Roman" w:hAnsi="Times New Roman" w:cs="Times New Roman"/>
          <w:sz w:val="24"/>
          <w:szCs w:val="24"/>
        </w:rPr>
        <w:t xml:space="preserve">efense ensures, among </w:t>
      </w:r>
      <w:r w:rsidR="00436685">
        <w:rPr>
          <w:rFonts w:ascii="Times New Roman" w:hAnsi="Times New Roman" w:cs="Times New Roman"/>
          <w:sz w:val="24"/>
          <w:szCs w:val="24"/>
        </w:rPr>
        <w:t>others</w:t>
      </w:r>
      <w:r w:rsidRPr="004026B1">
        <w:rPr>
          <w:rFonts w:ascii="Times New Roman" w:hAnsi="Times New Roman" w:cs="Times New Roman"/>
          <w:sz w:val="24"/>
          <w:szCs w:val="24"/>
        </w:rPr>
        <w:t xml:space="preserve">, </w:t>
      </w:r>
      <w:r w:rsidR="00436685">
        <w:rPr>
          <w:rFonts w:ascii="Times New Roman" w:hAnsi="Times New Roman" w:cs="Times New Roman"/>
          <w:sz w:val="24"/>
          <w:szCs w:val="24"/>
        </w:rPr>
        <w:t xml:space="preserve">the </w:t>
      </w:r>
      <w:r w:rsidRPr="004026B1">
        <w:rPr>
          <w:rFonts w:ascii="Times New Roman" w:hAnsi="Times New Roman" w:cs="Times New Roman"/>
          <w:sz w:val="24"/>
          <w:szCs w:val="24"/>
        </w:rPr>
        <w:t xml:space="preserve">maintenance and utilization of the armed forces in condition of disasters, </w:t>
      </w:r>
      <w:r w:rsidR="00FB2213">
        <w:rPr>
          <w:rFonts w:ascii="Times New Roman" w:hAnsi="Times New Roman" w:cs="Times New Roman"/>
          <w:sz w:val="24"/>
          <w:szCs w:val="24"/>
        </w:rPr>
        <w:t>and</w:t>
      </w:r>
      <w:r w:rsidRPr="004026B1">
        <w:rPr>
          <w:rFonts w:ascii="Times New Roman" w:hAnsi="Times New Roman" w:cs="Times New Roman"/>
          <w:sz w:val="24"/>
          <w:szCs w:val="24"/>
        </w:rPr>
        <w:t xml:space="preserve"> participation in overtaking and /or r</w:t>
      </w:r>
      <w:r w:rsidR="00BD75D2">
        <w:rPr>
          <w:rFonts w:ascii="Times New Roman" w:hAnsi="Times New Roman" w:cs="Times New Roman"/>
          <w:sz w:val="24"/>
          <w:szCs w:val="24"/>
        </w:rPr>
        <w:t>emedy of disaster consequences.</w:t>
      </w:r>
    </w:p>
    <w:p w14:paraId="3E3877E6" w14:textId="5846879A" w:rsidR="003F581C" w:rsidRPr="004026B1" w:rsidRDefault="003F581C"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Minister of Defense takes decisions on the participation of military formations based on request from the relevant state body indicated under the plans for implementation of rescue and emergency recovery works. The minster coordinates these activities with state bodies, local authorities and related </w:t>
      </w:r>
      <w:r w:rsidR="00436685">
        <w:rPr>
          <w:rFonts w:ascii="Times New Roman" w:hAnsi="Times New Roman" w:cs="Times New Roman"/>
          <w:sz w:val="24"/>
          <w:szCs w:val="24"/>
        </w:rPr>
        <w:t>organizations</w:t>
      </w:r>
      <w:r w:rsidRPr="004026B1">
        <w:rPr>
          <w:rFonts w:ascii="Times New Roman" w:hAnsi="Times New Roman" w:cs="Times New Roman"/>
          <w:sz w:val="24"/>
          <w:szCs w:val="24"/>
        </w:rPr>
        <w:t>.</w:t>
      </w:r>
    </w:p>
    <w:p w14:paraId="175C7D7C" w14:textId="55B723E7" w:rsidR="003F581C" w:rsidRPr="004026B1" w:rsidRDefault="006F0F43" w:rsidP="004026B1">
      <w:pPr>
        <w:pStyle w:val="Heading4"/>
        <w:rPr>
          <w:bCs w:val="0"/>
        </w:rPr>
      </w:pPr>
      <w:r w:rsidRPr="006F0F43">
        <w:t>Ordinance on the Terms, Procedures and Bodies to Perform Disaster Risk Analysis, Assessment and Mapping</w:t>
      </w:r>
    </w:p>
    <w:p w14:paraId="5246CA19" w14:textId="0F854C54" w:rsidR="003F581C" w:rsidRPr="004026B1" w:rsidRDefault="003F581C" w:rsidP="00282CD3">
      <w:pPr>
        <w:spacing w:after="120" w:line="276" w:lineRule="auto"/>
        <w:jc w:val="both"/>
        <w:rPr>
          <w:rFonts w:ascii="Times New Roman" w:hAnsi="Times New Roman" w:cs="Times New Roman"/>
          <w:sz w:val="24"/>
          <w:szCs w:val="24"/>
        </w:rPr>
      </w:pPr>
      <w:r w:rsidRPr="00282CD3">
        <w:rPr>
          <w:rFonts w:ascii="Times New Roman" w:hAnsi="Times New Roman" w:cs="Times New Roman"/>
          <w:sz w:val="24"/>
          <w:szCs w:val="24"/>
        </w:rPr>
        <w:t xml:space="preserve">The </w:t>
      </w:r>
      <w:r w:rsidRPr="00171C58">
        <w:rPr>
          <w:rFonts w:ascii="Times New Roman" w:hAnsi="Times New Roman" w:cs="Times New Roman"/>
          <w:i/>
          <w:sz w:val="24"/>
          <w:szCs w:val="24"/>
        </w:rPr>
        <w:t xml:space="preserve">Ordinance </w:t>
      </w:r>
      <w:r w:rsidR="00282CD3" w:rsidRPr="00171C58">
        <w:rPr>
          <w:rFonts w:ascii="Times New Roman" w:hAnsi="Times New Roman" w:cs="Times New Roman"/>
          <w:i/>
          <w:sz w:val="24"/>
          <w:szCs w:val="24"/>
        </w:rPr>
        <w:t>on the Terms, Procedures and Bodies to Perform Disaster Risk Analysis, Assessment and Mapping</w:t>
      </w:r>
      <w:r w:rsidR="0031499C" w:rsidRPr="00171C58">
        <w:rPr>
          <w:rFonts w:ascii="Times New Roman" w:hAnsi="Times New Roman" w:cs="Times New Roman"/>
          <w:sz w:val="24"/>
          <w:szCs w:val="24"/>
          <w:vertAlign w:val="superscript"/>
        </w:rPr>
        <w:footnoteReference w:id="23"/>
      </w:r>
      <w:r w:rsidR="0031499C" w:rsidRPr="00171C58">
        <w:rPr>
          <w:rFonts w:ascii="Times New Roman" w:hAnsi="Times New Roman" w:cs="Times New Roman"/>
          <w:sz w:val="24"/>
          <w:szCs w:val="24"/>
        </w:rPr>
        <w:t xml:space="preserve"> stipulates </w:t>
      </w:r>
      <w:r w:rsidRPr="00171C58">
        <w:rPr>
          <w:rFonts w:ascii="Times New Roman" w:hAnsi="Times New Roman" w:cs="Times New Roman"/>
          <w:sz w:val="24"/>
          <w:szCs w:val="24"/>
        </w:rPr>
        <w:t xml:space="preserve">the terms, conditions and </w:t>
      </w:r>
      <w:r w:rsidR="0031499C" w:rsidRPr="00171C58">
        <w:rPr>
          <w:rFonts w:ascii="Times New Roman" w:hAnsi="Times New Roman" w:cs="Times New Roman"/>
          <w:sz w:val="24"/>
          <w:szCs w:val="24"/>
        </w:rPr>
        <w:t>government entities responsible for the a</w:t>
      </w:r>
      <w:r w:rsidRPr="00171C58">
        <w:rPr>
          <w:rFonts w:ascii="Times New Roman" w:hAnsi="Times New Roman" w:cs="Times New Roman"/>
          <w:sz w:val="24"/>
          <w:szCs w:val="24"/>
        </w:rPr>
        <w:t>nalysis,</w:t>
      </w:r>
      <w:r w:rsidRPr="004026B1">
        <w:rPr>
          <w:rFonts w:ascii="Times New Roman" w:hAnsi="Times New Roman" w:cs="Times New Roman"/>
          <w:sz w:val="24"/>
          <w:szCs w:val="24"/>
        </w:rPr>
        <w:t xml:space="preserve"> </w:t>
      </w:r>
      <w:r w:rsidR="006F0F43">
        <w:rPr>
          <w:rFonts w:ascii="Times New Roman" w:hAnsi="Times New Roman" w:cs="Times New Roman"/>
          <w:sz w:val="24"/>
          <w:szCs w:val="24"/>
        </w:rPr>
        <w:t>assessment</w:t>
      </w:r>
      <w:r w:rsidRPr="004026B1">
        <w:rPr>
          <w:rFonts w:ascii="Times New Roman" w:hAnsi="Times New Roman" w:cs="Times New Roman"/>
          <w:sz w:val="24"/>
          <w:szCs w:val="24"/>
        </w:rPr>
        <w:t xml:space="preserve"> and mapping of </w:t>
      </w:r>
      <w:r w:rsidR="006F0F43">
        <w:rPr>
          <w:rFonts w:ascii="Times New Roman" w:hAnsi="Times New Roman" w:cs="Times New Roman"/>
          <w:sz w:val="24"/>
          <w:szCs w:val="24"/>
        </w:rPr>
        <w:t xml:space="preserve">disaster </w:t>
      </w:r>
      <w:r w:rsidRPr="004026B1">
        <w:rPr>
          <w:rFonts w:ascii="Times New Roman" w:hAnsi="Times New Roman" w:cs="Times New Roman"/>
          <w:sz w:val="24"/>
          <w:szCs w:val="24"/>
        </w:rPr>
        <w:t>risks on the territo</w:t>
      </w:r>
      <w:r w:rsidR="002F5212">
        <w:rPr>
          <w:rFonts w:ascii="Times New Roman" w:hAnsi="Times New Roman" w:cs="Times New Roman"/>
          <w:sz w:val="24"/>
          <w:szCs w:val="24"/>
        </w:rPr>
        <w:t>ry of the Republic of Bulgaria.</w:t>
      </w:r>
    </w:p>
    <w:p w14:paraId="00C408F0" w14:textId="644FDEE1" w:rsidR="003F581C" w:rsidRPr="004026B1" w:rsidRDefault="003F581C" w:rsidP="004026B1">
      <w:pPr>
        <w:pStyle w:val="ListParagraph"/>
        <w:spacing w:after="6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It defines </w:t>
      </w:r>
      <w:r w:rsidR="00FB2213">
        <w:rPr>
          <w:rFonts w:ascii="Times New Roman" w:hAnsi="Times New Roman" w:cs="Times New Roman"/>
          <w:sz w:val="24"/>
          <w:szCs w:val="24"/>
        </w:rPr>
        <w:t>four</w:t>
      </w:r>
      <w:r w:rsidRPr="004026B1">
        <w:rPr>
          <w:rFonts w:ascii="Times New Roman" w:hAnsi="Times New Roman" w:cs="Times New Roman"/>
          <w:sz w:val="24"/>
          <w:szCs w:val="24"/>
        </w:rPr>
        <w:t xml:space="preserve"> potential </w:t>
      </w:r>
      <w:r w:rsidR="006F0F43">
        <w:rPr>
          <w:rFonts w:ascii="Times New Roman" w:hAnsi="Times New Roman" w:cs="Times New Roman"/>
          <w:sz w:val="24"/>
          <w:szCs w:val="24"/>
        </w:rPr>
        <w:t xml:space="preserve">disaster </w:t>
      </w:r>
      <w:r w:rsidRPr="004026B1">
        <w:rPr>
          <w:rFonts w:ascii="Times New Roman" w:hAnsi="Times New Roman" w:cs="Times New Roman"/>
          <w:sz w:val="24"/>
          <w:szCs w:val="24"/>
        </w:rPr>
        <w:t>risks: seismic risk, flood risk, nuclear or radiation emergency</w:t>
      </w:r>
      <w:r w:rsidR="006F0F43">
        <w:rPr>
          <w:rFonts w:ascii="Times New Roman" w:hAnsi="Times New Roman" w:cs="Times New Roman"/>
          <w:sz w:val="24"/>
          <w:szCs w:val="24"/>
        </w:rPr>
        <w:t xml:space="preserve"> risk</w:t>
      </w:r>
      <w:r w:rsidRPr="004026B1">
        <w:rPr>
          <w:rFonts w:ascii="Times New Roman" w:hAnsi="Times New Roman" w:cs="Times New Roman"/>
          <w:sz w:val="24"/>
          <w:szCs w:val="24"/>
        </w:rPr>
        <w:t xml:space="preserve">, </w:t>
      </w:r>
      <w:r w:rsidR="00FB2213">
        <w:rPr>
          <w:rFonts w:ascii="Times New Roman" w:hAnsi="Times New Roman" w:cs="Times New Roman"/>
          <w:sz w:val="24"/>
          <w:szCs w:val="24"/>
        </w:rPr>
        <w:t xml:space="preserve">and </w:t>
      </w:r>
      <w:r w:rsidRPr="004026B1">
        <w:rPr>
          <w:rFonts w:ascii="Times New Roman" w:hAnsi="Times New Roman" w:cs="Times New Roman"/>
          <w:sz w:val="24"/>
          <w:szCs w:val="24"/>
        </w:rPr>
        <w:t>geological risk (</w:t>
      </w:r>
      <w:r w:rsidRPr="009225C4">
        <w:rPr>
          <w:rFonts w:ascii="Times New Roman" w:hAnsi="Times New Roman" w:cs="Times New Roman"/>
          <w:sz w:val="24"/>
          <w:szCs w:val="24"/>
        </w:rPr>
        <w:t>landslides</w:t>
      </w:r>
      <w:r w:rsidRPr="004026B1">
        <w:rPr>
          <w:rFonts w:ascii="Times New Roman" w:hAnsi="Times New Roman" w:cs="Times New Roman"/>
          <w:sz w:val="24"/>
          <w:szCs w:val="24"/>
        </w:rPr>
        <w:t xml:space="preserve">, </w:t>
      </w:r>
      <w:proofErr w:type="spellStart"/>
      <w:r w:rsidRPr="004026B1">
        <w:rPr>
          <w:rFonts w:ascii="Times New Roman" w:hAnsi="Times New Roman" w:cs="Times New Roman"/>
          <w:sz w:val="24"/>
          <w:szCs w:val="24"/>
        </w:rPr>
        <w:t>rockfalls</w:t>
      </w:r>
      <w:proofErr w:type="spellEnd"/>
      <w:r w:rsidRPr="004026B1">
        <w:rPr>
          <w:rFonts w:ascii="Times New Roman" w:hAnsi="Times New Roman" w:cs="Times New Roman"/>
          <w:sz w:val="24"/>
          <w:szCs w:val="24"/>
        </w:rPr>
        <w:t>, active faults</w:t>
      </w:r>
      <w:r w:rsidR="00FB2213">
        <w:rPr>
          <w:rFonts w:ascii="Times New Roman" w:hAnsi="Times New Roman" w:cs="Times New Roman"/>
          <w:sz w:val="24"/>
          <w:szCs w:val="24"/>
        </w:rPr>
        <w:t>,</w:t>
      </w:r>
      <w:r w:rsidRPr="004026B1">
        <w:rPr>
          <w:rFonts w:ascii="Times New Roman" w:hAnsi="Times New Roman" w:cs="Times New Roman"/>
          <w:sz w:val="24"/>
          <w:szCs w:val="24"/>
        </w:rPr>
        <w:t xml:space="preserve"> and other geological processes). The period for analysis</w:t>
      </w:r>
      <w:r w:rsidR="00B862FF">
        <w:rPr>
          <w:rFonts w:ascii="Times New Roman" w:hAnsi="Times New Roman" w:cs="Times New Roman"/>
          <w:sz w:val="24"/>
          <w:szCs w:val="24"/>
        </w:rPr>
        <w:t>,</w:t>
      </w:r>
      <w:r w:rsidRPr="004026B1">
        <w:rPr>
          <w:rFonts w:ascii="Times New Roman" w:hAnsi="Times New Roman" w:cs="Times New Roman"/>
          <w:sz w:val="24"/>
          <w:szCs w:val="24"/>
        </w:rPr>
        <w:t xml:space="preserve"> </w:t>
      </w:r>
      <w:r w:rsidR="006F0F43">
        <w:rPr>
          <w:rFonts w:ascii="Times New Roman" w:hAnsi="Times New Roman" w:cs="Times New Roman"/>
          <w:sz w:val="24"/>
          <w:szCs w:val="24"/>
        </w:rPr>
        <w:t>assessment</w:t>
      </w:r>
      <w:r w:rsidRPr="004026B1">
        <w:rPr>
          <w:rFonts w:ascii="Times New Roman" w:hAnsi="Times New Roman" w:cs="Times New Roman"/>
          <w:sz w:val="24"/>
          <w:szCs w:val="24"/>
        </w:rPr>
        <w:t xml:space="preserve"> </w:t>
      </w:r>
      <w:r w:rsidR="00B862FF">
        <w:rPr>
          <w:rFonts w:ascii="Times New Roman" w:hAnsi="Times New Roman" w:cs="Times New Roman"/>
          <w:sz w:val="24"/>
          <w:szCs w:val="24"/>
        </w:rPr>
        <w:t xml:space="preserve">and mapping </w:t>
      </w:r>
      <w:r w:rsidRPr="004026B1">
        <w:rPr>
          <w:rFonts w:ascii="Times New Roman" w:hAnsi="Times New Roman" w:cs="Times New Roman"/>
          <w:sz w:val="24"/>
          <w:szCs w:val="24"/>
        </w:rPr>
        <w:t xml:space="preserve">is </w:t>
      </w:r>
      <w:r w:rsidR="009E5856">
        <w:rPr>
          <w:rFonts w:ascii="Times New Roman" w:hAnsi="Times New Roman" w:cs="Times New Roman"/>
          <w:sz w:val="24"/>
          <w:szCs w:val="24"/>
        </w:rPr>
        <w:t>six</w:t>
      </w:r>
      <w:r w:rsidRPr="004026B1">
        <w:rPr>
          <w:rFonts w:ascii="Times New Roman" w:hAnsi="Times New Roman" w:cs="Times New Roman"/>
          <w:sz w:val="24"/>
          <w:szCs w:val="24"/>
        </w:rPr>
        <w:t xml:space="preserve"> years and the competent bodies to perform these actions are</w:t>
      </w:r>
      <w:r w:rsidR="00B862FF">
        <w:rPr>
          <w:rFonts w:ascii="Times New Roman" w:hAnsi="Times New Roman" w:cs="Times New Roman"/>
          <w:sz w:val="24"/>
          <w:szCs w:val="24"/>
        </w:rPr>
        <w:t xml:space="preserve"> the</w:t>
      </w:r>
      <w:r w:rsidR="00FB2213">
        <w:rPr>
          <w:rFonts w:ascii="Times New Roman" w:hAnsi="Times New Roman" w:cs="Times New Roman"/>
          <w:sz w:val="24"/>
          <w:szCs w:val="24"/>
        </w:rPr>
        <w:t xml:space="preserve"> following</w:t>
      </w:r>
      <w:r w:rsidRPr="004026B1">
        <w:rPr>
          <w:rFonts w:ascii="Times New Roman" w:hAnsi="Times New Roman" w:cs="Times New Roman"/>
          <w:sz w:val="24"/>
          <w:szCs w:val="24"/>
        </w:rPr>
        <w:t>:</w:t>
      </w:r>
    </w:p>
    <w:p w14:paraId="7B978938" w14:textId="19EC840E" w:rsidR="003F581C" w:rsidRPr="004026B1" w:rsidRDefault="003F581C" w:rsidP="004026B1">
      <w:pPr>
        <w:pStyle w:val="ListParagraph"/>
        <w:numPr>
          <w:ilvl w:val="0"/>
          <w:numId w:val="52"/>
        </w:numPr>
        <w:spacing w:after="60" w:line="276" w:lineRule="auto"/>
        <w:contextualSpacing w:val="0"/>
        <w:jc w:val="both"/>
        <w:rPr>
          <w:rFonts w:ascii="Times New Roman" w:hAnsi="Times New Roman" w:cs="Times New Roman"/>
          <w:sz w:val="24"/>
          <w:szCs w:val="24"/>
        </w:rPr>
      </w:pPr>
      <w:r w:rsidRPr="004026B1">
        <w:rPr>
          <w:rFonts w:ascii="Times New Roman" w:hAnsi="Times New Roman" w:cs="Times New Roman"/>
          <w:sz w:val="24"/>
          <w:szCs w:val="24"/>
        </w:rPr>
        <w:t>Minist</w:t>
      </w:r>
      <w:r w:rsidR="00B862FF">
        <w:rPr>
          <w:rFonts w:ascii="Times New Roman" w:hAnsi="Times New Roman" w:cs="Times New Roman"/>
          <w:sz w:val="24"/>
          <w:szCs w:val="24"/>
        </w:rPr>
        <w:t>ry</w:t>
      </w:r>
      <w:r w:rsidRPr="004026B1">
        <w:rPr>
          <w:rFonts w:ascii="Times New Roman" w:hAnsi="Times New Roman" w:cs="Times New Roman"/>
          <w:sz w:val="24"/>
          <w:szCs w:val="24"/>
        </w:rPr>
        <w:t xml:space="preserve"> of Regional Development and Public Works </w:t>
      </w:r>
      <w:r w:rsidR="00FB2213">
        <w:rPr>
          <w:rFonts w:ascii="Times New Roman" w:hAnsi="Times New Roman" w:cs="Times New Roman"/>
          <w:sz w:val="24"/>
          <w:szCs w:val="24"/>
        </w:rPr>
        <w:t>(</w:t>
      </w:r>
      <w:proofErr w:type="spellStart"/>
      <w:r w:rsidR="00FB2213">
        <w:rPr>
          <w:rFonts w:ascii="Times New Roman" w:hAnsi="Times New Roman" w:cs="Times New Roman"/>
          <w:sz w:val="24"/>
          <w:szCs w:val="24"/>
        </w:rPr>
        <w:t>MoRDPW</w:t>
      </w:r>
      <w:proofErr w:type="spellEnd"/>
      <w:r w:rsidR="00FB2213">
        <w:rPr>
          <w:rFonts w:ascii="Times New Roman" w:hAnsi="Times New Roman" w:cs="Times New Roman"/>
          <w:sz w:val="24"/>
          <w:szCs w:val="24"/>
        </w:rPr>
        <w:t>) -</w:t>
      </w:r>
      <w:r w:rsidR="001470CF" w:rsidRPr="004026B1">
        <w:rPr>
          <w:rFonts w:ascii="Times New Roman" w:hAnsi="Times New Roman" w:cs="Times New Roman"/>
          <w:sz w:val="24"/>
          <w:szCs w:val="24"/>
        </w:rPr>
        <w:t xml:space="preserve"> </w:t>
      </w:r>
      <w:r w:rsidRPr="004026B1">
        <w:rPr>
          <w:rFonts w:ascii="Times New Roman" w:hAnsi="Times New Roman" w:cs="Times New Roman"/>
          <w:sz w:val="24"/>
          <w:szCs w:val="24"/>
        </w:rPr>
        <w:t>for</w:t>
      </w:r>
      <w:r w:rsidR="001470CF" w:rsidRPr="004026B1">
        <w:rPr>
          <w:rFonts w:ascii="Times New Roman" w:hAnsi="Times New Roman" w:cs="Times New Roman"/>
          <w:sz w:val="24"/>
          <w:szCs w:val="24"/>
        </w:rPr>
        <w:t xml:space="preserve"> </w:t>
      </w:r>
      <w:r w:rsidRPr="004026B1">
        <w:rPr>
          <w:rFonts w:ascii="Times New Roman" w:hAnsi="Times New Roman" w:cs="Times New Roman"/>
          <w:sz w:val="24"/>
          <w:szCs w:val="24"/>
        </w:rPr>
        <w:t xml:space="preserve">seismic </w:t>
      </w:r>
      <w:r w:rsidR="006F0F43">
        <w:rPr>
          <w:rFonts w:ascii="Times New Roman" w:hAnsi="Times New Roman" w:cs="Times New Roman"/>
          <w:sz w:val="24"/>
          <w:szCs w:val="24"/>
        </w:rPr>
        <w:t xml:space="preserve">(including earthquakes) </w:t>
      </w:r>
      <w:r w:rsidRPr="004026B1">
        <w:rPr>
          <w:rFonts w:ascii="Times New Roman" w:hAnsi="Times New Roman" w:cs="Times New Roman"/>
          <w:sz w:val="24"/>
          <w:szCs w:val="24"/>
        </w:rPr>
        <w:t xml:space="preserve">and geological </w:t>
      </w:r>
      <w:r w:rsidR="006F0F43">
        <w:rPr>
          <w:rFonts w:ascii="Times New Roman" w:hAnsi="Times New Roman" w:cs="Times New Roman"/>
          <w:sz w:val="24"/>
          <w:szCs w:val="24"/>
        </w:rPr>
        <w:t xml:space="preserve">(including landslides, mudslides, </w:t>
      </w:r>
      <w:proofErr w:type="spellStart"/>
      <w:r w:rsidR="006F0F43">
        <w:rPr>
          <w:rFonts w:ascii="Times New Roman" w:hAnsi="Times New Roman" w:cs="Times New Roman"/>
          <w:sz w:val="24"/>
          <w:szCs w:val="24"/>
        </w:rPr>
        <w:t>rockfalls</w:t>
      </w:r>
      <w:proofErr w:type="spellEnd"/>
      <w:r w:rsidR="006F0F43">
        <w:rPr>
          <w:rFonts w:ascii="Times New Roman" w:hAnsi="Times New Roman" w:cs="Times New Roman"/>
          <w:sz w:val="24"/>
          <w:szCs w:val="24"/>
        </w:rPr>
        <w:t xml:space="preserve">) </w:t>
      </w:r>
      <w:r w:rsidR="00FB2213">
        <w:rPr>
          <w:rFonts w:ascii="Times New Roman" w:hAnsi="Times New Roman" w:cs="Times New Roman"/>
          <w:sz w:val="24"/>
          <w:szCs w:val="24"/>
        </w:rPr>
        <w:t>risks</w:t>
      </w:r>
    </w:p>
    <w:p w14:paraId="3F4C23AB" w14:textId="1F44C75B" w:rsidR="003F581C" w:rsidRPr="004026B1" w:rsidRDefault="001470CF" w:rsidP="004026B1">
      <w:pPr>
        <w:pStyle w:val="ListParagraph"/>
        <w:numPr>
          <w:ilvl w:val="0"/>
          <w:numId w:val="52"/>
        </w:numPr>
        <w:spacing w:after="60" w:line="276" w:lineRule="auto"/>
        <w:contextualSpacing w:val="0"/>
        <w:jc w:val="both"/>
        <w:rPr>
          <w:rFonts w:ascii="Times New Roman" w:hAnsi="Times New Roman" w:cs="Times New Roman"/>
          <w:sz w:val="24"/>
          <w:szCs w:val="24"/>
        </w:rPr>
      </w:pPr>
      <w:r w:rsidRPr="004026B1">
        <w:rPr>
          <w:rFonts w:ascii="Times New Roman" w:hAnsi="Times New Roman" w:cs="Times New Roman"/>
          <w:sz w:val="24"/>
          <w:szCs w:val="24"/>
        </w:rPr>
        <w:t>M</w:t>
      </w:r>
      <w:r w:rsidR="003F581C" w:rsidRPr="004026B1">
        <w:rPr>
          <w:rFonts w:ascii="Times New Roman" w:hAnsi="Times New Roman" w:cs="Times New Roman"/>
          <w:sz w:val="24"/>
          <w:szCs w:val="24"/>
        </w:rPr>
        <w:t>inist</w:t>
      </w:r>
      <w:r w:rsidR="00B862FF">
        <w:rPr>
          <w:rFonts w:ascii="Times New Roman" w:hAnsi="Times New Roman" w:cs="Times New Roman"/>
          <w:sz w:val="24"/>
          <w:szCs w:val="24"/>
        </w:rPr>
        <w:t>ry</w:t>
      </w:r>
      <w:r w:rsidR="003F581C" w:rsidRPr="004026B1">
        <w:rPr>
          <w:rFonts w:ascii="Times New Roman" w:hAnsi="Times New Roman" w:cs="Times New Roman"/>
          <w:sz w:val="24"/>
          <w:szCs w:val="24"/>
        </w:rPr>
        <w:t xml:space="preserve"> of </w:t>
      </w:r>
      <w:r w:rsidRPr="004026B1">
        <w:rPr>
          <w:rFonts w:ascii="Times New Roman" w:hAnsi="Times New Roman" w:cs="Times New Roman"/>
          <w:sz w:val="24"/>
          <w:szCs w:val="24"/>
        </w:rPr>
        <w:t>E</w:t>
      </w:r>
      <w:r w:rsidR="003F581C" w:rsidRPr="004026B1">
        <w:rPr>
          <w:rFonts w:ascii="Times New Roman" w:hAnsi="Times New Roman" w:cs="Times New Roman"/>
          <w:sz w:val="24"/>
          <w:szCs w:val="24"/>
        </w:rPr>
        <w:t xml:space="preserve">nvironment and </w:t>
      </w:r>
      <w:r w:rsidRPr="004026B1">
        <w:rPr>
          <w:rFonts w:ascii="Times New Roman" w:hAnsi="Times New Roman" w:cs="Times New Roman"/>
          <w:sz w:val="24"/>
          <w:szCs w:val="24"/>
        </w:rPr>
        <w:t>W</w:t>
      </w:r>
      <w:r w:rsidR="003F581C" w:rsidRPr="004026B1">
        <w:rPr>
          <w:rFonts w:ascii="Times New Roman" w:hAnsi="Times New Roman" w:cs="Times New Roman"/>
          <w:sz w:val="24"/>
          <w:szCs w:val="24"/>
        </w:rPr>
        <w:t xml:space="preserve">ater </w:t>
      </w:r>
      <w:r w:rsidR="006234F2">
        <w:rPr>
          <w:rFonts w:ascii="Times New Roman" w:hAnsi="Times New Roman" w:cs="Times New Roman"/>
          <w:sz w:val="24"/>
          <w:szCs w:val="24"/>
        </w:rPr>
        <w:t>(</w:t>
      </w:r>
      <w:proofErr w:type="spellStart"/>
      <w:r w:rsidR="006234F2">
        <w:rPr>
          <w:rFonts w:ascii="Times New Roman" w:hAnsi="Times New Roman" w:cs="Times New Roman"/>
          <w:sz w:val="24"/>
          <w:szCs w:val="24"/>
        </w:rPr>
        <w:t>MoEW</w:t>
      </w:r>
      <w:proofErr w:type="spellEnd"/>
      <w:r w:rsidR="006234F2">
        <w:rPr>
          <w:rFonts w:ascii="Times New Roman" w:hAnsi="Times New Roman" w:cs="Times New Roman"/>
          <w:sz w:val="24"/>
          <w:szCs w:val="24"/>
        </w:rPr>
        <w:t>) -</w:t>
      </w:r>
      <w:r w:rsidRPr="004026B1">
        <w:rPr>
          <w:rFonts w:ascii="Times New Roman" w:hAnsi="Times New Roman" w:cs="Times New Roman"/>
          <w:sz w:val="24"/>
          <w:szCs w:val="24"/>
        </w:rPr>
        <w:t xml:space="preserve"> </w:t>
      </w:r>
      <w:r w:rsidR="003F581C" w:rsidRPr="004026B1">
        <w:rPr>
          <w:rFonts w:ascii="Times New Roman" w:hAnsi="Times New Roman" w:cs="Times New Roman"/>
          <w:sz w:val="24"/>
          <w:szCs w:val="24"/>
        </w:rPr>
        <w:t>for</w:t>
      </w:r>
      <w:r w:rsidRPr="004026B1">
        <w:rPr>
          <w:rFonts w:ascii="Times New Roman" w:hAnsi="Times New Roman" w:cs="Times New Roman"/>
          <w:sz w:val="24"/>
          <w:szCs w:val="24"/>
        </w:rPr>
        <w:t xml:space="preserve"> flood risk</w:t>
      </w:r>
      <w:r w:rsidR="00B862FF">
        <w:rPr>
          <w:rFonts w:ascii="Times New Roman" w:hAnsi="Times New Roman" w:cs="Times New Roman"/>
          <w:sz w:val="24"/>
          <w:szCs w:val="24"/>
        </w:rPr>
        <w:t>s</w:t>
      </w:r>
    </w:p>
    <w:p w14:paraId="67011B87" w14:textId="5371C56A" w:rsidR="003F581C" w:rsidRDefault="001470CF" w:rsidP="004026B1">
      <w:pPr>
        <w:pStyle w:val="ListParagraph"/>
        <w:numPr>
          <w:ilvl w:val="0"/>
          <w:numId w:val="52"/>
        </w:numPr>
        <w:spacing w:after="60" w:line="276" w:lineRule="auto"/>
        <w:contextualSpacing w:val="0"/>
        <w:jc w:val="both"/>
        <w:rPr>
          <w:rFonts w:ascii="Times New Roman" w:hAnsi="Times New Roman" w:cs="Times New Roman"/>
          <w:sz w:val="24"/>
          <w:szCs w:val="24"/>
        </w:rPr>
      </w:pPr>
      <w:r w:rsidRPr="004026B1">
        <w:rPr>
          <w:rFonts w:ascii="Times New Roman" w:hAnsi="Times New Roman" w:cs="Times New Roman"/>
          <w:sz w:val="24"/>
          <w:szCs w:val="24"/>
        </w:rPr>
        <w:t>M</w:t>
      </w:r>
      <w:r w:rsidR="003F581C" w:rsidRPr="004026B1">
        <w:rPr>
          <w:rFonts w:ascii="Times New Roman" w:hAnsi="Times New Roman" w:cs="Times New Roman"/>
          <w:sz w:val="24"/>
          <w:szCs w:val="24"/>
        </w:rPr>
        <w:t>inist</w:t>
      </w:r>
      <w:r w:rsidR="00B862FF">
        <w:rPr>
          <w:rFonts w:ascii="Times New Roman" w:hAnsi="Times New Roman" w:cs="Times New Roman"/>
          <w:sz w:val="24"/>
          <w:szCs w:val="24"/>
        </w:rPr>
        <w:t>ry</w:t>
      </w:r>
      <w:r w:rsidR="003F581C" w:rsidRPr="004026B1">
        <w:rPr>
          <w:rFonts w:ascii="Times New Roman" w:hAnsi="Times New Roman" w:cs="Times New Roman"/>
          <w:sz w:val="24"/>
          <w:szCs w:val="24"/>
        </w:rPr>
        <w:t xml:space="preserve"> of </w:t>
      </w:r>
      <w:r w:rsidRPr="004026B1">
        <w:rPr>
          <w:rFonts w:ascii="Times New Roman" w:hAnsi="Times New Roman" w:cs="Times New Roman"/>
          <w:sz w:val="24"/>
          <w:szCs w:val="24"/>
        </w:rPr>
        <w:t>A</w:t>
      </w:r>
      <w:r w:rsidR="003F581C" w:rsidRPr="004026B1">
        <w:rPr>
          <w:rFonts w:ascii="Times New Roman" w:hAnsi="Times New Roman" w:cs="Times New Roman"/>
          <w:sz w:val="24"/>
          <w:szCs w:val="24"/>
        </w:rPr>
        <w:t>griculture</w:t>
      </w:r>
      <w:r w:rsidR="006F0F43">
        <w:rPr>
          <w:rFonts w:ascii="Times New Roman" w:hAnsi="Times New Roman" w:cs="Times New Roman"/>
          <w:sz w:val="24"/>
          <w:szCs w:val="24"/>
        </w:rPr>
        <w:t>, Food and Forestry</w:t>
      </w:r>
      <w:r w:rsidR="003F581C" w:rsidRPr="004026B1">
        <w:rPr>
          <w:rFonts w:ascii="Times New Roman" w:hAnsi="Times New Roman" w:cs="Times New Roman"/>
          <w:sz w:val="24"/>
          <w:szCs w:val="24"/>
        </w:rPr>
        <w:t xml:space="preserve"> </w:t>
      </w:r>
      <w:r w:rsidRPr="004026B1">
        <w:rPr>
          <w:rFonts w:ascii="Times New Roman" w:hAnsi="Times New Roman" w:cs="Times New Roman"/>
          <w:sz w:val="24"/>
          <w:szCs w:val="24"/>
        </w:rPr>
        <w:t xml:space="preserve">– </w:t>
      </w:r>
      <w:r w:rsidR="003F581C" w:rsidRPr="004026B1">
        <w:rPr>
          <w:rFonts w:ascii="Times New Roman" w:hAnsi="Times New Roman" w:cs="Times New Roman"/>
          <w:sz w:val="24"/>
          <w:szCs w:val="24"/>
        </w:rPr>
        <w:t>for</w:t>
      </w:r>
      <w:r w:rsidRPr="004026B1">
        <w:rPr>
          <w:rFonts w:ascii="Times New Roman" w:hAnsi="Times New Roman" w:cs="Times New Roman"/>
          <w:sz w:val="24"/>
          <w:szCs w:val="24"/>
        </w:rPr>
        <w:t xml:space="preserve"> </w:t>
      </w:r>
      <w:r w:rsidR="003F581C" w:rsidRPr="004026B1">
        <w:rPr>
          <w:rFonts w:ascii="Times New Roman" w:hAnsi="Times New Roman" w:cs="Times New Roman"/>
          <w:sz w:val="24"/>
          <w:szCs w:val="24"/>
        </w:rPr>
        <w:t>forest fire risk</w:t>
      </w:r>
      <w:r w:rsidR="00FB2213">
        <w:rPr>
          <w:rFonts w:ascii="Times New Roman" w:hAnsi="Times New Roman" w:cs="Times New Roman"/>
          <w:sz w:val="24"/>
          <w:szCs w:val="24"/>
        </w:rPr>
        <w:t>s</w:t>
      </w:r>
    </w:p>
    <w:p w14:paraId="06C03F47" w14:textId="26084A29" w:rsidR="00B862FF" w:rsidRPr="004026B1" w:rsidRDefault="006F0F43" w:rsidP="004026B1">
      <w:pPr>
        <w:pStyle w:val="ListParagraph"/>
        <w:numPr>
          <w:ilvl w:val="0"/>
          <w:numId w:val="52"/>
        </w:numPr>
        <w:spacing w:after="12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Nuclear Regulatory</w:t>
      </w:r>
      <w:r w:rsidR="00B862FF" w:rsidRPr="007E5CD7">
        <w:rPr>
          <w:rFonts w:ascii="Times New Roman" w:hAnsi="Times New Roman" w:cs="Times New Roman"/>
          <w:sz w:val="24"/>
          <w:szCs w:val="24"/>
        </w:rPr>
        <w:t xml:space="preserve"> Agency – for the</w:t>
      </w:r>
      <w:r>
        <w:rPr>
          <w:rFonts w:ascii="Times New Roman" w:hAnsi="Times New Roman" w:cs="Times New Roman"/>
          <w:sz w:val="24"/>
          <w:szCs w:val="24"/>
        </w:rPr>
        <w:t xml:space="preserve"> nuclear and</w:t>
      </w:r>
      <w:r w:rsidR="00B862FF">
        <w:rPr>
          <w:rFonts w:ascii="Times New Roman" w:hAnsi="Times New Roman" w:cs="Times New Roman"/>
          <w:sz w:val="24"/>
          <w:szCs w:val="24"/>
        </w:rPr>
        <w:t xml:space="preserve"> radi</w:t>
      </w:r>
      <w:r>
        <w:rPr>
          <w:rFonts w:ascii="Times New Roman" w:hAnsi="Times New Roman" w:cs="Times New Roman"/>
          <w:sz w:val="24"/>
          <w:szCs w:val="24"/>
        </w:rPr>
        <w:t>ological</w:t>
      </w:r>
      <w:r w:rsidR="00B862FF">
        <w:rPr>
          <w:rFonts w:ascii="Times New Roman" w:hAnsi="Times New Roman" w:cs="Times New Roman"/>
          <w:sz w:val="24"/>
          <w:szCs w:val="24"/>
        </w:rPr>
        <w:t xml:space="preserve"> emergency</w:t>
      </w:r>
      <w:r>
        <w:rPr>
          <w:rFonts w:ascii="Times New Roman" w:hAnsi="Times New Roman" w:cs="Times New Roman"/>
          <w:sz w:val="24"/>
          <w:szCs w:val="24"/>
        </w:rPr>
        <w:t xml:space="preserve"> risks</w:t>
      </w:r>
    </w:p>
    <w:p w14:paraId="11735A9B" w14:textId="68069130" w:rsidR="006A1429" w:rsidRPr="007E5CD7" w:rsidRDefault="006A1429" w:rsidP="006A1429">
      <w:pPr>
        <w:pStyle w:val="ListParagraph"/>
        <w:spacing w:after="120" w:line="276" w:lineRule="auto"/>
        <w:ind w:left="0"/>
        <w:contextualSpacing w:val="0"/>
        <w:jc w:val="both"/>
        <w:rPr>
          <w:rFonts w:ascii="Times New Roman" w:hAnsi="Times New Roman" w:cs="Times New Roman"/>
          <w:sz w:val="24"/>
          <w:szCs w:val="24"/>
        </w:rPr>
      </w:pPr>
      <w:r w:rsidRPr="007E5CD7">
        <w:rPr>
          <w:rFonts w:ascii="Times New Roman" w:hAnsi="Times New Roman" w:cs="Times New Roman"/>
          <w:sz w:val="24"/>
          <w:szCs w:val="24"/>
        </w:rPr>
        <w:t xml:space="preserve">The </w:t>
      </w:r>
      <w:r w:rsidR="0075015D">
        <w:rPr>
          <w:rFonts w:ascii="Times New Roman" w:hAnsi="Times New Roman" w:cs="Times New Roman"/>
          <w:sz w:val="24"/>
          <w:szCs w:val="24"/>
        </w:rPr>
        <w:t>O</w:t>
      </w:r>
      <w:r w:rsidRPr="007E5CD7">
        <w:rPr>
          <w:rFonts w:ascii="Times New Roman" w:hAnsi="Times New Roman" w:cs="Times New Roman"/>
          <w:sz w:val="24"/>
          <w:szCs w:val="24"/>
        </w:rPr>
        <w:t xml:space="preserve">rdinance stipulates that methodologies are approved by the responsible ministers and revised when disaster effects differ from </w:t>
      </w:r>
      <w:r w:rsidR="00436685">
        <w:rPr>
          <w:rFonts w:ascii="Times New Roman" w:hAnsi="Times New Roman" w:cs="Times New Roman"/>
          <w:sz w:val="24"/>
          <w:szCs w:val="24"/>
        </w:rPr>
        <w:t xml:space="preserve">those </w:t>
      </w:r>
      <w:r w:rsidRPr="007E5CD7">
        <w:rPr>
          <w:rFonts w:ascii="Times New Roman" w:hAnsi="Times New Roman" w:cs="Times New Roman"/>
          <w:sz w:val="24"/>
          <w:szCs w:val="24"/>
        </w:rPr>
        <w:t xml:space="preserve">initially evaluated in terms of severity and </w:t>
      </w:r>
      <w:r w:rsidR="009E5856" w:rsidRPr="007E5CD7">
        <w:rPr>
          <w:rFonts w:ascii="Times New Roman" w:hAnsi="Times New Roman" w:cs="Times New Roman"/>
          <w:sz w:val="24"/>
          <w:szCs w:val="24"/>
        </w:rPr>
        <w:t>scope and</w:t>
      </w:r>
      <w:r w:rsidRPr="007E5CD7">
        <w:rPr>
          <w:rFonts w:ascii="Times New Roman" w:hAnsi="Times New Roman" w:cs="Times New Roman"/>
          <w:sz w:val="24"/>
          <w:szCs w:val="24"/>
        </w:rPr>
        <w:t xml:space="preserve"> based on lessons learned </w:t>
      </w:r>
      <w:r w:rsidR="00436685">
        <w:rPr>
          <w:rFonts w:ascii="Times New Roman" w:hAnsi="Times New Roman" w:cs="Times New Roman"/>
          <w:sz w:val="24"/>
          <w:szCs w:val="24"/>
        </w:rPr>
        <w:t xml:space="preserve">from </w:t>
      </w:r>
      <w:r w:rsidRPr="007E5CD7">
        <w:rPr>
          <w:rFonts w:ascii="Times New Roman" w:hAnsi="Times New Roman" w:cs="Times New Roman"/>
          <w:sz w:val="24"/>
          <w:szCs w:val="24"/>
        </w:rPr>
        <w:t>p</w:t>
      </w:r>
      <w:r w:rsidR="00436685">
        <w:rPr>
          <w:rFonts w:ascii="Times New Roman" w:hAnsi="Times New Roman" w:cs="Times New Roman"/>
          <w:sz w:val="24"/>
          <w:szCs w:val="24"/>
        </w:rPr>
        <w:t>revious</w:t>
      </w:r>
      <w:r w:rsidRPr="007E5CD7">
        <w:rPr>
          <w:rFonts w:ascii="Times New Roman" w:hAnsi="Times New Roman" w:cs="Times New Roman"/>
          <w:sz w:val="24"/>
          <w:szCs w:val="24"/>
        </w:rPr>
        <w:t xml:space="preserve"> disasters.</w:t>
      </w:r>
    </w:p>
    <w:p w14:paraId="3D52D38A" w14:textId="255FDFDC" w:rsidR="006A1429" w:rsidRPr="004026B1" w:rsidRDefault="00C475C1" w:rsidP="006A1429">
      <w:pPr>
        <w:pStyle w:val="ListParagraph"/>
        <w:spacing w:after="120"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The above</w:t>
      </w:r>
      <w:r w:rsidR="006A1429" w:rsidRPr="004026B1">
        <w:rPr>
          <w:rFonts w:ascii="Times New Roman" w:hAnsi="Times New Roman" w:cs="Times New Roman"/>
          <w:sz w:val="24"/>
          <w:szCs w:val="24"/>
        </w:rPr>
        <w:t xml:space="preserve"> government institutions typically do not undertake hazard and risk modelling in-house, but instead procure this analysis from the private and academic sectors, with the Bulgarian Academy of Sciences </w:t>
      </w:r>
      <w:r w:rsidR="006234F2">
        <w:rPr>
          <w:rFonts w:ascii="Times New Roman" w:hAnsi="Times New Roman" w:cs="Times New Roman"/>
          <w:sz w:val="24"/>
          <w:szCs w:val="24"/>
        </w:rPr>
        <w:t xml:space="preserve">(BAS) </w:t>
      </w:r>
      <w:r w:rsidR="006A1429" w:rsidRPr="004026B1">
        <w:rPr>
          <w:rFonts w:ascii="Times New Roman" w:hAnsi="Times New Roman" w:cs="Times New Roman"/>
          <w:sz w:val="24"/>
          <w:szCs w:val="24"/>
        </w:rPr>
        <w:t>being a key provider of disaster risk analytics.</w:t>
      </w:r>
    </w:p>
    <w:p w14:paraId="39C94F4B" w14:textId="3B532362" w:rsidR="003F581C" w:rsidRPr="004026B1" w:rsidRDefault="00B862FF" w:rsidP="004026B1">
      <w:pPr>
        <w:pStyle w:val="ListParagraph"/>
        <w:spacing w:after="60"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In accordance with the </w:t>
      </w:r>
      <w:r w:rsidR="0075015D">
        <w:rPr>
          <w:rFonts w:ascii="Times New Roman" w:hAnsi="Times New Roman" w:cs="Times New Roman"/>
          <w:sz w:val="24"/>
          <w:szCs w:val="24"/>
        </w:rPr>
        <w:t>O</w:t>
      </w:r>
      <w:r>
        <w:rPr>
          <w:rFonts w:ascii="Times New Roman" w:hAnsi="Times New Roman" w:cs="Times New Roman"/>
          <w:sz w:val="24"/>
          <w:szCs w:val="24"/>
        </w:rPr>
        <w:t xml:space="preserve">rdinance, </w:t>
      </w:r>
      <w:r w:rsidR="003F581C" w:rsidRPr="004026B1">
        <w:rPr>
          <w:rFonts w:ascii="Times New Roman" w:hAnsi="Times New Roman" w:cs="Times New Roman"/>
          <w:sz w:val="24"/>
          <w:szCs w:val="24"/>
        </w:rPr>
        <w:t>risk an</w:t>
      </w:r>
      <w:r w:rsidRPr="009225C4">
        <w:rPr>
          <w:rFonts w:ascii="Times New Roman" w:hAnsi="Times New Roman" w:cs="Times New Roman"/>
          <w:sz w:val="24"/>
          <w:szCs w:val="24"/>
        </w:rPr>
        <w:t>alyses should</w:t>
      </w:r>
      <w:r>
        <w:rPr>
          <w:rFonts w:ascii="Times New Roman" w:hAnsi="Times New Roman" w:cs="Times New Roman"/>
          <w:sz w:val="24"/>
          <w:szCs w:val="24"/>
        </w:rPr>
        <w:t>, among others,</w:t>
      </w:r>
      <w:r w:rsidRPr="009225C4">
        <w:rPr>
          <w:rFonts w:ascii="Times New Roman" w:hAnsi="Times New Roman" w:cs="Times New Roman"/>
          <w:sz w:val="24"/>
          <w:szCs w:val="24"/>
        </w:rPr>
        <w:t xml:space="preserve"> include</w:t>
      </w:r>
      <w:r w:rsidR="009E5856">
        <w:rPr>
          <w:rFonts w:ascii="Times New Roman" w:hAnsi="Times New Roman" w:cs="Times New Roman"/>
          <w:sz w:val="24"/>
          <w:szCs w:val="24"/>
        </w:rPr>
        <w:t xml:space="preserve"> the following</w:t>
      </w:r>
      <w:r w:rsidRPr="009225C4">
        <w:rPr>
          <w:rFonts w:ascii="Times New Roman" w:hAnsi="Times New Roman" w:cs="Times New Roman"/>
          <w:sz w:val="24"/>
          <w:szCs w:val="24"/>
        </w:rPr>
        <w:t>:</w:t>
      </w:r>
    </w:p>
    <w:p w14:paraId="7AF3C669" w14:textId="0282097C" w:rsidR="003F581C" w:rsidRPr="004026B1" w:rsidRDefault="009E5856" w:rsidP="004026B1">
      <w:pPr>
        <w:pStyle w:val="ListParagraph"/>
        <w:numPr>
          <w:ilvl w:val="0"/>
          <w:numId w:val="53"/>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I</w:t>
      </w:r>
      <w:r w:rsidR="003F581C" w:rsidRPr="004026B1">
        <w:rPr>
          <w:rFonts w:ascii="Times New Roman" w:hAnsi="Times New Roman" w:cs="Times New Roman"/>
          <w:sz w:val="24"/>
          <w:szCs w:val="24"/>
        </w:rPr>
        <w:t>dentification of da</w:t>
      </w:r>
      <w:r w:rsidR="006234F2">
        <w:rPr>
          <w:rFonts w:ascii="Times New Roman" w:hAnsi="Times New Roman" w:cs="Times New Roman"/>
          <w:sz w:val="24"/>
          <w:szCs w:val="24"/>
        </w:rPr>
        <w:t>ngers and their characteristics</w:t>
      </w:r>
    </w:p>
    <w:p w14:paraId="750FA600" w14:textId="4316F984" w:rsidR="003F581C" w:rsidRPr="004026B1" w:rsidRDefault="009E5856" w:rsidP="004026B1">
      <w:pPr>
        <w:pStyle w:val="ListParagraph"/>
        <w:numPr>
          <w:ilvl w:val="0"/>
          <w:numId w:val="53"/>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M</w:t>
      </w:r>
      <w:r w:rsidR="003F581C" w:rsidRPr="004026B1">
        <w:rPr>
          <w:rFonts w:ascii="Times New Roman" w:hAnsi="Times New Roman" w:cs="Times New Roman"/>
          <w:sz w:val="24"/>
          <w:szCs w:val="24"/>
        </w:rPr>
        <w:t xml:space="preserve">apping of each geographical indication </w:t>
      </w:r>
      <w:r w:rsidR="006234F2">
        <w:rPr>
          <w:rFonts w:ascii="Times New Roman" w:hAnsi="Times New Roman" w:cs="Times New Roman"/>
          <w:sz w:val="24"/>
          <w:szCs w:val="24"/>
        </w:rPr>
        <w:t>(localization)</w:t>
      </w:r>
      <w:r w:rsidR="003F581C" w:rsidRPr="004026B1">
        <w:rPr>
          <w:rFonts w:ascii="Times New Roman" w:hAnsi="Times New Roman" w:cs="Times New Roman"/>
          <w:sz w:val="24"/>
          <w:szCs w:val="24"/>
        </w:rPr>
        <w:t xml:space="preserve"> o</w:t>
      </w:r>
      <w:r w:rsidR="006234F2">
        <w:rPr>
          <w:rFonts w:ascii="Times New Roman" w:hAnsi="Times New Roman" w:cs="Times New Roman"/>
          <w:sz w:val="24"/>
          <w:szCs w:val="24"/>
        </w:rPr>
        <w:t>f territories exposed to danger</w:t>
      </w:r>
    </w:p>
    <w:p w14:paraId="74603194" w14:textId="36D96A1F" w:rsidR="003F581C" w:rsidRPr="004026B1" w:rsidRDefault="009E5856" w:rsidP="004026B1">
      <w:pPr>
        <w:pStyle w:val="ListParagraph"/>
        <w:numPr>
          <w:ilvl w:val="0"/>
          <w:numId w:val="53"/>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I</w:t>
      </w:r>
      <w:r w:rsidR="003F581C" w:rsidRPr="004026B1">
        <w:rPr>
          <w:rFonts w:ascii="Times New Roman" w:hAnsi="Times New Roman" w:cs="Times New Roman"/>
          <w:sz w:val="24"/>
          <w:szCs w:val="24"/>
        </w:rPr>
        <w:t>dentification of vulnerability, taking into account all influen</w:t>
      </w:r>
      <w:r w:rsidR="00AA048F">
        <w:rPr>
          <w:rFonts w:ascii="Times New Roman" w:hAnsi="Times New Roman" w:cs="Times New Roman"/>
          <w:sz w:val="24"/>
          <w:szCs w:val="24"/>
        </w:rPr>
        <w:t>cing factors, including climate</w:t>
      </w:r>
      <w:r w:rsidR="006234F2">
        <w:rPr>
          <w:rFonts w:ascii="Times New Roman" w:hAnsi="Times New Roman" w:cs="Times New Roman"/>
          <w:sz w:val="24"/>
          <w:szCs w:val="24"/>
        </w:rPr>
        <w:t xml:space="preserve"> changes</w:t>
      </w:r>
    </w:p>
    <w:p w14:paraId="295AE40B" w14:textId="7AD57301" w:rsidR="003F581C" w:rsidRPr="004026B1" w:rsidRDefault="009E5856" w:rsidP="004026B1">
      <w:pPr>
        <w:pStyle w:val="ListParagraph"/>
        <w:numPr>
          <w:ilvl w:val="0"/>
          <w:numId w:val="53"/>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E</w:t>
      </w:r>
      <w:r w:rsidR="003F581C" w:rsidRPr="004026B1">
        <w:rPr>
          <w:rFonts w:ascii="Times New Roman" w:hAnsi="Times New Roman" w:cs="Times New Roman"/>
          <w:sz w:val="24"/>
          <w:szCs w:val="24"/>
        </w:rPr>
        <w:t>valuation of the disaster risk from any danger, including secondary effects, as the evaluation includes description, probability</w:t>
      </w:r>
      <w:r w:rsidR="006234F2">
        <w:rPr>
          <w:rFonts w:ascii="Times New Roman" w:hAnsi="Times New Roman" w:cs="Times New Roman"/>
          <w:sz w:val="24"/>
          <w:szCs w:val="24"/>
        </w:rPr>
        <w:t>,</w:t>
      </w:r>
      <w:r w:rsidR="003F581C" w:rsidRPr="004026B1">
        <w:rPr>
          <w:rFonts w:ascii="Times New Roman" w:hAnsi="Times New Roman" w:cs="Times New Roman"/>
          <w:sz w:val="24"/>
          <w:szCs w:val="24"/>
        </w:rPr>
        <w:t xml:space="preserve"> and range of the negative consequences on </w:t>
      </w:r>
      <w:r w:rsidR="006A1429">
        <w:rPr>
          <w:rFonts w:ascii="Times New Roman" w:hAnsi="Times New Roman" w:cs="Times New Roman"/>
          <w:sz w:val="24"/>
          <w:szCs w:val="24"/>
        </w:rPr>
        <w:t xml:space="preserve">the </w:t>
      </w:r>
      <w:r w:rsidR="003F581C" w:rsidRPr="004026B1">
        <w:rPr>
          <w:rFonts w:ascii="Times New Roman" w:hAnsi="Times New Roman" w:cs="Times New Roman"/>
          <w:sz w:val="24"/>
          <w:szCs w:val="24"/>
        </w:rPr>
        <w:t>population’s life and health, buildings, facilities and infrastructure, economy, en</w:t>
      </w:r>
      <w:r w:rsidR="006234F2">
        <w:rPr>
          <w:rFonts w:ascii="Times New Roman" w:hAnsi="Times New Roman" w:cs="Times New Roman"/>
          <w:sz w:val="24"/>
          <w:szCs w:val="24"/>
        </w:rPr>
        <w:t>vironment, and cultural heritage</w:t>
      </w:r>
    </w:p>
    <w:p w14:paraId="406CFEEC" w14:textId="2DB19157" w:rsidR="003F581C" w:rsidRPr="004026B1" w:rsidRDefault="009E5856" w:rsidP="004026B1">
      <w:pPr>
        <w:pStyle w:val="ListParagraph"/>
        <w:numPr>
          <w:ilvl w:val="0"/>
          <w:numId w:val="53"/>
        </w:numPr>
        <w:spacing w:after="12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M</w:t>
      </w:r>
      <w:r w:rsidR="003F581C" w:rsidRPr="004026B1">
        <w:rPr>
          <w:rFonts w:ascii="Times New Roman" w:hAnsi="Times New Roman" w:cs="Times New Roman"/>
          <w:sz w:val="24"/>
          <w:szCs w:val="24"/>
        </w:rPr>
        <w:t>apping of disaster risks in terms of spatial identification of endangered territories and mapping the dimensions of the potentially affected ter</w:t>
      </w:r>
      <w:r w:rsidR="006234F2">
        <w:rPr>
          <w:rFonts w:ascii="Times New Roman" w:hAnsi="Times New Roman" w:cs="Times New Roman"/>
          <w:sz w:val="24"/>
          <w:szCs w:val="24"/>
        </w:rPr>
        <w:t>ritories</w:t>
      </w:r>
    </w:p>
    <w:p w14:paraId="307C6E4A" w14:textId="5F7506AC" w:rsidR="003F581C" w:rsidRPr="004026B1" w:rsidRDefault="003F581C" w:rsidP="004026B1">
      <w:pPr>
        <w:pStyle w:val="ListParagraph"/>
        <w:spacing w:after="6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w:t>
      </w:r>
      <w:r w:rsidR="0075015D">
        <w:rPr>
          <w:rFonts w:ascii="Times New Roman" w:hAnsi="Times New Roman" w:cs="Times New Roman"/>
          <w:sz w:val="24"/>
          <w:szCs w:val="24"/>
        </w:rPr>
        <w:t>O</w:t>
      </w:r>
      <w:r w:rsidRPr="004026B1">
        <w:rPr>
          <w:rFonts w:ascii="Times New Roman" w:hAnsi="Times New Roman" w:cs="Times New Roman"/>
          <w:sz w:val="24"/>
          <w:szCs w:val="24"/>
        </w:rPr>
        <w:t>rdinance stipulates tha</w:t>
      </w:r>
      <w:r w:rsidR="006F0F43">
        <w:rPr>
          <w:rFonts w:ascii="Times New Roman" w:hAnsi="Times New Roman" w:cs="Times New Roman"/>
          <w:sz w:val="24"/>
          <w:szCs w:val="24"/>
        </w:rPr>
        <w:t>t specialized data</w:t>
      </w:r>
      <w:r w:rsidR="006234F2">
        <w:rPr>
          <w:rFonts w:ascii="Times New Roman" w:hAnsi="Times New Roman" w:cs="Times New Roman"/>
          <w:sz w:val="24"/>
          <w:szCs w:val="24"/>
        </w:rPr>
        <w:t>-</w:t>
      </w:r>
      <w:r w:rsidR="006F0F43">
        <w:rPr>
          <w:rFonts w:ascii="Times New Roman" w:hAnsi="Times New Roman" w:cs="Times New Roman"/>
          <w:sz w:val="24"/>
          <w:szCs w:val="24"/>
        </w:rPr>
        <w:t>bas</w:t>
      </w:r>
      <w:r w:rsidR="006234F2">
        <w:rPr>
          <w:rFonts w:ascii="Times New Roman" w:hAnsi="Times New Roman" w:cs="Times New Roman"/>
          <w:sz w:val="24"/>
          <w:szCs w:val="24"/>
        </w:rPr>
        <w:t>e</w:t>
      </w:r>
      <w:r w:rsidR="006F0F43">
        <w:rPr>
          <w:rFonts w:ascii="Times New Roman" w:hAnsi="Times New Roman" w:cs="Times New Roman"/>
          <w:sz w:val="24"/>
          <w:szCs w:val="24"/>
        </w:rPr>
        <w:t xml:space="preserve"> on </w:t>
      </w:r>
      <w:r w:rsidRPr="004026B1">
        <w:rPr>
          <w:rFonts w:ascii="Times New Roman" w:hAnsi="Times New Roman" w:cs="Times New Roman"/>
          <w:sz w:val="24"/>
          <w:szCs w:val="24"/>
        </w:rPr>
        <w:t>disaster risk</w:t>
      </w:r>
      <w:r w:rsidR="006F0F43">
        <w:rPr>
          <w:rFonts w:ascii="Times New Roman" w:hAnsi="Times New Roman" w:cs="Times New Roman"/>
          <w:sz w:val="24"/>
          <w:szCs w:val="24"/>
        </w:rPr>
        <w:t>s</w:t>
      </w:r>
      <w:r w:rsidRPr="004026B1">
        <w:rPr>
          <w:rFonts w:ascii="Times New Roman" w:hAnsi="Times New Roman" w:cs="Times New Roman"/>
          <w:sz w:val="24"/>
          <w:szCs w:val="24"/>
        </w:rPr>
        <w:t xml:space="preserve"> shall be developed with visualization in </w:t>
      </w:r>
      <w:r w:rsidR="006234F2">
        <w:rPr>
          <w:rFonts w:ascii="Times New Roman" w:hAnsi="Times New Roman" w:cs="Times New Roman"/>
          <w:sz w:val="24"/>
          <w:szCs w:val="24"/>
        </w:rPr>
        <w:t>geographic information system (GIS)</w:t>
      </w:r>
      <w:r w:rsidRPr="004026B1">
        <w:rPr>
          <w:rFonts w:ascii="Times New Roman" w:hAnsi="Times New Roman" w:cs="Times New Roman"/>
          <w:sz w:val="24"/>
          <w:szCs w:val="24"/>
        </w:rPr>
        <w:t xml:space="preserve">. It lays down </w:t>
      </w:r>
      <w:r w:rsidR="00AA048F">
        <w:rPr>
          <w:rFonts w:ascii="Times New Roman" w:hAnsi="Times New Roman" w:cs="Times New Roman"/>
          <w:sz w:val="24"/>
          <w:szCs w:val="24"/>
        </w:rPr>
        <w:t xml:space="preserve">a </w:t>
      </w:r>
      <w:r w:rsidRPr="004026B1">
        <w:rPr>
          <w:rFonts w:ascii="Times New Roman" w:hAnsi="Times New Roman" w:cs="Times New Roman"/>
          <w:sz w:val="24"/>
          <w:szCs w:val="24"/>
        </w:rPr>
        <w:t>number of indicators, excluding those subject to protection of classified information, to be reflected in the maps:</w:t>
      </w:r>
    </w:p>
    <w:p w14:paraId="309FDC75" w14:textId="72AD3019" w:rsidR="003F581C" w:rsidRPr="004026B1" w:rsidRDefault="009E5856" w:rsidP="004026B1">
      <w:pPr>
        <w:pStyle w:val="ListParagraph"/>
        <w:numPr>
          <w:ilvl w:val="0"/>
          <w:numId w:val="54"/>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A</w:t>
      </w:r>
      <w:r w:rsidR="003F581C" w:rsidRPr="004026B1">
        <w:rPr>
          <w:rFonts w:ascii="Times New Roman" w:hAnsi="Times New Roman" w:cs="Times New Roman"/>
          <w:sz w:val="24"/>
          <w:szCs w:val="24"/>
        </w:rPr>
        <w:t>pproximate number of potentially affected citizen</w:t>
      </w:r>
      <w:r w:rsidR="00AA048F">
        <w:rPr>
          <w:rFonts w:ascii="Times New Roman" w:hAnsi="Times New Roman" w:cs="Times New Roman"/>
          <w:sz w:val="24"/>
          <w:szCs w:val="24"/>
        </w:rPr>
        <w:t>s</w:t>
      </w:r>
      <w:r w:rsidR="003F581C" w:rsidRPr="004026B1">
        <w:rPr>
          <w:rFonts w:ascii="Times New Roman" w:hAnsi="Times New Roman" w:cs="Times New Roman"/>
          <w:sz w:val="24"/>
          <w:szCs w:val="24"/>
        </w:rPr>
        <w:t xml:space="preserve"> (de</w:t>
      </w:r>
      <w:r w:rsidR="006234F2">
        <w:rPr>
          <w:rFonts w:ascii="Times New Roman" w:hAnsi="Times New Roman" w:cs="Times New Roman"/>
          <w:sz w:val="24"/>
          <w:szCs w:val="24"/>
        </w:rPr>
        <w:t>ad, injured, health-endangered)</w:t>
      </w:r>
    </w:p>
    <w:p w14:paraId="7FD94A98" w14:textId="4E29F1F6" w:rsidR="003F581C" w:rsidRPr="004026B1" w:rsidRDefault="009E5856" w:rsidP="004026B1">
      <w:pPr>
        <w:pStyle w:val="ListParagraph"/>
        <w:numPr>
          <w:ilvl w:val="0"/>
          <w:numId w:val="54"/>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M</w:t>
      </w:r>
      <w:r w:rsidR="006234F2">
        <w:rPr>
          <w:rFonts w:ascii="Times New Roman" w:hAnsi="Times New Roman" w:cs="Times New Roman"/>
          <w:sz w:val="24"/>
          <w:szCs w:val="24"/>
        </w:rPr>
        <w:t>aterial losses</w:t>
      </w:r>
    </w:p>
    <w:p w14:paraId="4E0F9E1B" w14:textId="2B5C75E2" w:rsidR="003F581C" w:rsidRPr="004026B1" w:rsidRDefault="009E5856" w:rsidP="004026B1">
      <w:pPr>
        <w:pStyle w:val="ListParagraph"/>
        <w:numPr>
          <w:ilvl w:val="0"/>
          <w:numId w:val="54"/>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A</w:t>
      </w:r>
      <w:r w:rsidR="006234F2">
        <w:rPr>
          <w:rFonts w:ascii="Times New Roman" w:hAnsi="Times New Roman" w:cs="Times New Roman"/>
          <w:sz w:val="24"/>
          <w:szCs w:val="24"/>
        </w:rPr>
        <w:t>ffected infrastructure</w:t>
      </w:r>
    </w:p>
    <w:p w14:paraId="4831596F" w14:textId="6E07C42F" w:rsidR="003F581C" w:rsidRPr="004026B1" w:rsidRDefault="009E5856" w:rsidP="004026B1">
      <w:pPr>
        <w:pStyle w:val="ListParagraph"/>
        <w:numPr>
          <w:ilvl w:val="0"/>
          <w:numId w:val="54"/>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A</w:t>
      </w:r>
      <w:r w:rsidR="003F581C" w:rsidRPr="004026B1">
        <w:rPr>
          <w:rFonts w:ascii="Times New Roman" w:hAnsi="Times New Roman" w:cs="Times New Roman"/>
          <w:sz w:val="24"/>
          <w:szCs w:val="24"/>
        </w:rPr>
        <w:t>ffected economic activi</w:t>
      </w:r>
      <w:r w:rsidR="006234F2">
        <w:rPr>
          <w:rFonts w:ascii="Times New Roman" w:hAnsi="Times New Roman" w:cs="Times New Roman"/>
          <w:sz w:val="24"/>
          <w:szCs w:val="24"/>
        </w:rPr>
        <w:t>ty in potentially affected area</w:t>
      </w:r>
    </w:p>
    <w:p w14:paraId="2840D92F" w14:textId="050A2466" w:rsidR="003F581C" w:rsidRPr="004026B1" w:rsidRDefault="009E5856" w:rsidP="004026B1">
      <w:pPr>
        <w:pStyle w:val="ListParagraph"/>
        <w:numPr>
          <w:ilvl w:val="0"/>
          <w:numId w:val="54"/>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A</w:t>
      </w:r>
      <w:r w:rsidR="003F581C" w:rsidRPr="004026B1">
        <w:rPr>
          <w:rFonts w:ascii="Times New Roman" w:hAnsi="Times New Roman" w:cs="Times New Roman"/>
          <w:sz w:val="24"/>
          <w:szCs w:val="24"/>
        </w:rPr>
        <w:t xml:space="preserve">ffected facilities according to Appendix 4 to the Environmental Protection </w:t>
      </w:r>
      <w:r w:rsidR="00540B6B">
        <w:rPr>
          <w:rFonts w:ascii="Times New Roman" w:hAnsi="Times New Roman" w:cs="Times New Roman"/>
          <w:sz w:val="24"/>
          <w:szCs w:val="24"/>
        </w:rPr>
        <w:t>Act</w:t>
      </w:r>
      <w:r w:rsidR="003F581C" w:rsidRPr="004026B1">
        <w:rPr>
          <w:rFonts w:ascii="Times New Roman" w:hAnsi="Times New Roman" w:cs="Times New Roman"/>
          <w:sz w:val="24"/>
          <w:szCs w:val="24"/>
          <w:vertAlign w:val="superscript"/>
        </w:rPr>
        <w:footnoteReference w:id="24"/>
      </w:r>
      <w:r w:rsidR="003F581C" w:rsidRPr="004026B1">
        <w:rPr>
          <w:rFonts w:ascii="Times New Roman" w:hAnsi="Times New Roman" w:cs="Times New Roman"/>
          <w:sz w:val="24"/>
          <w:szCs w:val="24"/>
        </w:rPr>
        <w:t xml:space="preserve"> that could provoke additional contaminati</w:t>
      </w:r>
      <w:r w:rsidR="006234F2">
        <w:rPr>
          <w:rFonts w:ascii="Times New Roman" w:hAnsi="Times New Roman" w:cs="Times New Roman"/>
          <w:sz w:val="24"/>
          <w:szCs w:val="24"/>
        </w:rPr>
        <w:t>on due to emergency or disaster</w:t>
      </w:r>
    </w:p>
    <w:p w14:paraId="5AD89C17" w14:textId="1697FBD4" w:rsidR="003F581C" w:rsidRPr="004026B1" w:rsidRDefault="009E5856" w:rsidP="004026B1">
      <w:pPr>
        <w:pStyle w:val="ListParagraph"/>
        <w:numPr>
          <w:ilvl w:val="0"/>
          <w:numId w:val="54"/>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Z</w:t>
      </w:r>
      <w:r w:rsidR="003F581C" w:rsidRPr="004026B1">
        <w:rPr>
          <w:rFonts w:ascii="Times New Roman" w:hAnsi="Times New Roman" w:cs="Times New Roman"/>
          <w:sz w:val="24"/>
          <w:szCs w:val="24"/>
        </w:rPr>
        <w:t>ones of water protection listed in Art</w:t>
      </w:r>
      <w:r>
        <w:rPr>
          <w:rFonts w:ascii="Times New Roman" w:hAnsi="Times New Roman" w:cs="Times New Roman"/>
          <w:sz w:val="24"/>
          <w:szCs w:val="24"/>
        </w:rPr>
        <w:t>icle</w:t>
      </w:r>
      <w:r w:rsidR="00AA048F">
        <w:rPr>
          <w:rFonts w:ascii="Times New Roman" w:hAnsi="Times New Roman" w:cs="Times New Roman"/>
          <w:sz w:val="24"/>
          <w:szCs w:val="24"/>
        </w:rPr>
        <w:t xml:space="preserve"> </w:t>
      </w:r>
      <w:r w:rsidR="003F581C" w:rsidRPr="004026B1">
        <w:rPr>
          <w:rFonts w:ascii="Times New Roman" w:hAnsi="Times New Roman" w:cs="Times New Roman"/>
          <w:sz w:val="24"/>
          <w:szCs w:val="24"/>
        </w:rPr>
        <w:t xml:space="preserve">119a to the Water </w:t>
      </w:r>
      <w:r w:rsidR="00540B6B">
        <w:rPr>
          <w:rFonts w:ascii="Times New Roman" w:hAnsi="Times New Roman" w:cs="Times New Roman"/>
          <w:sz w:val="24"/>
          <w:szCs w:val="24"/>
        </w:rPr>
        <w:t>Act</w:t>
      </w:r>
      <w:r w:rsidR="003F581C" w:rsidRPr="004026B1">
        <w:rPr>
          <w:rFonts w:ascii="Times New Roman" w:hAnsi="Times New Roman" w:cs="Times New Roman"/>
          <w:sz w:val="24"/>
          <w:szCs w:val="24"/>
          <w:vertAlign w:val="superscript"/>
        </w:rPr>
        <w:footnoteReference w:id="25"/>
      </w:r>
    </w:p>
    <w:p w14:paraId="42E90B27" w14:textId="18411D37" w:rsidR="003F581C" w:rsidRPr="004026B1" w:rsidRDefault="009E5856" w:rsidP="004026B1">
      <w:pPr>
        <w:pStyle w:val="ListParagraph"/>
        <w:numPr>
          <w:ilvl w:val="0"/>
          <w:numId w:val="54"/>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P</w:t>
      </w:r>
      <w:r w:rsidR="003F581C" w:rsidRPr="004026B1">
        <w:rPr>
          <w:rFonts w:ascii="Times New Roman" w:hAnsi="Times New Roman" w:cs="Times New Roman"/>
          <w:sz w:val="24"/>
          <w:szCs w:val="24"/>
        </w:rPr>
        <w:t>rotected areas identified in Art</w:t>
      </w:r>
      <w:r>
        <w:rPr>
          <w:rFonts w:ascii="Times New Roman" w:hAnsi="Times New Roman" w:cs="Times New Roman"/>
          <w:sz w:val="24"/>
          <w:szCs w:val="24"/>
        </w:rPr>
        <w:t>icle</w:t>
      </w:r>
      <w:r w:rsidR="003F581C" w:rsidRPr="004026B1">
        <w:rPr>
          <w:rFonts w:ascii="Times New Roman" w:hAnsi="Times New Roman" w:cs="Times New Roman"/>
          <w:sz w:val="24"/>
          <w:szCs w:val="24"/>
        </w:rPr>
        <w:t xml:space="preserve"> 6 to </w:t>
      </w:r>
      <w:r w:rsidR="00AA048F">
        <w:rPr>
          <w:rFonts w:ascii="Times New Roman" w:hAnsi="Times New Roman" w:cs="Times New Roman"/>
          <w:sz w:val="24"/>
          <w:szCs w:val="24"/>
        </w:rPr>
        <w:t xml:space="preserve">the </w:t>
      </w:r>
      <w:r w:rsidR="003F581C" w:rsidRPr="004026B1">
        <w:rPr>
          <w:rFonts w:ascii="Times New Roman" w:hAnsi="Times New Roman" w:cs="Times New Roman"/>
          <w:sz w:val="24"/>
          <w:szCs w:val="24"/>
        </w:rPr>
        <w:t>Biological Di</w:t>
      </w:r>
      <w:r w:rsidR="00AA048F">
        <w:rPr>
          <w:rFonts w:ascii="Times New Roman" w:hAnsi="Times New Roman" w:cs="Times New Roman"/>
          <w:sz w:val="24"/>
          <w:szCs w:val="24"/>
        </w:rPr>
        <w:t>versity Act and protected areas</w:t>
      </w:r>
      <w:r w:rsidR="003F581C" w:rsidRPr="004026B1">
        <w:rPr>
          <w:rFonts w:ascii="Times New Roman" w:hAnsi="Times New Roman" w:cs="Times New Roman"/>
          <w:sz w:val="24"/>
          <w:szCs w:val="24"/>
        </w:rPr>
        <w:t xml:space="preserve"> potentially vulnerable to </w:t>
      </w:r>
      <w:r w:rsidR="00AA048F">
        <w:rPr>
          <w:rFonts w:ascii="Times New Roman" w:hAnsi="Times New Roman" w:cs="Times New Roman"/>
          <w:sz w:val="24"/>
          <w:szCs w:val="24"/>
        </w:rPr>
        <w:t xml:space="preserve">being </w:t>
      </w:r>
      <w:r w:rsidR="006234F2">
        <w:rPr>
          <w:rFonts w:ascii="Times New Roman" w:hAnsi="Times New Roman" w:cs="Times New Roman"/>
          <w:sz w:val="24"/>
          <w:szCs w:val="24"/>
        </w:rPr>
        <w:t>affected</w:t>
      </w:r>
    </w:p>
    <w:p w14:paraId="015DA71F" w14:textId="3F56DD6C" w:rsidR="003F581C" w:rsidRPr="004026B1" w:rsidRDefault="009E5856" w:rsidP="004026B1">
      <w:pPr>
        <w:pStyle w:val="ListParagraph"/>
        <w:numPr>
          <w:ilvl w:val="0"/>
          <w:numId w:val="54"/>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L</w:t>
      </w:r>
      <w:r w:rsidR="003F581C" w:rsidRPr="004026B1">
        <w:rPr>
          <w:rFonts w:ascii="Times New Roman" w:hAnsi="Times New Roman" w:cs="Times New Roman"/>
          <w:sz w:val="24"/>
          <w:szCs w:val="24"/>
        </w:rPr>
        <w:t xml:space="preserve">evel </w:t>
      </w:r>
      <w:r w:rsidR="00AA048F">
        <w:rPr>
          <w:rFonts w:ascii="Times New Roman" w:hAnsi="Times New Roman" w:cs="Times New Roman"/>
          <w:sz w:val="24"/>
          <w:szCs w:val="24"/>
        </w:rPr>
        <w:t xml:space="preserve">of disturbance of the </w:t>
      </w:r>
      <w:r w:rsidR="003F581C" w:rsidRPr="004026B1">
        <w:rPr>
          <w:rFonts w:ascii="Times New Roman" w:hAnsi="Times New Roman" w:cs="Times New Roman"/>
          <w:sz w:val="24"/>
          <w:szCs w:val="24"/>
        </w:rPr>
        <w:t xml:space="preserve">normal functioning </w:t>
      </w:r>
      <w:r w:rsidR="00AA048F" w:rsidRPr="00AF171F">
        <w:rPr>
          <w:rFonts w:ascii="Times New Roman" w:hAnsi="Times New Roman" w:cs="Times New Roman"/>
          <w:sz w:val="24"/>
          <w:szCs w:val="24"/>
        </w:rPr>
        <w:t>of society</w:t>
      </w:r>
    </w:p>
    <w:p w14:paraId="524267E1" w14:textId="6EB6B473" w:rsidR="003F581C" w:rsidRPr="004026B1" w:rsidRDefault="009E5856" w:rsidP="004026B1">
      <w:pPr>
        <w:pStyle w:val="ListParagraph"/>
        <w:numPr>
          <w:ilvl w:val="0"/>
          <w:numId w:val="54"/>
        </w:numPr>
        <w:spacing w:after="12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O</w:t>
      </w:r>
      <w:r w:rsidR="003F581C" w:rsidRPr="004026B1">
        <w:rPr>
          <w:rFonts w:ascii="Times New Roman" w:hAnsi="Times New Roman" w:cs="Times New Roman"/>
          <w:sz w:val="24"/>
          <w:szCs w:val="24"/>
        </w:rPr>
        <w:t>bjects subject to immovable cultural values status, and any other information responsible compe</w:t>
      </w:r>
      <w:r w:rsidR="006234F2">
        <w:rPr>
          <w:rFonts w:ascii="Times New Roman" w:hAnsi="Times New Roman" w:cs="Times New Roman"/>
          <w:sz w:val="24"/>
          <w:szCs w:val="24"/>
        </w:rPr>
        <w:t>tent bodies may consider useful</w:t>
      </w:r>
    </w:p>
    <w:p w14:paraId="2D5D6C98" w14:textId="6F4528A9" w:rsidR="003F581C" w:rsidRPr="004026B1" w:rsidRDefault="00AA048F" w:rsidP="004026B1">
      <w:pPr>
        <w:pStyle w:val="ListParagraph"/>
        <w:spacing w:after="120"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The </w:t>
      </w:r>
      <w:r w:rsidR="0075015D">
        <w:rPr>
          <w:rFonts w:ascii="Times New Roman" w:hAnsi="Times New Roman" w:cs="Times New Roman"/>
          <w:sz w:val="24"/>
          <w:szCs w:val="24"/>
        </w:rPr>
        <w:t>O</w:t>
      </w:r>
      <w:r w:rsidR="003F581C" w:rsidRPr="004026B1">
        <w:rPr>
          <w:rFonts w:ascii="Times New Roman" w:hAnsi="Times New Roman" w:cs="Times New Roman"/>
          <w:sz w:val="24"/>
          <w:szCs w:val="24"/>
        </w:rPr>
        <w:t xml:space="preserve">rdinance lays down terms and conditions for the development, adoption and control of the risk assessments. </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1470CF" w:rsidRPr="009225C4" w14:paraId="6996ADA4" w14:textId="77777777" w:rsidTr="000457CB">
        <w:tc>
          <w:tcPr>
            <w:tcW w:w="8545" w:type="dxa"/>
            <w:shd w:val="clear" w:color="auto" w:fill="B8CCE4"/>
          </w:tcPr>
          <w:p w14:paraId="5430A780" w14:textId="0B9DE5AF" w:rsidR="001470CF" w:rsidRPr="009225C4" w:rsidRDefault="001470CF" w:rsidP="000457CB">
            <w:pPr>
              <w:spacing w:before="60" w:after="60" w:line="252" w:lineRule="auto"/>
              <w:jc w:val="both"/>
              <w:rPr>
                <w:rFonts w:ascii="Calibri" w:hAnsi="Calibri" w:cs="Calibri"/>
              </w:rPr>
            </w:pPr>
            <w:r w:rsidRPr="009225C4">
              <w:rPr>
                <w:rFonts w:ascii="Calibri" w:hAnsi="Calibri" w:cs="Calibri"/>
              </w:rPr>
              <w:t xml:space="preserve">The </w:t>
            </w:r>
            <w:r w:rsidR="0075015D">
              <w:rPr>
                <w:rFonts w:ascii="Calibri" w:hAnsi="Calibri" w:cs="Calibri"/>
              </w:rPr>
              <w:t>O</w:t>
            </w:r>
            <w:r w:rsidR="00AA048F">
              <w:rPr>
                <w:rFonts w:ascii="Calibri" w:hAnsi="Calibri" w:cs="Calibri"/>
              </w:rPr>
              <w:t>rdinance does not cover all</w:t>
            </w:r>
            <w:r w:rsidRPr="009225C4">
              <w:rPr>
                <w:rFonts w:ascii="Calibri" w:hAnsi="Calibri" w:cs="Calibri"/>
              </w:rPr>
              <w:t xml:space="preserve"> risks identified in the National </w:t>
            </w:r>
            <w:proofErr w:type="spellStart"/>
            <w:r w:rsidRPr="009225C4">
              <w:rPr>
                <w:rFonts w:ascii="Calibri" w:hAnsi="Calibri" w:cs="Calibri"/>
              </w:rPr>
              <w:t>Programme</w:t>
            </w:r>
            <w:proofErr w:type="spellEnd"/>
            <w:r w:rsidRPr="009225C4">
              <w:rPr>
                <w:rFonts w:ascii="Calibri" w:hAnsi="Calibri" w:cs="Calibri"/>
              </w:rPr>
              <w:t xml:space="preserve"> for </w:t>
            </w:r>
            <w:r w:rsidR="00AA048F">
              <w:rPr>
                <w:rFonts w:ascii="Calibri" w:hAnsi="Calibri" w:cs="Calibri"/>
              </w:rPr>
              <w:t>Disaster Protection</w:t>
            </w:r>
            <w:r w:rsidRPr="009225C4">
              <w:rPr>
                <w:rFonts w:ascii="Calibri" w:hAnsi="Calibri" w:cs="Calibri"/>
              </w:rPr>
              <w:t xml:space="preserve"> 2014</w:t>
            </w:r>
            <w:r w:rsidR="009E5856">
              <w:rPr>
                <w:rFonts w:ascii="Calibri" w:hAnsi="Calibri" w:cs="Calibri"/>
              </w:rPr>
              <w:t>–</w:t>
            </w:r>
            <w:r w:rsidRPr="009225C4">
              <w:rPr>
                <w:rFonts w:ascii="Calibri" w:hAnsi="Calibri" w:cs="Calibri"/>
              </w:rPr>
              <w:t>2018 and even those identified in the Commission Staff Working Paper (SEC (2010) 1626 final) Risk Assessment and Mapping Guideline</w:t>
            </w:r>
            <w:r w:rsidR="00AA048F">
              <w:rPr>
                <w:rFonts w:ascii="Calibri" w:hAnsi="Calibri" w:cs="Calibri"/>
              </w:rPr>
              <w:t>s for Disaster Management (Euro</w:t>
            </w:r>
            <w:r w:rsidRPr="009225C4">
              <w:rPr>
                <w:rFonts w:ascii="Calibri" w:hAnsi="Calibri" w:cs="Calibri"/>
              </w:rPr>
              <w:t xml:space="preserve">codes relevant to different types of natural and industrial disasters). </w:t>
            </w:r>
          </w:p>
        </w:tc>
      </w:tr>
    </w:tbl>
    <w:p w14:paraId="408C5F39" w14:textId="7EC973F7" w:rsidR="001470CF" w:rsidRPr="009225C4" w:rsidRDefault="001470CF" w:rsidP="004026B1">
      <w:pPr>
        <w:pStyle w:val="Heading4"/>
        <w:spacing w:before="240"/>
      </w:pPr>
      <w:r w:rsidRPr="009225C4">
        <w:t>Healthy and Safe Labor Conditions Act</w:t>
      </w:r>
    </w:p>
    <w:p w14:paraId="4DA9553C" w14:textId="198771ED" w:rsidR="001470CF" w:rsidRPr="009225C4" w:rsidRDefault="001470CF" w:rsidP="004026B1">
      <w:pPr>
        <w:pStyle w:val="ListParagraph"/>
        <w:spacing w:after="120" w:line="276" w:lineRule="auto"/>
        <w:ind w:left="0"/>
        <w:contextualSpacing w:val="0"/>
        <w:jc w:val="both"/>
      </w:pPr>
      <w:r w:rsidRPr="004026B1">
        <w:rPr>
          <w:rFonts w:ascii="Times New Roman" w:hAnsi="Times New Roman" w:cs="Times New Roman"/>
          <w:sz w:val="24"/>
          <w:szCs w:val="24"/>
        </w:rPr>
        <w:t xml:space="preserve">The </w:t>
      </w:r>
      <w:r w:rsidRPr="004026B1">
        <w:rPr>
          <w:rFonts w:ascii="Times New Roman" w:hAnsi="Times New Roman" w:cs="Times New Roman"/>
          <w:b/>
          <w:i/>
          <w:sz w:val="24"/>
          <w:szCs w:val="24"/>
        </w:rPr>
        <w:t>Healthy and Safe Labor Conditions Act</w:t>
      </w:r>
      <w:r w:rsidRPr="004026B1">
        <w:rPr>
          <w:rStyle w:val="FootnoteReference"/>
        </w:rPr>
        <w:footnoteReference w:id="26"/>
      </w:r>
      <w:r w:rsidRPr="004026B1">
        <w:rPr>
          <w:rFonts w:ascii="Times New Roman" w:hAnsi="Times New Roman" w:cs="Times New Roman"/>
          <w:sz w:val="24"/>
          <w:szCs w:val="24"/>
        </w:rPr>
        <w:t xml:space="preserve"> lays down, among others, </w:t>
      </w:r>
      <w:r w:rsidR="002F5212">
        <w:rPr>
          <w:rFonts w:ascii="Times New Roman" w:hAnsi="Times New Roman" w:cs="Times New Roman"/>
          <w:sz w:val="24"/>
          <w:szCs w:val="24"/>
        </w:rPr>
        <w:t xml:space="preserve">the </w:t>
      </w:r>
      <w:r w:rsidRPr="004026B1">
        <w:rPr>
          <w:rFonts w:ascii="Times New Roman" w:hAnsi="Times New Roman" w:cs="Times New Roman"/>
          <w:sz w:val="24"/>
          <w:szCs w:val="24"/>
        </w:rPr>
        <w:t>tools for prevention and reaction in case of emergency, including coordination with fire safety and civil protection units, and stipulates for the development of related ordinances (Art</w:t>
      </w:r>
      <w:r w:rsidR="009E5856">
        <w:rPr>
          <w:rFonts w:ascii="Times New Roman" w:hAnsi="Times New Roman" w:cs="Times New Roman"/>
          <w:sz w:val="24"/>
          <w:szCs w:val="24"/>
        </w:rPr>
        <w:t>icle</w:t>
      </w:r>
      <w:r w:rsidRPr="004026B1">
        <w:rPr>
          <w:rFonts w:ascii="Times New Roman" w:hAnsi="Times New Roman" w:cs="Times New Roman"/>
          <w:sz w:val="24"/>
          <w:szCs w:val="24"/>
        </w:rPr>
        <w:t xml:space="preserve"> 20 to the </w:t>
      </w:r>
      <w:r w:rsidR="0075015D">
        <w:rPr>
          <w:rFonts w:ascii="Times New Roman" w:hAnsi="Times New Roman" w:cs="Times New Roman"/>
          <w:sz w:val="24"/>
          <w:szCs w:val="24"/>
        </w:rPr>
        <w:t>A</w:t>
      </w:r>
      <w:r w:rsidRPr="004026B1">
        <w:rPr>
          <w:rFonts w:ascii="Times New Roman" w:hAnsi="Times New Roman" w:cs="Times New Roman"/>
          <w:sz w:val="24"/>
          <w:szCs w:val="24"/>
        </w:rPr>
        <w:t>ct). A number of ordinances regulate safety conditions of labor</w:t>
      </w:r>
      <w:r w:rsidR="002F5212" w:rsidRPr="004026B1">
        <w:rPr>
          <w:rFonts w:ascii="Times New Roman" w:hAnsi="Times New Roman" w:cs="Times New Roman"/>
          <w:sz w:val="24"/>
          <w:szCs w:val="24"/>
        </w:rPr>
        <w:t xml:space="preserve"> for all</w:t>
      </w:r>
      <w:r w:rsidRPr="004026B1">
        <w:rPr>
          <w:rFonts w:ascii="Times New Roman" w:hAnsi="Times New Roman" w:cs="Times New Roman"/>
          <w:sz w:val="24"/>
          <w:szCs w:val="24"/>
        </w:rPr>
        <w:t xml:space="preserve"> sectors (construction, </w:t>
      </w:r>
      <w:r w:rsidRPr="004026B1">
        <w:rPr>
          <w:rFonts w:ascii="Times New Roman" w:hAnsi="Times New Roman" w:cs="Times New Roman"/>
          <w:sz w:val="24"/>
          <w:szCs w:val="24"/>
        </w:rPr>
        <w:lastRenderedPageBreak/>
        <w:t xml:space="preserve">mining, energy production, metal processing, research, education, </w:t>
      </w:r>
      <w:r w:rsidR="002F5212">
        <w:rPr>
          <w:rFonts w:ascii="Times New Roman" w:hAnsi="Times New Roman" w:cs="Times New Roman"/>
          <w:sz w:val="24"/>
          <w:szCs w:val="24"/>
        </w:rPr>
        <w:t>and so on</w:t>
      </w:r>
      <w:r w:rsidRPr="004026B1">
        <w:rPr>
          <w:rFonts w:ascii="Times New Roman" w:hAnsi="Times New Roman" w:cs="Times New Roman"/>
          <w:sz w:val="24"/>
          <w:szCs w:val="24"/>
        </w:rPr>
        <w:t>) and particular working places, which</w:t>
      </w:r>
      <w:r w:rsidR="002F5212">
        <w:rPr>
          <w:rFonts w:ascii="Times New Roman" w:hAnsi="Times New Roman" w:cs="Times New Roman"/>
          <w:sz w:val="24"/>
          <w:szCs w:val="24"/>
        </w:rPr>
        <w:t>,</w:t>
      </w:r>
      <w:r w:rsidRPr="004026B1">
        <w:rPr>
          <w:rFonts w:ascii="Times New Roman" w:hAnsi="Times New Roman" w:cs="Times New Roman"/>
          <w:sz w:val="24"/>
          <w:szCs w:val="24"/>
        </w:rPr>
        <w:t xml:space="preserve"> among other</w:t>
      </w:r>
      <w:r w:rsidR="006234F2">
        <w:rPr>
          <w:rFonts w:ascii="Times New Roman" w:hAnsi="Times New Roman" w:cs="Times New Roman"/>
          <w:sz w:val="24"/>
          <w:szCs w:val="24"/>
        </w:rPr>
        <w:t>s</w:t>
      </w:r>
      <w:r w:rsidR="002F5212">
        <w:rPr>
          <w:rFonts w:ascii="Times New Roman" w:hAnsi="Times New Roman" w:cs="Times New Roman"/>
          <w:sz w:val="24"/>
          <w:szCs w:val="24"/>
        </w:rPr>
        <w:t>,</w:t>
      </w:r>
      <w:r w:rsidRPr="004026B1">
        <w:rPr>
          <w:rFonts w:ascii="Times New Roman" w:hAnsi="Times New Roman" w:cs="Times New Roman"/>
          <w:sz w:val="24"/>
          <w:szCs w:val="24"/>
        </w:rPr>
        <w:t xml:space="preserve"> include specific rules for reaction in emergency</w:t>
      </w:r>
      <w:r w:rsidR="002F5212" w:rsidRPr="004026B1">
        <w:rPr>
          <w:rFonts w:ascii="Times New Roman" w:hAnsi="Times New Roman" w:cs="Times New Roman"/>
          <w:sz w:val="24"/>
          <w:szCs w:val="24"/>
        </w:rPr>
        <w:t xml:space="preserve"> situations </w:t>
      </w:r>
      <w:r w:rsidR="006234F2">
        <w:rPr>
          <w:rFonts w:ascii="Times New Roman" w:hAnsi="Times New Roman" w:cs="Times New Roman"/>
          <w:sz w:val="24"/>
          <w:szCs w:val="24"/>
        </w:rPr>
        <w:t>-</w:t>
      </w:r>
      <w:r w:rsidR="002F5212" w:rsidRPr="004026B1">
        <w:rPr>
          <w:rFonts w:ascii="Times New Roman" w:hAnsi="Times New Roman" w:cs="Times New Roman"/>
          <w:sz w:val="24"/>
          <w:szCs w:val="24"/>
        </w:rPr>
        <w:t xml:space="preserve"> not only activity</w:t>
      </w:r>
      <w:r w:rsidR="002F5212">
        <w:rPr>
          <w:rFonts w:ascii="Times New Roman" w:hAnsi="Times New Roman" w:cs="Times New Roman"/>
          <w:sz w:val="24"/>
          <w:szCs w:val="24"/>
        </w:rPr>
        <w:t>-</w:t>
      </w:r>
      <w:r w:rsidRPr="004026B1">
        <w:rPr>
          <w:rFonts w:ascii="Times New Roman" w:hAnsi="Times New Roman" w:cs="Times New Roman"/>
          <w:sz w:val="24"/>
          <w:szCs w:val="24"/>
        </w:rPr>
        <w:t xml:space="preserve">specific but also general </w:t>
      </w:r>
      <w:r w:rsidR="006234F2">
        <w:rPr>
          <w:rFonts w:ascii="Times New Roman" w:hAnsi="Times New Roman" w:cs="Times New Roman"/>
          <w:sz w:val="24"/>
          <w:szCs w:val="24"/>
        </w:rPr>
        <w:t>such as</w:t>
      </w:r>
      <w:r w:rsidRPr="004026B1">
        <w:rPr>
          <w:rFonts w:ascii="Times New Roman" w:hAnsi="Times New Roman" w:cs="Times New Roman"/>
          <w:sz w:val="24"/>
          <w:szCs w:val="24"/>
        </w:rPr>
        <w:t xml:space="preserve"> fire, earthquakes</w:t>
      </w:r>
      <w:r w:rsidR="006234F2">
        <w:rPr>
          <w:rFonts w:ascii="Times New Roman" w:hAnsi="Times New Roman" w:cs="Times New Roman"/>
          <w:sz w:val="24"/>
          <w:szCs w:val="24"/>
        </w:rPr>
        <w:t>,</w:t>
      </w:r>
      <w:r w:rsidRPr="004026B1">
        <w:rPr>
          <w:rFonts w:ascii="Times New Roman" w:hAnsi="Times New Roman" w:cs="Times New Roman"/>
          <w:sz w:val="24"/>
          <w:szCs w:val="24"/>
        </w:rPr>
        <w:t xml:space="preserve"> and others. There are no provisions directly related to climate change impacts.</w:t>
      </w:r>
    </w:p>
    <w:p w14:paraId="3A2F4CE5" w14:textId="2F281517" w:rsidR="00F27C5D" w:rsidRDefault="00F27C5D" w:rsidP="004026B1">
      <w:pPr>
        <w:pStyle w:val="Heading4"/>
      </w:pPr>
      <w:r>
        <w:t>Spatial Planning Act and Eurocodes</w:t>
      </w:r>
    </w:p>
    <w:p w14:paraId="65F4C672" w14:textId="48DBE8AD" w:rsidR="00632B4A" w:rsidRPr="00F05D2C" w:rsidRDefault="00F27C5D" w:rsidP="004026B1">
      <w:pPr>
        <w:pStyle w:val="ListParagraph"/>
        <w:spacing w:after="120" w:line="276" w:lineRule="auto"/>
        <w:ind w:left="0"/>
        <w:contextualSpacing w:val="0"/>
        <w:jc w:val="both"/>
        <w:rPr>
          <w:rFonts w:ascii="Times New Roman" w:hAnsi="Times New Roman" w:cs="Times New Roman"/>
          <w:sz w:val="24"/>
          <w:szCs w:val="24"/>
          <w:shd w:val="clear" w:color="auto" w:fill="E2EFD9" w:themeFill="accent6" w:themeFillTint="33"/>
        </w:rPr>
      </w:pPr>
      <w:r w:rsidRPr="007E5CD7">
        <w:rPr>
          <w:rFonts w:ascii="Times New Roman" w:hAnsi="Times New Roman" w:cs="Times New Roman"/>
          <w:sz w:val="24"/>
          <w:szCs w:val="24"/>
        </w:rPr>
        <w:t xml:space="preserve">The </w:t>
      </w:r>
      <w:r w:rsidRPr="004026B1">
        <w:rPr>
          <w:rFonts w:ascii="Times New Roman" w:hAnsi="Times New Roman" w:cs="Times New Roman"/>
          <w:b/>
          <w:i/>
          <w:sz w:val="24"/>
          <w:szCs w:val="24"/>
        </w:rPr>
        <w:t>Spatial Planning Act</w:t>
      </w:r>
      <w:r w:rsidR="002F5212">
        <w:rPr>
          <w:rFonts w:ascii="Times New Roman" w:hAnsi="Times New Roman" w:cs="Times New Roman"/>
          <w:sz w:val="24"/>
          <w:szCs w:val="24"/>
        </w:rPr>
        <w:t xml:space="preserve"> </w:t>
      </w:r>
      <w:r w:rsidR="007C7D44">
        <w:rPr>
          <w:rFonts w:ascii="Times New Roman" w:hAnsi="Times New Roman" w:cs="Times New Roman"/>
          <w:sz w:val="24"/>
          <w:szCs w:val="24"/>
        </w:rPr>
        <w:t xml:space="preserve">(SPA) </w:t>
      </w:r>
      <w:r w:rsidR="002F5212">
        <w:rPr>
          <w:rFonts w:ascii="Times New Roman" w:hAnsi="Times New Roman" w:cs="Times New Roman"/>
          <w:sz w:val="24"/>
          <w:szCs w:val="24"/>
        </w:rPr>
        <w:t>is</w:t>
      </w:r>
      <w:r w:rsidRPr="007E5CD7">
        <w:rPr>
          <w:rFonts w:ascii="Times New Roman" w:hAnsi="Times New Roman" w:cs="Times New Roman"/>
          <w:sz w:val="24"/>
          <w:szCs w:val="24"/>
        </w:rPr>
        <w:t xml:space="preserve"> relevant in its coverage of </w:t>
      </w:r>
      <w:r w:rsidR="00FF5ADF">
        <w:rPr>
          <w:rFonts w:ascii="Times New Roman" w:hAnsi="Times New Roman" w:cs="Times New Roman"/>
          <w:sz w:val="24"/>
          <w:szCs w:val="24"/>
        </w:rPr>
        <w:t>planning, investment design</w:t>
      </w:r>
      <w:r w:rsidR="006234F2">
        <w:rPr>
          <w:rFonts w:ascii="Times New Roman" w:hAnsi="Times New Roman" w:cs="Times New Roman"/>
          <w:sz w:val="24"/>
          <w:szCs w:val="24"/>
        </w:rPr>
        <w:t>,</w:t>
      </w:r>
      <w:r w:rsidR="00FF5ADF">
        <w:rPr>
          <w:rFonts w:ascii="Times New Roman" w:hAnsi="Times New Roman" w:cs="Times New Roman"/>
          <w:sz w:val="24"/>
          <w:szCs w:val="24"/>
        </w:rPr>
        <w:t xml:space="preserve"> and </w:t>
      </w:r>
      <w:r w:rsidRPr="00F05D2C">
        <w:rPr>
          <w:rFonts w:ascii="Times New Roman" w:hAnsi="Times New Roman" w:cs="Times New Roman"/>
          <w:sz w:val="24"/>
          <w:szCs w:val="24"/>
        </w:rPr>
        <w:t>building construction</w:t>
      </w:r>
      <w:r w:rsidR="00D545E3" w:rsidRPr="00F05D2C">
        <w:rPr>
          <w:rFonts w:ascii="Times New Roman" w:hAnsi="Times New Roman" w:cs="Times New Roman"/>
          <w:sz w:val="24"/>
          <w:szCs w:val="24"/>
        </w:rPr>
        <w:t xml:space="preserve"> and respective </w:t>
      </w:r>
      <w:r w:rsidR="00BE7651" w:rsidRPr="00F05D2C">
        <w:rPr>
          <w:rFonts w:ascii="Times New Roman" w:hAnsi="Times New Roman" w:cs="Times New Roman"/>
          <w:sz w:val="24"/>
          <w:szCs w:val="24"/>
        </w:rPr>
        <w:t>R</w:t>
      </w:r>
      <w:r w:rsidR="00D545E3" w:rsidRPr="00F05D2C">
        <w:rPr>
          <w:rFonts w:ascii="Times New Roman" w:hAnsi="Times New Roman" w:cs="Times New Roman"/>
          <w:sz w:val="24"/>
          <w:szCs w:val="24"/>
        </w:rPr>
        <w:t xml:space="preserve">egulation of </w:t>
      </w:r>
      <w:r w:rsidR="00BE7651" w:rsidRPr="00F05D2C">
        <w:rPr>
          <w:rFonts w:ascii="Times New Roman" w:hAnsi="Times New Roman" w:cs="Times New Roman"/>
          <w:sz w:val="24"/>
          <w:szCs w:val="24"/>
        </w:rPr>
        <w:t>R</w:t>
      </w:r>
      <w:r w:rsidR="00D545E3" w:rsidRPr="00F05D2C">
        <w:rPr>
          <w:rFonts w:ascii="Times New Roman" w:hAnsi="Times New Roman" w:cs="Times New Roman"/>
          <w:sz w:val="24"/>
          <w:szCs w:val="24"/>
        </w:rPr>
        <w:t xml:space="preserve">esilience to </w:t>
      </w:r>
      <w:r w:rsidR="00BE7651" w:rsidRPr="00F05D2C">
        <w:rPr>
          <w:rFonts w:ascii="Times New Roman" w:hAnsi="Times New Roman" w:cs="Times New Roman"/>
          <w:sz w:val="24"/>
          <w:szCs w:val="24"/>
        </w:rPr>
        <w:t>H</w:t>
      </w:r>
      <w:r w:rsidR="00D545E3" w:rsidRPr="00F05D2C">
        <w:rPr>
          <w:rFonts w:ascii="Times New Roman" w:hAnsi="Times New Roman" w:cs="Times New Roman"/>
          <w:sz w:val="24"/>
          <w:szCs w:val="24"/>
        </w:rPr>
        <w:t>azards.</w:t>
      </w:r>
      <w:r w:rsidR="00BE7651" w:rsidRPr="00F05D2C">
        <w:rPr>
          <w:rStyle w:val="FootnoteReference"/>
          <w:rFonts w:cs="Times New Roman"/>
          <w:szCs w:val="24"/>
        </w:rPr>
        <w:footnoteReference w:id="27"/>
      </w:r>
    </w:p>
    <w:p w14:paraId="288547DE" w14:textId="77777777" w:rsidR="00BE7651" w:rsidRPr="00F05D2C" w:rsidRDefault="00BE7651" w:rsidP="00BE7651">
      <w:pPr>
        <w:spacing w:after="120" w:line="276" w:lineRule="auto"/>
        <w:jc w:val="both"/>
        <w:rPr>
          <w:rFonts w:ascii="Times New Roman" w:hAnsi="Times New Roman" w:cs="Times New Roman"/>
          <w:sz w:val="24"/>
          <w:szCs w:val="24"/>
          <w:lang w:val="en-GB"/>
        </w:rPr>
      </w:pPr>
      <w:r w:rsidRPr="00F05D2C">
        <w:rPr>
          <w:rFonts w:ascii="Times New Roman" w:hAnsi="Times New Roman" w:cs="Times New Roman"/>
          <w:sz w:val="24"/>
          <w:szCs w:val="24"/>
          <w:lang w:val="en-GB"/>
        </w:rPr>
        <w:t xml:space="preserve">Article 1, paragraph 2 of the Spatial Planning Act provides the basis for public relations relating to spatial planning, investment design, and construction in the Republic of Bulgaria and for introducing property restrictions for spatial planning purposes. </w:t>
      </w:r>
    </w:p>
    <w:p w14:paraId="16D9F8B9" w14:textId="60084DD1" w:rsidR="00FF5ADF" w:rsidRDefault="00FF5ADF" w:rsidP="004026B1">
      <w:pPr>
        <w:pStyle w:val="ListParagraph"/>
        <w:spacing w:after="120" w:line="276" w:lineRule="auto"/>
        <w:ind w:left="0"/>
        <w:contextualSpacing w:val="0"/>
        <w:jc w:val="both"/>
        <w:rPr>
          <w:rFonts w:ascii="Times New Roman" w:hAnsi="Times New Roman" w:cs="Times New Roman"/>
          <w:sz w:val="24"/>
          <w:szCs w:val="24"/>
        </w:rPr>
      </w:pPr>
      <w:proofErr w:type="gramStart"/>
      <w:r w:rsidRPr="004026B1">
        <w:rPr>
          <w:rFonts w:ascii="Times New Roman" w:hAnsi="Times New Roman" w:cs="Times New Roman"/>
          <w:sz w:val="24"/>
          <w:szCs w:val="24"/>
        </w:rPr>
        <w:t xml:space="preserve">According to the provisions of </w:t>
      </w:r>
      <w:r w:rsidR="00C773C9">
        <w:rPr>
          <w:rFonts w:ascii="Times New Roman" w:hAnsi="Times New Roman" w:cs="Times New Roman"/>
          <w:sz w:val="24"/>
          <w:szCs w:val="24"/>
        </w:rPr>
        <w:t>a</w:t>
      </w:r>
      <w:r w:rsidRPr="004026B1">
        <w:rPr>
          <w:rFonts w:ascii="Times New Roman" w:hAnsi="Times New Roman" w:cs="Times New Roman"/>
          <w:sz w:val="24"/>
          <w:szCs w:val="24"/>
        </w:rPr>
        <w:t>rt</w:t>
      </w:r>
      <w:r w:rsidR="00C773C9">
        <w:rPr>
          <w:rFonts w:ascii="Times New Roman" w:hAnsi="Times New Roman" w:cs="Times New Roman"/>
          <w:sz w:val="24"/>
          <w:szCs w:val="24"/>
        </w:rPr>
        <w:t>.</w:t>
      </w:r>
      <w:proofErr w:type="gramEnd"/>
      <w:r w:rsidRPr="004026B1">
        <w:rPr>
          <w:rFonts w:ascii="Times New Roman" w:hAnsi="Times New Roman" w:cs="Times New Roman"/>
          <w:sz w:val="24"/>
          <w:szCs w:val="24"/>
        </w:rPr>
        <w:t xml:space="preserve"> 169,</w:t>
      </w:r>
      <w:r w:rsidR="00F27C5D" w:rsidRPr="00FF5ADF">
        <w:rPr>
          <w:rFonts w:ascii="Times New Roman" w:hAnsi="Times New Roman" w:cs="Times New Roman"/>
          <w:sz w:val="24"/>
          <w:szCs w:val="24"/>
        </w:rPr>
        <w:t xml:space="preserve"> constructions are designed, built</w:t>
      </w:r>
      <w:r w:rsidR="006234F2">
        <w:rPr>
          <w:rFonts w:ascii="Times New Roman" w:hAnsi="Times New Roman" w:cs="Times New Roman"/>
          <w:sz w:val="24"/>
          <w:szCs w:val="24"/>
        </w:rPr>
        <w:t>,</w:t>
      </w:r>
      <w:r w:rsidR="00F27C5D" w:rsidRPr="00FF5ADF">
        <w:rPr>
          <w:rFonts w:ascii="Times New Roman" w:hAnsi="Times New Roman" w:cs="Times New Roman"/>
          <w:sz w:val="24"/>
          <w:szCs w:val="24"/>
        </w:rPr>
        <w:t xml:space="preserve"> and maintained in accordance with the basic requirements </w:t>
      </w:r>
      <w:r w:rsidRPr="004026B1">
        <w:rPr>
          <w:rFonts w:ascii="Times New Roman" w:hAnsi="Times New Roman" w:cs="Times New Roman"/>
          <w:sz w:val="24"/>
          <w:szCs w:val="24"/>
        </w:rPr>
        <w:t xml:space="preserve">on </w:t>
      </w:r>
      <w:r w:rsidR="00F27C5D" w:rsidRPr="00FF5ADF">
        <w:rPr>
          <w:rFonts w:ascii="Times New Roman" w:hAnsi="Times New Roman" w:cs="Times New Roman"/>
          <w:sz w:val="24"/>
          <w:szCs w:val="24"/>
        </w:rPr>
        <w:t>technical resistance and stability</w:t>
      </w:r>
      <w:r w:rsidR="006234F2">
        <w:rPr>
          <w:rFonts w:ascii="Times New Roman" w:hAnsi="Times New Roman" w:cs="Times New Roman"/>
          <w:sz w:val="24"/>
          <w:szCs w:val="24"/>
        </w:rPr>
        <w:t>;</w:t>
      </w:r>
      <w:r w:rsidR="00F27C5D" w:rsidRPr="00FF5ADF">
        <w:rPr>
          <w:rFonts w:ascii="Times New Roman" w:hAnsi="Times New Roman" w:cs="Times New Roman"/>
          <w:sz w:val="24"/>
          <w:szCs w:val="24"/>
        </w:rPr>
        <w:t xml:space="preserve"> safety in case of fire, hygiene, health</w:t>
      </w:r>
      <w:r w:rsidR="006234F2">
        <w:rPr>
          <w:rFonts w:ascii="Times New Roman" w:hAnsi="Times New Roman" w:cs="Times New Roman"/>
          <w:sz w:val="24"/>
          <w:szCs w:val="24"/>
        </w:rPr>
        <w:t>, and</w:t>
      </w:r>
      <w:r w:rsidR="00F27C5D" w:rsidRPr="00FF5ADF">
        <w:rPr>
          <w:rFonts w:ascii="Times New Roman" w:hAnsi="Times New Roman" w:cs="Times New Roman"/>
          <w:sz w:val="24"/>
          <w:szCs w:val="24"/>
        </w:rPr>
        <w:t xml:space="preserve"> environment</w:t>
      </w:r>
      <w:r w:rsidR="006234F2">
        <w:rPr>
          <w:rFonts w:ascii="Times New Roman" w:hAnsi="Times New Roman" w:cs="Times New Roman"/>
          <w:sz w:val="24"/>
          <w:szCs w:val="24"/>
        </w:rPr>
        <w:t>;</w:t>
      </w:r>
      <w:r w:rsidR="00F27C5D" w:rsidRPr="00FF5ADF">
        <w:rPr>
          <w:rFonts w:ascii="Times New Roman" w:hAnsi="Times New Roman" w:cs="Times New Roman"/>
          <w:sz w:val="24"/>
          <w:szCs w:val="24"/>
        </w:rPr>
        <w:t xml:space="preserve"> safety and accessibility in use</w:t>
      </w:r>
      <w:r w:rsidR="006234F2">
        <w:rPr>
          <w:rFonts w:ascii="Times New Roman" w:hAnsi="Times New Roman" w:cs="Times New Roman"/>
          <w:sz w:val="24"/>
          <w:szCs w:val="24"/>
        </w:rPr>
        <w:t>;</w:t>
      </w:r>
      <w:r w:rsidR="00F27C5D" w:rsidRPr="00FF5ADF">
        <w:rPr>
          <w:rFonts w:ascii="Times New Roman" w:hAnsi="Times New Roman" w:cs="Times New Roman"/>
          <w:sz w:val="24"/>
          <w:szCs w:val="24"/>
        </w:rPr>
        <w:t xml:space="preserve"> protection against noise, energy economy</w:t>
      </w:r>
      <w:r w:rsidR="006234F2">
        <w:rPr>
          <w:rFonts w:ascii="Times New Roman" w:hAnsi="Times New Roman" w:cs="Times New Roman"/>
          <w:sz w:val="24"/>
          <w:szCs w:val="24"/>
        </w:rPr>
        <w:t>,</w:t>
      </w:r>
      <w:r w:rsidR="00F27C5D" w:rsidRPr="00FF5ADF">
        <w:rPr>
          <w:rFonts w:ascii="Times New Roman" w:hAnsi="Times New Roman" w:cs="Times New Roman"/>
          <w:sz w:val="24"/>
          <w:szCs w:val="24"/>
        </w:rPr>
        <w:t xml:space="preserve"> and heat retention</w:t>
      </w:r>
      <w:r w:rsidR="006234F2">
        <w:rPr>
          <w:rFonts w:ascii="Times New Roman" w:hAnsi="Times New Roman" w:cs="Times New Roman"/>
          <w:sz w:val="24"/>
          <w:szCs w:val="24"/>
        </w:rPr>
        <w:t>;</w:t>
      </w:r>
      <w:r w:rsidR="00F27C5D" w:rsidRPr="00FF5ADF">
        <w:rPr>
          <w:rFonts w:ascii="Times New Roman" w:hAnsi="Times New Roman" w:cs="Times New Roman"/>
          <w:sz w:val="24"/>
          <w:szCs w:val="24"/>
        </w:rPr>
        <w:t xml:space="preserve"> and sustainable use of natural resources</w:t>
      </w:r>
      <w:r w:rsidRPr="004026B1">
        <w:rPr>
          <w:rFonts w:ascii="Times New Roman" w:hAnsi="Times New Roman" w:cs="Times New Roman"/>
          <w:sz w:val="24"/>
          <w:szCs w:val="24"/>
        </w:rPr>
        <w:t xml:space="preserve"> defined in Annex I to Regulation (EU) No 305/2011</w:t>
      </w:r>
      <w:r w:rsidR="006234F2">
        <w:rPr>
          <w:rFonts w:ascii="Times New Roman" w:hAnsi="Times New Roman" w:cs="Times New Roman"/>
          <w:sz w:val="24"/>
          <w:szCs w:val="24"/>
        </w:rPr>
        <w:t>.</w:t>
      </w:r>
      <w:r w:rsidRPr="004026B1">
        <w:rPr>
          <w:rStyle w:val="FootnoteReference"/>
          <w:rFonts w:cs="Times New Roman"/>
          <w:szCs w:val="24"/>
        </w:rPr>
        <w:footnoteReference w:id="28"/>
      </w:r>
    </w:p>
    <w:p w14:paraId="134BEA01" w14:textId="768D20BD" w:rsidR="00F27C5D" w:rsidRPr="00F05D2C" w:rsidRDefault="006E56D4" w:rsidP="004026B1">
      <w:pPr>
        <w:pStyle w:val="ListParagraph"/>
        <w:spacing w:after="120" w:line="276" w:lineRule="auto"/>
        <w:ind w:left="0"/>
        <w:contextualSpacing w:val="0"/>
        <w:jc w:val="both"/>
        <w:rPr>
          <w:rFonts w:ascii="Times New Roman" w:hAnsi="Times New Roman" w:cs="Times New Roman"/>
          <w:sz w:val="24"/>
          <w:szCs w:val="24"/>
          <w:lang w:val="bg-BG"/>
        </w:rPr>
      </w:pPr>
      <w:r>
        <w:rPr>
          <w:rFonts w:ascii="Times New Roman" w:hAnsi="Times New Roman" w:cs="Times New Roman"/>
          <w:sz w:val="24"/>
          <w:szCs w:val="24"/>
        </w:rPr>
        <w:t>In accordance with the provisions of art</w:t>
      </w:r>
      <w:r w:rsidR="007C7D44">
        <w:rPr>
          <w:rFonts w:ascii="Times New Roman" w:hAnsi="Times New Roman" w:cs="Times New Roman"/>
          <w:sz w:val="24"/>
          <w:szCs w:val="24"/>
        </w:rPr>
        <w:t>icle</w:t>
      </w:r>
      <w:r>
        <w:rPr>
          <w:rFonts w:ascii="Times New Roman" w:hAnsi="Times New Roman" w:cs="Times New Roman"/>
          <w:sz w:val="24"/>
          <w:szCs w:val="24"/>
        </w:rPr>
        <w:t xml:space="preserve"> 169</w:t>
      </w:r>
      <w:r w:rsidR="00C773C9">
        <w:rPr>
          <w:rFonts w:ascii="Times New Roman" w:hAnsi="Times New Roman" w:cs="Times New Roman"/>
          <w:sz w:val="24"/>
          <w:szCs w:val="24"/>
        </w:rPr>
        <w:t>, para</w:t>
      </w:r>
      <w:r w:rsidR="007C7D44">
        <w:rPr>
          <w:rFonts w:ascii="Times New Roman" w:hAnsi="Times New Roman" w:cs="Times New Roman"/>
          <w:sz w:val="24"/>
          <w:szCs w:val="24"/>
        </w:rPr>
        <w:t>graph</w:t>
      </w:r>
      <w:r w:rsidR="00C773C9">
        <w:rPr>
          <w:rFonts w:ascii="Times New Roman" w:hAnsi="Times New Roman" w:cs="Times New Roman"/>
          <w:sz w:val="24"/>
          <w:szCs w:val="24"/>
        </w:rPr>
        <w:t xml:space="preserve"> 2, it</w:t>
      </w:r>
      <w:r w:rsidR="007C7D44">
        <w:rPr>
          <w:rFonts w:ascii="Times New Roman" w:hAnsi="Times New Roman" w:cs="Times New Roman"/>
          <w:sz w:val="24"/>
          <w:szCs w:val="24"/>
        </w:rPr>
        <w:t>em</w:t>
      </w:r>
      <w:r w:rsidR="00C773C9">
        <w:rPr>
          <w:rFonts w:ascii="Times New Roman" w:hAnsi="Times New Roman" w:cs="Times New Roman"/>
          <w:sz w:val="24"/>
          <w:szCs w:val="24"/>
        </w:rPr>
        <w:t xml:space="preserve"> 2 of the SPA, </w:t>
      </w:r>
      <w:r w:rsidR="00F27C5D" w:rsidRPr="00FF5ADF">
        <w:rPr>
          <w:rFonts w:ascii="Times New Roman" w:hAnsi="Times New Roman" w:cs="Times New Roman"/>
          <w:sz w:val="24"/>
          <w:szCs w:val="24"/>
        </w:rPr>
        <w:t xml:space="preserve">constructions are </w:t>
      </w:r>
      <w:r w:rsidR="00FF5ADF">
        <w:rPr>
          <w:rFonts w:ascii="Times New Roman" w:hAnsi="Times New Roman" w:cs="Times New Roman"/>
          <w:sz w:val="24"/>
          <w:szCs w:val="24"/>
        </w:rPr>
        <w:t xml:space="preserve">to be </w:t>
      </w:r>
      <w:r w:rsidR="00F27C5D" w:rsidRPr="00FF5ADF">
        <w:rPr>
          <w:rFonts w:ascii="Times New Roman" w:hAnsi="Times New Roman" w:cs="Times New Roman"/>
          <w:sz w:val="24"/>
          <w:szCs w:val="24"/>
        </w:rPr>
        <w:t xml:space="preserve">designed, built and maintained in accordance with the regulatory requirements on </w:t>
      </w:r>
      <w:r w:rsidR="006234F2">
        <w:rPr>
          <w:rFonts w:ascii="Times New Roman" w:hAnsi="Times New Roman" w:cs="Times New Roman"/>
          <w:sz w:val="24"/>
          <w:szCs w:val="24"/>
        </w:rPr>
        <w:t>DRR</w:t>
      </w:r>
      <w:r w:rsidR="00F27C5D" w:rsidRPr="00FF5ADF">
        <w:rPr>
          <w:rFonts w:ascii="Times New Roman" w:hAnsi="Times New Roman" w:cs="Times New Roman"/>
          <w:sz w:val="24"/>
          <w:szCs w:val="24"/>
        </w:rPr>
        <w:t>.</w:t>
      </w:r>
      <w:r w:rsidR="00FF5ADF" w:rsidRPr="00FF5ADF">
        <w:rPr>
          <w:rFonts w:ascii="Times New Roman" w:hAnsi="Times New Roman" w:cs="Times New Roman"/>
          <w:sz w:val="24"/>
          <w:szCs w:val="24"/>
          <w:shd w:val="clear" w:color="auto" w:fill="FFFFFF" w:themeFill="background1"/>
        </w:rPr>
        <w:t xml:space="preserve"> </w:t>
      </w:r>
      <w:r w:rsidR="00FF5ADF" w:rsidRPr="00AF171F">
        <w:rPr>
          <w:rFonts w:ascii="Times New Roman" w:hAnsi="Times New Roman" w:cs="Times New Roman"/>
          <w:sz w:val="24"/>
          <w:szCs w:val="24"/>
          <w:shd w:val="clear" w:color="auto" w:fill="FFFFFF" w:themeFill="background1"/>
        </w:rPr>
        <w:t xml:space="preserve">The </w:t>
      </w:r>
      <w:r w:rsidR="0075015D">
        <w:rPr>
          <w:rFonts w:ascii="Times New Roman" w:hAnsi="Times New Roman" w:cs="Times New Roman"/>
          <w:sz w:val="24"/>
          <w:szCs w:val="24"/>
          <w:shd w:val="clear" w:color="auto" w:fill="FFFFFF" w:themeFill="background1"/>
        </w:rPr>
        <w:t>A</w:t>
      </w:r>
      <w:r w:rsidR="00FF5ADF" w:rsidRPr="00AF171F">
        <w:rPr>
          <w:rFonts w:ascii="Times New Roman" w:hAnsi="Times New Roman" w:cs="Times New Roman"/>
          <w:sz w:val="24"/>
          <w:szCs w:val="24"/>
          <w:shd w:val="clear" w:color="auto" w:fill="FFFFFF" w:themeFill="background1"/>
        </w:rPr>
        <w:t>ct specifies that all urban and development plans should consider disaster and climate risk.</w:t>
      </w:r>
      <w:r w:rsidR="00FF5ADF">
        <w:rPr>
          <w:rFonts w:ascii="Times New Roman" w:hAnsi="Times New Roman" w:cs="Times New Roman"/>
          <w:sz w:val="24"/>
          <w:szCs w:val="24"/>
        </w:rPr>
        <w:t xml:space="preserve"> </w:t>
      </w:r>
    </w:p>
    <w:p w14:paraId="1FA41631" w14:textId="5A90302C" w:rsidR="00F27C5D" w:rsidRDefault="00F27C5D" w:rsidP="004026B1">
      <w:pPr>
        <w:pStyle w:val="ListParagraph"/>
        <w:spacing w:after="120" w:line="276" w:lineRule="auto"/>
        <w:ind w:left="0"/>
        <w:contextualSpacing w:val="0"/>
        <w:jc w:val="both"/>
        <w:rPr>
          <w:rFonts w:ascii="Times New Roman" w:hAnsi="Times New Roman" w:cs="Times New Roman"/>
          <w:sz w:val="24"/>
          <w:szCs w:val="24"/>
        </w:rPr>
      </w:pPr>
      <w:r w:rsidRPr="007E5CD7">
        <w:rPr>
          <w:rFonts w:ascii="Times New Roman" w:hAnsi="Times New Roman" w:cs="Times New Roman"/>
          <w:sz w:val="24"/>
          <w:szCs w:val="24"/>
        </w:rPr>
        <w:t xml:space="preserve">The </w:t>
      </w:r>
      <w:r w:rsidR="0075015D">
        <w:rPr>
          <w:rFonts w:ascii="Times New Roman" w:hAnsi="Times New Roman" w:cs="Times New Roman"/>
          <w:sz w:val="24"/>
          <w:szCs w:val="24"/>
        </w:rPr>
        <w:t>A</w:t>
      </w:r>
      <w:r>
        <w:rPr>
          <w:rFonts w:ascii="Times New Roman" w:hAnsi="Times New Roman" w:cs="Times New Roman"/>
          <w:sz w:val="24"/>
          <w:szCs w:val="24"/>
        </w:rPr>
        <w:t>ct</w:t>
      </w:r>
      <w:r w:rsidRPr="007E5CD7">
        <w:rPr>
          <w:rFonts w:ascii="Times New Roman" w:hAnsi="Times New Roman" w:cs="Times New Roman"/>
          <w:sz w:val="24"/>
          <w:szCs w:val="24"/>
        </w:rPr>
        <w:t xml:space="preserve"> identifies the Directorate for National Construction Control to support the Minister of Regional Development and Public Works in controlling the implementation of the </w:t>
      </w:r>
      <w:r w:rsidR="0075015D">
        <w:rPr>
          <w:rFonts w:ascii="Times New Roman" w:hAnsi="Times New Roman" w:cs="Times New Roman"/>
          <w:sz w:val="24"/>
          <w:szCs w:val="24"/>
        </w:rPr>
        <w:t>A</w:t>
      </w:r>
      <w:r>
        <w:rPr>
          <w:rFonts w:ascii="Times New Roman" w:hAnsi="Times New Roman" w:cs="Times New Roman"/>
          <w:sz w:val="24"/>
          <w:szCs w:val="24"/>
        </w:rPr>
        <w:t>ct</w:t>
      </w:r>
      <w:r w:rsidRPr="007E5CD7">
        <w:rPr>
          <w:rFonts w:ascii="Times New Roman" w:hAnsi="Times New Roman" w:cs="Times New Roman"/>
          <w:sz w:val="24"/>
          <w:szCs w:val="24"/>
        </w:rPr>
        <w:t xml:space="preserve"> and subsidiary legislation in the area of construction. It stipulates that the organs of the </w:t>
      </w:r>
      <w:proofErr w:type="spellStart"/>
      <w:r w:rsidR="006234F2">
        <w:rPr>
          <w:rFonts w:ascii="Times New Roman" w:hAnsi="Times New Roman" w:cs="Times New Roman"/>
          <w:sz w:val="24"/>
          <w:szCs w:val="24"/>
        </w:rPr>
        <w:t>MoI</w:t>
      </w:r>
      <w:proofErr w:type="spellEnd"/>
      <w:r w:rsidRPr="007E5CD7">
        <w:rPr>
          <w:rFonts w:ascii="Times New Roman" w:hAnsi="Times New Roman" w:cs="Times New Roman"/>
          <w:sz w:val="24"/>
          <w:szCs w:val="24"/>
        </w:rPr>
        <w:t xml:space="preserve"> and other bodies of state and municipal authorities are obliged to support the control activities of the </w:t>
      </w:r>
      <w:r w:rsidR="005557FB">
        <w:rPr>
          <w:rFonts w:ascii="Times New Roman" w:hAnsi="Times New Roman" w:cs="Times New Roman"/>
          <w:sz w:val="24"/>
          <w:szCs w:val="24"/>
        </w:rPr>
        <w:t>d</w:t>
      </w:r>
      <w:r w:rsidRPr="007E5CD7">
        <w:rPr>
          <w:rFonts w:ascii="Times New Roman" w:hAnsi="Times New Roman" w:cs="Times New Roman"/>
          <w:sz w:val="24"/>
          <w:szCs w:val="24"/>
        </w:rPr>
        <w:t>irectorate.</w:t>
      </w:r>
      <w:r w:rsidR="00EE6837">
        <w:rPr>
          <w:rStyle w:val="FootnoteReference"/>
          <w:rFonts w:cs="Times New Roman"/>
          <w:szCs w:val="24"/>
        </w:rPr>
        <w:footnoteReference w:id="29"/>
      </w:r>
    </w:p>
    <w:p w14:paraId="601FB383" w14:textId="09EA1513" w:rsidR="00F27C5D" w:rsidRPr="007E5CD7" w:rsidRDefault="00F27C5D" w:rsidP="00F27C5D">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Bulgaria also </w:t>
      </w:r>
      <w:r w:rsidR="00ED26A0">
        <w:rPr>
          <w:rFonts w:ascii="Times New Roman" w:hAnsi="Times New Roman" w:cs="Times New Roman"/>
          <w:sz w:val="24"/>
          <w:szCs w:val="24"/>
        </w:rPr>
        <w:t>uses</w:t>
      </w:r>
      <w:r w:rsidRPr="004026B1">
        <w:rPr>
          <w:rFonts w:ascii="Times New Roman" w:hAnsi="Times New Roman" w:cs="Times New Roman"/>
          <w:sz w:val="24"/>
          <w:szCs w:val="24"/>
        </w:rPr>
        <w:t xml:space="preserve"> </w:t>
      </w:r>
      <w:r w:rsidRPr="004026B1">
        <w:rPr>
          <w:rFonts w:ascii="Times New Roman" w:hAnsi="Times New Roman" w:cs="Times New Roman"/>
          <w:b/>
          <w:i/>
          <w:sz w:val="24"/>
          <w:szCs w:val="24"/>
        </w:rPr>
        <w:t>Eurocodes</w:t>
      </w:r>
      <w:r w:rsidRPr="004026B1">
        <w:rPr>
          <w:rFonts w:ascii="Times New Roman" w:hAnsi="Times New Roman" w:cs="Times New Roman"/>
          <w:sz w:val="24"/>
          <w:szCs w:val="24"/>
        </w:rPr>
        <w:t xml:space="preserve"> as an official standard for </w:t>
      </w:r>
      <w:r w:rsidR="00BD7C89">
        <w:rPr>
          <w:rFonts w:ascii="Times New Roman" w:hAnsi="Times New Roman" w:cs="Times New Roman"/>
          <w:sz w:val="24"/>
          <w:szCs w:val="24"/>
        </w:rPr>
        <w:t xml:space="preserve">building </w:t>
      </w:r>
      <w:r w:rsidRPr="004026B1">
        <w:rPr>
          <w:rFonts w:ascii="Times New Roman" w:hAnsi="Times New Roman" w:cs="Times New Roman"/>
          <w:sz w:val="24"/>
          <w:szCs w:val="24"/>
        </w:rPr>
        <w:t>structur</w:t>
      </w:r>
      <w:r w:rsidR="00BD7C89">
        <w:rPr>
          <w:rFonts w:ascii="Times New Roman" w:hAnsi="Times New Roman" w:cs="Times New Roman"/>
          <w:sz w:val="24"/>
          <w:szCs w:val="24"/>
        </w:rPr>
        <w:t>es</w:t>
      </w:r>
      <w:r w:rsidRPr="004026B1">
        <w:rPr>
          <w:rFonts w:ascii="Times New Roman" w:hAnsi="Times New Roman" w:cs="Times New Roman"/>
          <w:sz w:val="24"/>
          <w:szCs w:val="24"/>
        </w:rPr>
        <w:t xml:space="preserve"> design</w:t>
      </w:r>
      <w:r w:rsidR="00ED26A0">
        <w:rPr>
          <w:rFonts w:ascii="Times New Roman" w:hAnsi="Times New Roman" w:cs="Times New Roman"/>
          <w:sz w:val="24"/>
          <w:szCs w:val="24"/>
        </w:rPr>
        <w:t>,</w:t>
      </w:r>
      <w:r w:rsidRPr="007E5CD7">
        <w:rPr>
          <w:rFonts w:ascii="Times New Roman" w:hAnsi="Times New Roman" w:cs="Times New Roman"/>
          <w:sz w:val="24"/>
          <w:szCs w:val="24"/>
        </w:rPr>
        <w:t xml:space="preserve"> </w:t>
      </w:r>
      <w:r w:rsidR="00ED26A0">
        <w:rPr>
          <w:rFonts w:ascii="Times New Roman" w:hAnsi="Times New Roman" w:cs="Times New Roman"/>
          <w:sz w:val="24"/>
          <w:szCs w:val="24"/>
        </w:rPr>
        <w:t>as laid down in</w:t>
      </w:r>
      <w:r w:rsidRPr="007E5CD7">
        <w:rPr>
          <w:rFonts w:ascii="Times New Roman" w:hAnsi="Times New Roman" w:cs="Times New Roman"/>
          <w:sz w:val="24"/>
          <w:szCs w:val="24"/>
        </w:rPr>
        <w:t xml:space="preserve"> Ordinance #</w:t>
      </w:r>
      <w:r w:rsidR="00ED26A0" w:rsidRPr="00ED26A0">
        <w:t xml:space="preserve"> </w:t>
      </w:r>
      <w:r w:rsidR="00ED26A0" w:rsidRPr="00ED26A0">
        <w:rPr>
          <w:rFonts w:ascii="Times New Roman" w:hAnsi="Times New Roman" w:cs="Times New Roman"/>
          <w:sz w:val="24"/>
          <w:szCs w:val="24"/>
        </w:rPr>
        <w:t xml:space="preserve">No РД-02-20-2 from 2012 concerning the design of buildings and facilities in earthquake-prone </w:t>
      </w:r>
      <w:r w:rsidR="003F35E1" w:rsidRPr="00ED26A0">
        <w:rPr>
          <w:rFonts w:ascii="Times New Roman" w:hAnsi="Times New Roman" w:cs="Times New Roman"/>
          <w:sz w:val="24"/>
          <w:szCs w:val="24"/>
        </w:rPr>
        <w:t>areas</w:t>
      </w:r>
      <w:r w:rsidR="003F35E1" w:rsidRPr="00ED26A0" w:rsidDel="00ED26A0">
        <w:rPr>
          <w:rFonts w:ascii="Times New Roman" w:hAnsi="Times New Roman" w:cs="Times New Roman"/>
          <w:sz w:val="24"/>
          <w:szCs w:val="24"/>
        </w:rPr>
        <w:t>.</w:t>
      </w:r>
      <w:r w:rsidRPr="007E5CD7">
        <w:rPr>
          <w:rFonts w:ascii="Times New Roman" w:hAnsi="Times New Roman" w:cs="Times New Roman"/>
          <w:sz w:val="24"/>
          <w:szCs w:val="24"/>
        </w:rPr>
        <w:t xml:space="preserve"> The Eurocodes include provisions on snow and wind load and thermal actions, as well as seismic resilience. While the initial plan of the government was to leave only Eurocodes in force (</w:t>
      </w:r>
      <w:r w:rsidR="00BD7C89" w:rsidRPr="00BD7C89">
        <w:rPr>
          <w:rFonts w:ascii="Times New Roman" w:hAnsi="Times New Roman" w:cs="Times New Roman"/>
          <w:sz w:val="24"/>
          <w:szCs w:val="24"/>
        </w:rPr>
        <w:t xml:space="preserve">with Ordinance amending and supplementing </w:t>
      </w:r>
      <w:r w:rsidR="00BD7C89" w:rsidRPr="00BD7C89">
        <w:rPr>
          <w:rFonts w:ascii="Times New Roman" w:hAnsi="Times New Roman" w:cs="Times New Roman"/>
          <w:sz w:val="24"/>
          <w:szCs w:val="24"/>
        </w:rPr>
        <w:lastRenderedPageBreak/>
        <w:t xml:space="preserve">Ordinance No </w:t>
      </w:r>
      <w:r w:rsidR="00BD7C89" w:rsidRPr="00ED26A0">
        <w:rPr>
          <w:rFonts w:ascii="Times New Roman" w:hAnsi="Times New Roman" w:cs="Times New Roman"/>
          <w:sz w:val="24"/>
          <w:szCs w:val="24"/>
        </w:rPr>
        <w:t>РД</w:t>
      </w:r>
      <w:r w:rsidR="00BD7C89" w:rsidRPr="00BD7C89">
        <w:rPr>
          <w:rFonts w:ascii="Times New Roman" w:hAnsi="Times New Roman" w:cs="Times New Roman"/>
          <w:sz w:val="24"/>
          <w:szCs w:val="24"/>
        </w:rPr>
        <w:t xml:space="preserve"> -02-20-19</w:t>
      </w:r>
      <w:r w:rsidRPr="007E5CD7">
        <w:rPr>
          <w:rFonts w:ascii="Times New Roman" w:hAnsi="Times New Roman" w:cs="Times New Roman"/>
          <w:sz w:val="24"/>
          <w:szCs w:val="24"/>
        </w:rPr>
        <w:t xml:space="preserve">), the last ordinance gave a free choice of all private investment projects to choose which code they would use </w:t>
      </w:r>
      <w:r w:rsidR="006F405B">
        <w:rPr>
          <w:rFonts w:ascii="Times New Roman" w:hAnsi="Times New Roman" w:cs="Times New Roman"/>
          <w:sz w:val="24"/>
          <w:szCs w:val="24"/>
        </w:rPr>
        <w:t xml:space="preserve">– </w:t>
      </w:r>
      <w:r w:rsidRPr="007E5CD7">
        <w:rPr>
          <w:rFonts w:ascii="Times New Roman" w:hAnsi="Times New Roman" w:cs="Times New Roman"/>
          <w:sz w:val="24"/>
          <w:szCs w:val="24"/>
        </w:rPr>
        <w:t xml:space="preserve">Eurocodes or Bulgarian </w:t>
      </w:r>
      <w:r w:rsidR="006F405B" w:rsidRPr="007E5CD7">
        <w:rPr>
          <w:rFonts w:ascii="Times New Roman" w:hAnsi="Times New Roman" w:cs="Times New Roman"/>
          <w:sz w:val="24"/>
          <w:szCs w:val="24"/>
        </w:rPr>
        <w:t xml:space="preserve">National </w:t>
      </w:r>
      <w:r w:rsidRPr="007E5CD7">
        <w:rPr>
          <w:rFonts w:ascii="Times New Roman" w:hAnsi="Times New Roman" w:cs="Times New Roman"/>
          <w:sz w:val="24"/>
          <w:szCs w:val="24"/>
        </w:rPr>
        <w:t xml:space="preserve">Codes. Eurocodes are to be used for all construction sites belonging to </w:t>
      </w:r>
      <w:r w:rsidR="006F405B">
        <w:rPr>
          <w:rFonts w:ascii="Times New Roman" w:hAnsi="Times New Roman" w:cs="Times New Roman"/>
          <w:sz w:val="24"/>
          <w:szCs w:val="24"/>
        </w:rPr>
        <w:t xml:space="preserve">first and second </w:t>
      </w:r>
      <w:r w:rsidRPr="007E5CD7">
        <w:rPr>
          <w:rFonts w:ascii="Times New Roman" w:hAnsi="Times New Roman" w:cs="Times New Roman"/>
          <w:sz w:val="24"/>
          <w:szCs w:val="24"/>
        </w:rPr>
        <w:t>category of construction as well as all projects being organized according to Public Procurement Act</w:t>
      </w:r>
      <w:r w:rsidR="005557FB">
        <w:rPr>
          <w:rFonts w:ascii="Times New Roman" w:hAnsi="Times New Roman" w:cs="Times New Roman"/>
          <w:sz w:val="24"/>
          <w:szCs w:val="24"/>
        </w:rPr>
        <w:t>.</w:t>
      </w:r>
      <w:r w:rsidRPr="007E5CD7">
        <w:rPr>
          <w:rFonts w:ascii="Times New Roman" w:hAnsi="Times New Roman" w:cs="Times New Roman"/>
          <w:sz w:val="24"/>
          <w:szCs w:val="24"/>
          <w:vertAlign w:val="superscript"/>
        </w:rPr>
        <w:footnoteReference w:id="30"/>
      </w:r>
      <w:r w:rsidRPr="007E5CD7">
        <w:rPr>
          <w:rFonts w:ascii="Times New Roman" w:hAnsi="Times New Roman" w:cs="Times New Roman"/>
          <w:sz w:val="24"/>
          <w:szCs w:val="24"/>
        </w:rPr>
        <w:t xml:space="preserve"> </w:t>
      </w:r>
      <w:r w:rsidR="00BD7C89" w:rsidRPr="00BD7C89">
        <w:rPr>
          <w:rFonts w:ascii="Times New Roman" w:hAnsi="Times New Roman" w:cs="Times New Roman"/>
          <w:sz w:val="24"/>
          <w:szCs w:val="24"/>
        </w:rPr>
        <w:t>The current national legislation in force in this domain</w:t>
      </w:r>
      <w:r w:rsidR="00BD7C89">
        <w:rPr>
          <w:rFonts w:ascii="Times New Roman" w:hAnsi="Times New Roman" w:cs="Times New Roman"/>
          <w:sz w:val="24"/>
          <w:szCs w:val="24"/>
        </w:rPr>
        <w:t>,</w:t>
      </w:r>
      <w:r w:rsidR="00BD7C89" w:rsidRPr="00BD7C89">
        <w:rPr>
          <w:rFonts w:ascii="Times New Roman" w:hAnsi="Times New Roman" w:cs="Times New Roman"/>
          <w:sz w:val="24"/>
          <w:szCs w:val="24"/>
        </w:rPr>
        <w:t xml:space="preserve"> </w:t>
      </w:r>
      <w:r w:rsidR="00BD7C89">
        <w:rPr>
          <w:rFonts w:ascii="Times New Roman" w:hAnsi="Times New Roman" w:cs="Times New Roman"/>
          <w:sz w:val="24"/>
          <w:szCs w:val="24"/>
        </w:rPr>
        <w:t xml:space="preserve">that </w:t>
      </w:r>
      <w:r w:rsidR="00BD7C89" w:rsidRPr="00BD7C89">
        <w:rPr>
          <w:rFonts w:ascii="Times New Roman" w:hAnsi="Times New Roman" w:cs="Times New Roman"/>
          <w:sz w:val="24"/>
          <w:szCs w:val="24"/>
        </w:rPr>
        <w:t>can be applied in parallel with Eurocode 8</w:t>
      </w:r>
      <w:r w:rsidR="00BD7C89">
        <w:rPr>
          <w:rFonts w:ascii="Times New Roman" w:hAnsi="Times New Roman" w:cs="Times New Roman"/>
          <w:sz w:val="24"/>
          <w:szCs w:val="24"/>
        </w:rPr>
        <w:t>,</w:t>
      </w:r>
      <w:r w:rsidR="00BD7C89" w:rsidRPr="00BD7C89">
        <w:rPr>
          <w:rFonts w:ascii="Times New Roman" w:hAnsi="Times New Roman" w:cs="Times New Roman"/>
          <w:sz w:val="24"/>
          <w:szCs w:val="24"/>
        </w:rPr>
        <w:t xml:space="preserve"> is Ordinance No </w:t>
      </w:r>
      <w:r w:rsidR="00BD7C89" w:rsidRPr="00ED26A0">
        <w:rPr>
          <w:rFonts w:ascii="Times New Roman" w:hAnsi="Times New Roman" w:cs="Times New Roman"/>
          <w:sz w:val="24"/>
          <w:szCs w:val="24"/>
        </w:rPr>
        <w:t>РД</w:t>
      </w:r>
      <w:r w:rsidR="00BD7C89" w:rsidRPr="00BD7C89">
        <w:rPr>
          <w:rFonts w:ascii="Times New Roman" w:hAnsi="Times New Roman" w:cs="Times New Roman"/>
          <w:sz w:val="24"/>
          <w:szCs w:val="24"/>
        </w:rPr>
        <w:t xml:space="preserve"> -02-20-2 of 2012 for the design of buildings and facilities in seismic areas</w:t>
      </w:r>
      <w:r w:rsidR="00F052CA">
        <w:rPr>
          <w:rFonts w:ascii="Times New Roman" w:hAnsi="Times New Roman" w:cs="Times New Roman"/>
          <w:sz w:val="24"/>
          <w:szCs w:val="24"/>
        </w:rPr>
        <w:t>.</w:t>
      </w:r>
      <w:r w:rsidR="00BD7C89" w:rsidRPr="00BD7C89">
        <w:t xml:space="preserve"> </w:t>
      </w:r>
      <w:r w:rsidR="00BD7C89">
        <w:rPr>
          <w:rFonts w:ascii="Times New Roman" w:hAnsi="Times New Roman" w:cs="Times New Roman"/>
          <w:sz w:val="24"/>
          <w:szCs w:val="24"/>
        </w:rPr>
        <w:t>These</w:t>
      </w:r>
      <w:r w:rsidR="00BD7C89" w:rsidRPr="00BD7C89">
        <w:rPr>
          <w:rFonts w:ascii="Times New Roman" w:hAnsi="Times New Roman" w:cs="Times New Roman"/>
          <w:sz w:val="24"/>
          <w:szCs w:val="24"/>
        </w:rPr>
        <w:t xml:space="preserve"> design standards have been introduced in Bulgaria in 1957 and have</w:t>
      </w:r>
      <w:r w:rsidR="00526D7B">
        <w:rPr>
          <w:rFonts w:ascii="Times New Roman" w:hAnsi="Times New Roman" w:cs="Times New Roman"/>
          <w:sz w:val="24"/>
          <w:szCs w:val="24"/>
        </w:rPr>
        <w:t>, since then,</w:t>
      </w:r>
      <w:r w:rsidR="00BD7C89" w:rsidRPr="00BD7C89">
        <w:rPr>
          <w:rFonts w:ascii="Times New Roman" w:hAnsi="Times New Roman" w:cs="Times New Roman"/>
          <w:sz w:val="24"/>
          <w:szCs w:val="24"/>
        </w:rPr>
        <w:t xml:space="preserve"> continuously </w:t>
      </w:r>
      <w:r w:rsidR="00526D7B">
        <w:rPr>
          <w:rFonts w:ascii="Times New Roman" w:hAnsi="Times New Roman" w:cs="Times New Roman"/>
          <w:sz w:val="24"/>
          <w:szCs w:val="24"/>
        </w:rPr>
        <w:t xml:space="preserve">been </w:t>
      </w:r>
      <w:r w:rsidR="00BD7C89" w:rsidRPr="00BD7C89">
        <w:rPr>
          <w:rFonts w:ascii="Times New Roman" w:hAnsi="Times New Roman" w:cs="Times New Roman"/>
          <w:sz w:val="24"/>
          <w:szCs w:val="24"/>
        </w:rPr>
        <w:t>improved and updated.</w:t>
      </w:r>
    </w:p>
    <w:p w14:paraId="3B368AF9" w14:textId="2AAAE4A4" w:rsidR="00F27C5D" w:rsidRPr="007E5CD7" w:rsidRDefault="00F27C5D" w:rsidP="00F27C5D">
      <w:pPr>
        <w:pStyle w:val="ListParagraph"/>
        <w:spacing w:after="120" w:line="276" w:lineRule="auto"/>
        <w:ind w:left="0"/>
        <w:contextualSpacing w:val="0"/>
        <w:jc w:val="both"/>
        <w:rPr>
          <w:rFonts w:ascii="Times New Roman" w:hAnsi="Times New Roman" w:cs="Times New Roman"/>
          <w:sz w:val="24"/>
          <w:szCs w:val="24"/>
        </w:rPr>
      </w:pPr>
      <w:r w:rsidRPr="007E5CD7">
        <w:rPr>
          <w:rFonts w:ascii="Times New Roman" w:hAnsi="Times New Roman" w:cs="Times New Roman"/>
          <w:sz w:val="24"/>
          <w:szCs w:val="24"/>
        </w:rPr>
        <w:t xml:space="preserve">Eurocode 8 specifically aims at seismic resilience of structures. Assuming strong enforcement of the ordinance </w:t>
      </w:r>
      <w:r w:rsidR="005557FB">
        <w:rPr>
          <w:rFonts w:ascii="Times New Roman" w:hAnsi="Times New Roman" w:cs="Times New Roman"/>
          <w:sz w:val="24"/>
          <w:szCs w:val="24"/>
        </w:rPr>
        <w:t>i</w:t>
      </w:r>
      <w:r w:rsidRPr="007E5CD7">
        <w:rPr>
          <w:rFonts w:ascii="Times New Roman" w:hAnsi="Times New Roman" w:cs="Times New Roman"/>
          <w:sz w:val="24"/>
          <w:szCs w:val="24"/>
        </w:rPr>
        <w:t xml:space="preserve">n compliance with the Eurocodes, it </w:t>
      </w:r>
      <w:r>
        <w:rPr>
          <w:rFonts w:ascii="Times New Roman" w:hAnsi="Times New Roman" w:cs="Times New Roman"/>
          <w:sz w:val="24"/>
          <w:szCs w:val="24"/>
        </w:rPr>
        <w:t xml:space="preserve">is </w:t>
      </w:r>
      <w:r w:rsidRPr="007E5CD7">
        <w:rPr>
          <w:rFonts w:ascii="Times New Roman" w:hAnsi="Times New Roman" w:cs="Times New Roman"/>
          <w:sz w:val="24"/>
          <w:szCs w:val="24"/>
        </w:rPr>
        <w:t>likely that buildings constructed or retrofitted under this code are resilient to earthquake</w:t>
      </w:r>
      <w:r>
        <w:rPr>
          <w:rFonts w:ascii="Times New Roman" w:hAnsi="Times New Roman" w:cs="Times New Roman"/>
          <w:sz w:val="24"/>
          <w:szCs w:val="24"/>
        </w:rPr>
        <w:t>s</w:t>
      </w:r>
      <w:r w:rsidRPr="007E5CD7">
        <w:rPr>
          <w:rFonts w:ascii="Times New Roman" w:hAnsi="Times New Roman" w:cs="Times New Roman"/>
          <w:sz w:val="24"/>
          <w:szCs w:val="24"/>
        </w:rPr>
        <w:t xml:space="preserve">. </w:t>
      </w:r>
      <w:r w:rsidR="00C813A8" w:rsidRPr="00C813A8">
        <w:rPr>
          <w:rFonts w:ascii="Times New Roman" w:hAnsi="Times New Roman" w:cs="Times New Roman"/>
          <w:sz w:val="24"/>
          <w:szCs w:val="24"/>
        </w:rPr>
        <w:t xml:space="preserve">According to Article 176a of </w:t>
      </w:r>
      <w:r w:rsidR="00C813A8">
        <w:rPr>
          <w:rFonts w:ascii="Times New Roman" w:hAnsi="Times New Roman" w:cs="Times New Roman"/>
          <w:sz w:val="24"/>
          <w:szCs w:val="24"/>
        </w:rPr>
        <w:t xml:space="preserve">the </w:t>
      </w:r>
      <w:r w:rsidR="00C813A8" w:rsidRPr="00C813A8">
        <w:rPr>
          <w:rFonts w:ascii="Times New Roman" w:hAnsi="Times New Roman" w:cs="Times New Roman"/>
          <w:sz w:val="24"/>
          <w:szCs w:val="24"/>
        </w:rPr>
        <w:t>SPA</w:t>
      </w:r>
      <w:r w:rsidR="00C813A8">
        <w:rPr>
          <w:rFonts w:ascii="Times New Roman" w:hAnsi="Times New Roman" w:cs="Times New Roman"/>
          <w:sz w:val="24"/>
          <w:szCs w:val="24"/>
        </w:rPr>
        <w:t>,</w:t>
      </w:r>
      <w:r w:rsidR="00C813A8" w:rsidRPr="00C813A8">
        <w:rPr>
          <w:rFonts w:ascii="Times New Roman" w:hAnsi="Times New Roman" w:cs="Times New Roman"/>
          <w:sz w:val="24"/>
          <w:szCs w:val="24"/>
        </w:rPr>
        <w:t xml:space="preserve"> after completion of a new building, reconstruction, major renovation</w:t>
      </w:r>
      <w:r w:rsidR="00C813A8">
        <w:rPr>
          <w:rFonts w:ascii="Times New Roman" w:hAnsi="Times New Roman" w:cs="Times New Roman"/>
          <w:sz w:val="24"/>
          <w:szCs w:val="24"/>
        </w:rPr>
        <w:t>,</w:t>
      </w:r>
      <w:r w:rsidR="00C813A8" w:rsidRPr="00C813A8">
        <w:rPr>
          <w:rFonts w:ascii="Times New Roman" w:hAnsi="Times New Roman" w:cs="Times New Roman"/>
          <w:sz w:val="24"/>
          <w:szCs w:val="24"/>
        </w:rPr>
        <w:t xml:space="preserve"> major refurbishment</w:t>
      </w:r>
      <w:r w:rsidR="00C813A8">
        <w:rPr>
          <w:rFonts w:ascii="Times New Roman" w:hAnsi="Times New Roman" w:cs="Times New Roman"/>
          <w:sz w:val="24"/>
          <w:szCs w:val="24"/>
        </w:rPr>
        <w:t>,</w:t>
      </w:r>
      <w:r w:rsidR="00C813A8" w:rsidRPr="00C813A8">
        <w:rPr>
          <w:rFonts w:ascii="Times New Roman" w:hAnsi="Times New Roman" w:cs="Times New Roman"/>
          <w:sz w:val="24"/>
          <w:szCs w:val="24"/>
        </w:rPr>
        <w:t xml:space="preserve"> or changes to existing construction works</w:t>
      </w:r>
      <w:r w:rsidR="00C813A8">
        <w:rPr>
          <w:rFonts w:ascii="Times New Roman" w:hAnsi="Times New Roman" w:cs="Times New Roman"/>
          <w:sz w:val="24"/>
          <w:szCs w:val="24"/>
        </w:rPr>
        <w:t>,</w:t>
      </w:r>
      <w:r w:rsidR="00C813A8" w:rsidRPr="00C813A8">
        <w:rPr>
          <w:rFonts w:ascii="Times New Roman" w:hAnsi="Times New Roman" w:cs="Times New Roman"/>
          <w:sz w:val="24"/>
          <w:szCs w:val="24"/>
        </w:rPr>
        <w:t xml:space="preserve"> a technical passport of the building shall be issued. No technical passports are required for constructions under chapter </w:t>
      </w:r>
      <w:r w:rsidR="00C813A8">
        <w:rPr>
          <w:rFonts w:ascii="Times New Roman" w:hAnsi="Times New Roman" w:cs="Times New Roman"/>
          <w:sz w:val="24"/>
          <w:szCs w:val="24"/>
        </w:rPr>
        <w:t>3</w:t>
      </w:r>
      <w:r w:rsidR="00C813A8" w:rsidRPr="00C813A8">
        <w:rPr>
          <w:rFonts w:ascii="Times New Roman" w:hAnsi="Times New Roman" w:cs="Times New Roman"/>
          <w:sz w:val="24"/>
          <w:szCs w:val="24"/>
        </w:rPr>
        <w:t xml:space="preserve">, sections VII and VII of </w:t>
      </w:r>
      <w:r w:rsidR="00C813A8">
        <w:rPr>
          <w:rFonts w:ascii="Times New Roman" w:hAnsi="Times New Roman" w:cs="Times New Roman"/>
          <w:sz w:val="24"/>
          <w:szCs w:val="24"/>
        </w:rPr>
        <w:t xml:space="preserve">the </w:t>
      </w:r>
      <w:r w:rsidR="00C813A8" w:rsidRPr="00C813A8">
        <w:rPr>
          <w:rFonts w:ascii="Times New Roman" w:hAnsi="Times New Roman" w:cs="Times New Roman"/>
          <w:sz w:val="24"/>
          <w:szCs w:val="24"/>
        </w:rPr>
        <w:t>SPA. The timelines for issuing technical passports for the different categories of existing buildings, including state and municipal buildings, are set out in Ordinance No 5 from 28 December 2006 concerning technical passports of buildings.</w:t>
      </w:r>
    </w:p>
    <w:p w14:paraId="077F4211" w14:textId="658C1E4B" w:rsidR="003F581C" w:rsidRPr="004026B1" w:rsidRDefault="001470CF" w:rsidP="004026B1">
      <w:pPr>
        <w:pStyle w:val="Heading4"/>
      </w:pPr>
      <w:r w:rsidRPr="004026B1">
        <w:t>Other legislative documents</w:t>
      </w:r>
      <w:r w:rsidR="00F27C5D">
        <w:t xml:space="preserve"> and remarks</w:t>
      </w:r>
    </w:p>
    <w:p w14:paraId="74AC61AA" w14:textId="1239A3D3" w:rsidR="00B32D76" w:rsidRPr="004026B1" w:rsidRDefault="00B32D76" w:rsidP="001E5055">
      <w:pPr>
        <w:pStyle w:val="ListParagraph"/>
        <w:spacing w:after="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Further </w:t>
      </w:r>
      <w:r w:rsidRPr="004026B1">
        <w:rPr>
          <w:rFonts w:ascii="Times New Roman" w:hAnsi="Times New Roman" w:cs="Times New Roman"/>
          <w:b/>
          <w:sz w:val="24"/>
          <w:szCs w:val="24"/>
        </w:rPr>
        <w:t>sectoral legislation</w:t>
      </w:r>
      <w:r w:rsidRPr="004026B1">
        <w:rPr>
          <w:rFonts w:ascii="Times New Roman" w:hAnsi="Times New Roman" w:cs="Times New Roman"/>
          <w:sz w:val="24"/>
          <w:szCs w:val="24"/>
        </w:rPr>
        <w:t xml:space="preserve"> relevant to </w:t>
      </w:r>
      <w:r w:rsidR="00F052CA">
        <w:rPr>
          <w:rFonts w:ascii="Times New Roman" w:hAnsi="Times New Roman" w:cs="Times New Roman"/>
          <w:sz w:val="24"/>
          <w:szCs w:val="24"/>
        </w:rPr>
        <w:t>DRM</w:t>
      </w:r>
      <w:r w:rsidRPr="004026B1">
        <w:rPr>
          <w:rFonts w:ascii="Times New Roman" w:hAnsi="Times New Roman" w:cs="Times New Roman"/>
          <w:sz w:val="24"/>
          <w:szCs w:val="24"/>
        </w:rPr>
        <w:t xml:space="preserve"> includes, for instance, the </w:t>
      </w:r>
      <w:r w:rsidRPr="004026B1">
        <w:rPr>
          <w:rFonts w:ascii="Times New Roman" w:hAnsi="Times New Roman" w:cs="Times New Roman"/>
          <w:b/>
          <w:i/>
          <w:sz w:val="24"/>
          <w:szCs w:val="24"/>
        </w:rPr>
        <w:t>Environmental Protection Act</w:t>
      </w:r>
      <w:r w:rsidRPr="004026B1">
        <w:rPr>
          <w:rFonts w:ascii="Times New Roman" w:hAnsi="Times New Roman" w:cs="Times New Roman"/>
          <w:sz w:val="24"/>
          <w:szCs w:val="24"/>
        </w:rPr>
        <w:t xml:space="preserve">, which has </w:t>
      </w:r>
      <w:r w:rsidR="00C475C1">
        <w:rPr>
          <w:rFonts w:ascii="Times New Roman" w:hAnsi="Times New Roman" w:cs="Times New Roman"/>
          <w:sz w:val="24"/>
          <w:szCs w:val="24"/>
        </w:rPr>
        <w:t>transposed</w:t>
      </w:r>
      <w:r w:rsidRPr="004026B1">
        <w:rPr>
          <w:rFonts w:ascii="Times New Roman" w:hAnsi="Times New Roman" w:cs="Times New Roman"/>
          <w:sz w:val="24"/>
          <w:szCs w:val="24"/>
        </w:rPr>
        <w:t xml:space="preserve"> Directive 2012/18/EU on the control of major-accident hazards involving dangerous substances; and the </w:t>
      </w:r>
      <w:r w:rsidRPr="004026B1">
        <w:rPr>
          <w:rFonts w:ascii="Times New Roman" w:hAnsi="Times New Roman" w:cs="Times New Roman"/>
          <w:b/>
          <w:i/>
          <w:sz w:val="24"/>
          <w:szCs w:val="24"/>
        </w:rPr>
        <w:t>Water Act</w:t>
      </w:r>
      <w:r w:rsidRPr="004026B1">
        <w:rPr>
          <w:rFonts w:ascii="Times New Roman" w:hAnsi="Times New Roman" w:cs="Times New Roman"/>
          <w:sz w:val="24"/>
          <w:szCs w:val="24"/>
        </w:rPr>
        <w:t xml:space="preserve">, which implements the Floods Directive (2007/60/EC). </w:t>
      </w:r>
    </w:p>
    <w:p w14:paraId="6F21C32D" w14:textId="0353C4DB" w:rsidR="00B32D76" w:rsidRPr="007E5CD7" w:rsidRDefault="00B32D76" w:rsidP="00B32D76">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Bulgaria has also enacted </w:t>
      </w:r>
      <w:r w:rsidR="00F052CA">
        <w:rPr>
          <w:rFonts w:ascii="Times New Roman" w:hAnsi="Times New Roman" w:cs="Times New Roman"/>
          <w:sz w:val="24"/>
          <w:szCs w:val="24"/>
        </w:rPr>
        <w:t xml:space="preserve">the </w:t>
      </w:r>
      <w:r w:rsidRPr="004026B1">
        <w:rPr>
          <w:rFonts w:ascii="Times New Roman" w:hAnsi="Times New Roman" w:cs="Times New Roman"/>
          <w:b/>
          <w:i/>
          <w:sz w:val="24"/>
          <w:szCs w:val="24"/>
        </w:rPr>
        <w:t>Climate Change Mitigation Act</w:t>
      </w:r>
      <w:r w:rsidRPr="004026B1">
        <w:rPr>
          <w:rFonts w:ascii="Times New Roman" w:hAnsi="Times New Roman" w:cs="Times New Roman"/>
          <w:sz w:val="24"/>
          <w:szCs w:val="24"/>
        </w:rPr>
        <w:t xml:space="preserve">, adopted by </w:t>
      </w:r>
      <w:r w:rsidR="005557FB">
        <w:rPr>
          <w:rFonts w:ascii="Times New Roman" w:hAnsi="Times New Roman" w:cs="Times New Roman"/>
          <w:sz w:val="24"/>
          <w:szCs w:val="24"/>
        </w:rPr>
        <w:t xml:space="preserve">the </w:t>
      </w:r>
      <w:r w:rsidRPr="004026B1">
        <w:rPr>
          <w:rFonts w:ascii="Times New Roman" w:hAnsi="Times New Roman" w:cs="Times New Roman"/>
          <w:sz w:val="24"/>
          <w:szCs w:val="24"/>
        </w:rPr>
        <w:t xml:space="preserve">Parliament in February 2014, which includes a commitment to draw up a National </w:t>
      </w:r>
      <w:r w:rsidR="00F052CA">
        <w:rPr>
          <w:rFonts w:ascii="Times New Roman" w:hAnsi="Times New Roman" w:cs="Times New Roman"/>
          <w:sz w:val="24"/>
          <w:szCs w:val="24"/>
        </w:rPr>
        <w:t xml:space="preserve">Climate Change </w:t>
      </w:r>
      <w:r w:rsidRPr="004026B1">
        <w:rPr>
          <w:rFonts w:ascii="Times New Roman" w:hAnsi="Times New Roman" w:cs="Times New Roman"/>
          <w:sz w:val="24"/>
          <w:szCs w:val="24"/>
        </w:rPr>
        <w:t xml:space="preserve">Adaptation Strategy </w:t>
      </w:r>
      <w:r w:rsidR="005557FB">
        <w:rPr>
          <w:rFonts w:ascii="Times New Roman" w:hAnsi="Times New Roman" w:cs="Times New Roman"/>
          <w:sz w:val="24"/>
          <w:szCs w:val="24"/>
        </w:rPr>
        <w:t xml:space="preserve">(NCCAS) </w:t>
      </w:r>
      <w:r w:rsidRPr="004026B1">
        <w:rPr>
          <w:rFonts w:ascii="Times New Roman" w:hAnsi="Times New Roman" w:cs="Times New Roman"/>
          <w:sz w:val="24"/>
          <w:szCs w:val="24"/>
        </w:rPr>
        <w:t>for a period running until 2030</w:t>
      </w:r>
      <w:r w:rsidR="005557FB">
        <w:rPr>
          <w:rFonts w:ascii="Times New Roman" w:hAnsi="Times New Roman" w:cs="Times New Roman"/>
          <w:sz w:val="24"/>
          <w:szCs w:val="24"/>
        </w:rPr>
        <w:t>.</w:t>
      </w:r>
      <w:bookmarkStart w:id="75" w:name="_Hlk516161876"/>
      <w:r w:rsidRPr="004026B1">
        <w:rPr>
          <w:rFonts w:ascii="Times New Roman" w:hAnsi="Times New Roman" w:cs="Times New Roman"/>
          <w:sz w:val="24"/>
          <w:szCs w:val="24"/>
          <w:vertAlign w:val="superscript"/>
        </w:rPr>
        <w:footnoteReference w:id="31"/>
      </w:r>
      <w:bookmarkEnd w:id="75"/>
    </w:p>
    <w:p w14:paraId="68B1B48B" w14:textId="2BFA98D5" w:rsidR="001470CF" w:rsidRPr="004026B1" w:rsidRDefault="001470CF"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w:t>
      </w:r>
      <w:r w:rsidR="00F40053">
        <w:rPr>
          <w:rFonts w:ascii="Times New Roman" w:hAnsi="Times New Roman" w:cs="Times New Roman"/>
          <w:sz w:val="24"/>
          <w:szCs w:val="24"/>
        </w:rPr>
        <w:t xml:space="preserve">current </w:t>
      </w:r>
      <w:r w:rsidRPr="004026B1">
        <w:rPr>
          <w:rFonts w:ascii="Times New Roman" w:hAnsi="Times New Roman" w:cs="Times New Roman"/>
          <w:sz w:val="24"/>
          <w:szCs w:val="24"/>
        </w:rPr>
        <w:t>review of the strategic and legal framework covers not only the documents analyzed above</w:t>
      </w:r>
      <w:r w:rsidR="00F052CA">
        <w:rPr>
          <w:rFonts w:ascii="Times New Roman" w:hAnsi="Times New Roman" w:cs="Times New Roman"/>
          <w:sz w:val="24"/>
          <w:szCs w:val="24"/>
        </w:rPr>
        <w:t>,</w:t>
      </w:r>
      <w:r w:rsidRPr="004026B1">
        <w:rPr>
          <w:rFonts w:ascii="Times New Roman" w:hAnsi="Times New Roman" w:cs="Times New Roman"/>
          <w:sz w:val="24"/>
          <w:szCs w:val="24"/>
        </w:rPr>
        <w:t xml:space="preserve"> but also most of the related strategies and acts </w:t>
      </w:r>
      <w:r w:rsidR="005557FB">
        <w:rPr>
          <w:rFonts w:ascii="Times New Roman" w:hAnsi="Times New Roman" w:cs="Times New Roman"/>
          <w:sz w:val="24"/>
          <w:szCs w:val="24"/>
        </w:rPr>
        <w:t>such as</w:t>
      </w:r>
      <w:r w:rsidR="00BC171C" w:rsidRPr="009225C4">
        <w:rPr>
          <w:rFonts w:ascii="Times New Roman" w:hAnsi="Times New Roman" w:cs="Times New Roman"/>
          <w:sz w:val="24"/>
          <w:szCs w:val="24"/>
        </w:rPr>
        <w:t xml:space="preserve"> the</w:t>
      </w:r>
      <w:r w:rsidRPr="004026B1">
        <w:rPr>
          <w:rFonts w:ascii="Times New Roman" w:hAnsi="Times New Roman" w:cs="Times New Roman"/>
          <w:sz w:val="24"/>
          <w:szCs w:val="24"/>
        </w:rPr>
        <w:t xml:space="preserve"> Forest</w:t>
      </w:r>
      <w:r w:rsidR="00BC171C" w:rsidRPr="009225C4">
        <w:rPr>
          <w:rFonts w:ascii="Times New Roman" w:hAnsi="Times New Roman" w:cs="Times New Roman"/>
          <w:sz w:val="24"/>
          <w:szCs w:val="24"/>
        </w:rPr>
        <w:t>s</w:t>
      </w:r>
      <w:r w:rsidRPr="004026B1">
        <w:rPr>
          <w:rFonts w:ascii="Times New Roman" w:hAnsi="Times New Roman" w:cs="Times New Roman"/>
          <w:sz w:val="24"/>
          <w:szCs w:val="24"/>
        </w:rPr>
        <w:t xml:space="preserve"> </w:t>
      </w:r>
      <w:r w:rsidR="00BC171C" w:rsidRPr="009225C4">
        <w:rPr>
          <w:rFonts w:ascii="Times New Roman" w:hAnsi="Times New Roman" w:cs="Times New Roman"/>
          <w:sz w:val="24"/>
          <w:szCs w:val="24"/>
        </w:rPr>
        <w:t>Act</w:t>
      </w:r>
      <w:r w:rsidRPr="004026B1">
        <w:rPr>
          <w:rFonts w:ascii="Times New Roman" w:hAnsi="Times New Roman" w:cs="Times New Roman"/>
          <w:sz w:val="24"/>
          <w:szCs w:val="24"/>
        </w:rPr>
        <w:t xml:space="preserve">, Water </w:t>
      </w:r>
      <w:r w:rsidR="00BC171C" w:rsidRPr="009225C4">
        <w:rPr>
          <w:rFonts w:ascii="Times New Roman" w:hAnsi="Times New Roman" w:cs="Times New Roman"/>
          <w:sz w:val="24"/>
          <w:szCs w:val="24"/>
        </w:rPr>
        <w:t>Act</w:t>
      </w:r>
      <w:r w:rsidRPr="004026B1">
        <w:rPr>
          <w:rFonts w:ascii="Times New Roman" w:hAnsi="Times New Roman" w:cs="Times New Roman"/>
          <w:sz w:val="24"/>
          <w:szCs w:val="24"/>
        </w:rPr>
        <w:t xml:space="preserve">, Nature </w:t>
      </w:r>
      <w:r w:rsidR="00BC171C" w:rsidRPr="009225C4">
        <w:rPr>
          <w:rFonts w:ascii="Times New Roman" w:hAnsi="Times New Roman" w:cs="Times New Roman"/>
          <w:sz w:val="24"/>
          <w:szCs w:val="24"/>
        </w:rPr>
        <w:t>P</w:t>
      </w:r>
      <w:r w:rsidRPr="004026B1">
        <w:rPr>
          <w:rFonts w:ascii="Times New Roman" w:hAnsi="Times New Roman" w:cs="Times New Roman"/>
          <w:sz w:val="24"/>
          <w:szCs w:val="24"/>
        </w:rPr>
        <w:t xml:space="preserve">rotection </w:t>
      </w:r>
      <w:r w:rsidR="00BC171C" w:rsidRPr="009225C4">
        <w:rPr>
          <w:rFonts w:ascii="Times New Roman" w:hAnsi="Times New Roman" w:cs="Times New Roman"/>
          <w:sz w:val="24"/>
          <w:szCs w:val="24"/>
        </w:rPr>
        <w:t>Act</w:t>
      </w:r>
      <w:r w:rsidRPr="004026B1">
        <w:rPr>
          <w:rFonts w:ascii="Times New Roman" w:hAnsi="Times New Roman" w:cs="Times New Roman"/>
          <w:sz w:val="24"/>
          <w:szCs w:val="24"/>
        </w:rPr>
        <w:t xml:space="preserve">, </w:t>
      </w:r>
      <w:r w:rsidR="00BC171C" w:rsidRPr="009225C4">
        <w:rPr>
          <w:rFonts w:ascii="Times New Roman" w:hAnsi="Times New Roman" w:cs="Times New Roman"/>
          <w:sz w:val="24"/>
          <w:szCs w:val="24"/>
        </w:rPr>
        <w:t>W</w:t>
      </w:r>
      <w:r w:rsidRPr="004026B1">
        <w:rPr>
          <w:rFonts w:ascii="Times New Roman" w:hAnsi="Times New Roman" w:cs="Times New Roman"/>
          <w:sz w:val="24"/>
          <w:szCs w:val="24"/>
        </w:rPr>
        <w:t xml:space="preserve">aste </w:t>
      </w:r>
      <w:r w:rsidR="00BC171C" w:rsidRPr="009225C4">
        <w:rPr>
          <w:rFonts w:ascii="Times New Roman" w:hAnsi="Times New Roman" w:cs="Times New Roman"/>
          <w:sz w:val="24"/>
          <w:szCs w:val="24"/>
        </w:rPr>
        <w:t>M</w:t>
      </w:r>
      <w:r w:rsidRPr="004026B1">
        <w:rPr>
          <w:rFonts w:ascii="Times New Roman" w:hAnsi="Times New Roman" w:cs="Times New Roman"/>
          <w:sz w:val="24"/>
          <w:szCs w:val="24"/>
        </w:rPr>
        <w:t>anagement</w:t>
      </w:r>
      <w:r w:rsidR="00BC171C" w:rsidRPr="009225C4">
        <w:rPr>
          <w:rFonts w:ascii="Times New Roman" w:hAnsi="Times New Roman" w:cs="Times New Roman"/>
          <w:sz w:val="24"/>
          <w:szCs w:val="24"/>
        </w:rPr>
        <w:t xml:space="preserve"> Act</w:t>
      </w:r>
      <w:r w:rsidRPr="004026B1">
        <w:rPr>
          <w:rFonts w:ascii="Times New Roman" w:hAnsi="Times New Roman" w:cs="Times New Roman"/>
          <w:sz w:val="24"/>
          <w:szCs w:val="24"/>
        </w:rPr>
        <w:t>, Safe Use of Nuclear Energy</w:t>
      </w:r>
      <w:r w:rsidR="00BC171C" w:rsidRPr="009225C4">
        <w:rPr>
          <w:rFonts w:ascii="Times New Roman" w:hAnsi="Times New Roman" w:cs="Times New Roman"/>
          <w:sz w:val="24"/>
          <w:szCs w:val="24"/>
        </w:rPr>
        <w:t xml:space="preserve"> Act</w:t>
      </w:r>
      <w:r w:rsidRPr="004026B1">
        <w:rPr>
          <w:rFonts w:ascii="Times New Roman" w:hAnsi="Times New Roman" w:cs="Times New Roman"/>
          <w:sz w:val="24"/>
          <w:szCs w:val="24"/>
        </w:rPr>
        <w:t xml:space="preserve">, Biological Diversity </w:t>
      </w:r>
      <w:r w:rsidR="00BC171C" w:rsidRPr="009225C4">
        <w:rPr>
          <w:rFonts w:ascii="Times New Roman" w:hAnsi="Times New Roman" w:cs="Times New Roman"/>
          <w:sz w:val="24"/>
          <w:szCs w:val="24"/>
        </w:rPr>
        <w:t>Act</w:t>
      </w:r>
      <w:r w:rsidRPr="004026B1">
        <w:rPr>
          <w:rFonts w:ascii="Times New Roman" w:hAnsi="Times New Roman" w:cs="Times New Roman"/>
          <w:sz w:val="24"/>
          <w:szCs w:val="24"/>
        </w:rPr>
        <w:t xml:space="preserve">, Plant Protection </w:t>
      </w:r>
      <w:r w:rsidR="00BC171C" w:rsidRPr="009225C4">
        <w:rPr>
          <w:rFonts w:ascii="Times New Roman" w:hAnsi="Times New Roman" w:cs="Times New Roman"/>
          <w:sz w:val="24"/>
          <w:szCs w:val="24"/>
        </w:rPr>
        <w:t>Act</w:t>
      </w:r>
      <w:r w:rsidRPr="004026B1">
        <w:rPr>
          <w:rFonts w:ascii="Times New Roman" w:hAnsi="Times New Roman" w:cs="Times New Roman"/>
          <w:sz w:val="24"/>
          <w:szCs w:val="24"/>
        </w:rPr>
        <w:t>, Protection of Agricultural Lands</w:t>
      </w:r>
      <w:r w:rsidR="00BC171C" w:rsidRPr="009225C4">
        <w:rPr>
          <w:rFonts w:ascii="Times New Roman" w:hAnsi="Times New Roman" w:cs="Times New Roman"/>
          <w:sz w:val="24"/>
          <w:szCs w:val="24"/>
        </w:rPr>
        <w:t xml:space="preserve"> Act</w:t>
      </w:r>
      <w:r w:rsidRPr="004026B1">
        <w:rPr>
          <w:rFonts w:ascii="Times New Roman" w:hAnsi="Times New Roman" w:cs="Times New Roman"/>
          <w:sz w:val="24"/>
          <w:szCs w:val="24"/>
        </w:rPr>
        <w:t xml:space="preserve">, National </w:t>
      </w:r>
      <w:r w:rsidR="00540B6B">
        <w:rPr>
          <w:rFonts w:ascii="Times New Roman" w:hAnsi="Times New Roman" w:cs="Times New Roman"/>
          <w:sz w:val="24"/>
          <w:szCs w:val="24"/>
        </w:rPr>
        <w:t>S</w:t>
      </w:r>
      <w:r w:rsidRPr="004026B1">
        <w:rPr>
          <w:rFonts w:ascii="Times New Roman" w:hAnsi="Times New Roman" w:cs="Times New Roman"/>
          <w:sz w:val="24"/>
          <w:szCs w:val="24"/>
        </w:rPr>
        <w:t xml:space="preserve">ystem for </w:t>
      </w:r>
      <w:r w:rsidR="00540B6B">
        <w:rPr>
          <w:rFonts w:ascii="Times New Roman" w:hAnsi="Times New Roman" w:cs="Times New Roman"/>
          <w:sz w:val="24"/>
          <w:szCs w:val="24"/>
        </w:rPr>
        <w:t>E</w:t>
      </w:r>
      <w:r w:rsidRPr="004026B1">
        <w:rPr>
          <w:rFonts w:ascii="Times New Roman" w:hAnsi="Times New Roman" w:cs="Times New Roman"/>
          <w:sz w:val="24"/>
          <w:szCs w:val="24"/>
        </w:rPr>
        <w:t xml:space="preserve">mergency </w:t>
      </w:r>
      <w:r w:rsidR="00540B6B">
        <w:rPr>
          <w:rFonts w:ascii="Times New Roman" w:hAnsi="Times New Roman" w:cs="Times New Roman"/>
          <w:sz w:val="24"/>
          <w:szCs w:val="24"/>
        </w:rPr>
        <w:t>C</w:t>
      </w:r>
      <w:r w:rsidRPr="004026B1">
        <w:rPr>
          <w:rFonts w:ascii="Times New Roman" w:hAnsi="Times New Roman" w:cs="Times New Roman"/>
          <w:sz w:val="24"/>
          <w:szCs w:val="24"/>
        </w:rPr>
        <w:t xml:space="preserve">alls on </w:t>
      </w:r>
      <w:r w:rsidR="00540B6B">
        <w:rPr>
          <w:rFonts w:ascii="Times New Roman" w:hAnsi="Times New Roman" w:cs="Times New Roman"/>
          <w:sz w:val="24"/>
          <w:szCs w:val="24"/>
        </w:rPr>
        <w:t>S</w:t>
      </w:r>
      <w:r w:rsidRPr="004026B1">
        <w:rPr>
          <w:rFonts w:ascii="Times New Roman" w:hAnsi="Times New Roman" w:cs="Times New Roman"/>
          <w:sz w:val="24"/>
          <w:szCs w:val="24"/>
        </w:rPr>
        <w:t>ingle European </w:t>
      </w:r>
      <w:r w:rsidR="00540B6B">
        <w:rPr>
          <w:rFonts w:ascii="Times New Roman" w:hAnsi="Times New Roman" w:cs="Times New Roman"/>
          <w:sz w:val="24"/>
          <w:szCs w:val="24"/>
        </w:rPr>
        <w:t>E</w:t>
      </w:r>
      <w:r w:rsidRPr="004026B1">
        <w:rPr>
          <w:rFonts w:ascii="Times New Roman" w:hAnsi="Times New Roman" w:cs="Times New Roman"/>
          <w:sz w:val="24"/>
          <w:szCs w:val="24"/>
        </w:rPr>
        <w:t xml:space="preserve">mergency </w:t>
      </w:r>
      <w:r w:rsidR="00540B6B">
        <w:rPr>
          <w:rFonts w:ascii="Times New Roman" w:hAnsi="Times New Roman" w:cs="Times New Roman"/>
          <w:sz w:val="24"/>
          <w:szCs w:val="24"/>
        </w:rPr>
        <w:t>N</w:t>
      </w:r>
      <w:r w:rsidRPr="004026B1">
        <w:rPr>
          <w:rFonts w:ascii="Times New Roman" w:hAnsi="Times New Roman" w:cs="Times New Roman"/>
          <w:sz w:val="24"/>
          <w:szCs w:val="24"/>
        </w:rPr>
        <w:t>umber 112</w:t>
      </w:r>
      <w:r w:rsidR="00540B6B">
        <w:rPr>
          <w:rFonts w:ascii="Times New Roman" w:hAnsi="Times New Roman" w:cs="Times New Roman"/>
          <w:sz w:val="24"/>
          <w:szCs w:val="24"/>
        </w:rPr>
        <w:t xml:space="preserve"> Act</w:t>
      </w:r>
      <w:r w:rsidRPr="004026B1">
        <w:rPr>
          <w:rFonts w:ascii="Times New Roman" w:hAnsi="Times New Roman" w:cs="Times New Roman"/>
          <w:sz w:val="24"/>
          <w:szCs w:val="24"/>
        </w:rPr>
        <w:t>, Health</w:t>
      </w:r>
      <w:r w:rsidR="00540B6B">
        <w:rPr>
          <w:rFonts w:ascii="Times New Roman" w:hAnsi="Times New Roman" w:cs="Times New Roman"/>
          <w:sz w:val="24"/>
          <w:szCs w:val="24"/>
        </w:rPr>
        <w:t xml:space="preserve"> Act</w:t>
      </w:r>
      <w:r w:rsidRPr="004026B1">
        <w:rPr>
          <w:rFonts w:ascii="Times New Roman" w:hAnsi="Times New Roman" w:cs="Times New Roman"/>
          <w:sz w:val="24"/>
          <w:szCs w:val="24"/>
        </w:rPr>
        <w:t>, Local Self-Governance and Local Administration</w:t>
      </w:r>
      <w:r w:rsidR="00540B6B">
        <w:rPr>
          <w:rFonts w:ascii="Times New Roman" w:hAnsi="Times New Roman" w:cs="Times New Roman"/>
          <w:sz w:val="24"/>
          <w:szCs w:val="24"/>
        </w:rPr>
        <w:t xml:space="preserve"> Act</w:t>
      </w:r>
      <w:r w:rsidRPr="004026B1">
        <w:rPr>
          <w:rFonts w:ascii="Times New Roman" w:hAnsi="Times New Roman" w:cs="Times New Roman"/>
          <w:sz w:val="24"/>
          <w:szCs w:val="24"/>
        </w:rPr>
        <w:t>, Primary and Secondary Education</w:t>
      </w:r>
      <w:r w:rsidR="00540B6B">
        <w:rPr>
          <w:rFonts w:ascii="Times New Roman" w:hAnsi="Times New Roman" w:cs="Times New Roman"/>
          <w:sz w:val="24"/>
          <w:szCs w:val="24"/>
        </w:rPr>
        <w:t xml:space="preserve"> Act</w:t>
      </w:r>
      <w:r w:rsidRPr="004026B1">
        <w:rPr>
          <w:rFonts w:ascii="Times New Roman" w:hAnsi="Times New Roman" w:cs="Times New Roman"/>
          <w:sz w:val="24"/>
          <w:szCs w:val="24"/>
        </w:rPr>
        <w:t xml:space="preserve">, and also sectoral </w:t>
      </w:r>
      <w:r w:rsidR="00DB014C">
        <w:rPr>
          <w:rFonts w:ascii="Times New Roman" w:hAnsi="Times New Roman" w:cs="Times New Roman"/>
          <w:sz w:val="24"/>
          <w:szCs w:val="24"/>
        </w:rPr>
        <w:t xml:space="preserve">Ordinances, </w:t>
      </w:r>
      <w:r w:rsidRPr="004026B1">
        <w:rPr>
          <w:rFonts w:ascii="Times New Roman" w:hAnsi="Times New Roman" w:cs="Times New Roman"/>
          <w:sz w:val="24"/>
          <w:szCs w:val="24"/>
        </w:rPr>
        <w:t>strategies</w:t>
      </w:r>
      <w:r w:rsidR="00540B6B">
        <w:rPr>
          <w:rFonts w:ascii="Times New Roman" w:hAnsi="Times New Roman" w:cs="Times New Roman"/>
          <w:sz w:val="24"/>
          <w:szCs w:val="24"/>
        </w:rPr>
        <w:t>,</w:t>
      </w:r>
      <w:r w:rsidRPr="004026B1">
        <w:rPr>
          <w:rFonts w:ascii="Times New Roman" w:hAnsi="Times New Roman" w:cs="Times New Roman"/>
          <w:sz w:val="24"/>
          <w:szCs w:val="24"/>
        </w:rPr>
        <w:t xml:space="preserve"> </w:t>
      </w:r>
      <w:proofErr w:type="spellStart"/>
      <w:r w:rsidRPr="004026B1">
        <w:rPr>
          <w:rFonts w:ascii="Times New Roman" w:hAnsi="Times New Roman" w:cs="Times New Roman"/>
          <w:sz w:val="24"/>
          <w:szCs w:val="24"/>
        </w:rPr>
        <w:t>programmes</w:t>
      </w:r>
      <w:proofErr w:type="spellEnd"/>
      <w:r w:rsidR="005557FB">
        <w:rPr>
          <w:rFonts w:ascii="Times New Roman" w:hAnsi="Times New Roman" w:cs="Times New Roman"/>
          <w:sz w:val="24"/>
          <w:szCs w:val="24"/>
        </w:rPr>
        <w:t>,</w:t>
      </w:r>
      <w:r w:rsidRPr="004026B1">
        <w:rPr>
          <w:rFonts w:ascii="Times New Roman" w:hAnsi="Times New Roman" w:cs="Times New Roman"/>
          <w:sz w:val="24"/>
          <w:szCs w:val="24"/>
        </w:rPr>
        <w:t xml:space="preserve"> and action plans. The review aims </w:t>
      </w:r>
      <w:r w:rsidR="005557FB">
        <w:rPr>
          <w:rFonts w:ascii="Times New Roman" w:hAnsi="Times New Roman" w:cs="Times New Roman"/>
          <w:sz w:val="24"/>
          <w:szCs w:val="24"/>
        </w:rPr>
        <w:t>to</w:t>
      </w:r>
      <w:r w:rsidRPr="004026B1">
        <w:rPr>
          <w:rFonts w:ascii="Times New Roman" w:hAnsi="Times New Roman" w:cs="Times New Roman"/>
          <w:sz w:val="24"/>
          <w:szCs w:val="24"/>
        </w:rPr>
        <w:t xml:space="preserve"> identif</w:t>
      </w:r>
      <w:r w:rsidR="005557FB">
        <w:rPr>
          <w:rFonts w:ascii="Times New Roman" w:hAnsi="Times New Roman" w:cs="Times New Roman"/>
          <w:sz w:val="24"/>
          <w:szCs w:val="24"/>
        </w:rPr>
        <w:t>y</w:t>
      </w:r>
      <w:r w:rsidRPr="004026B1">
        <w:rPr>
          <w:rFonts w:ascii="Times New Roman" w:hAnsi="Times New Roman" w:cs="Times New Roman"/>
          <w:sz w:val="24"/>
          <w:szCs w:val="24"/>
        </w:rPr>
        <w:t xml:space="preserve"> climate change-related risk analyses and measures and relevant coherence and coordination.</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1470CF" w:rsidRPr="009225C4" w14:paraId="4C553E2F" w14:textId="77777777" w:rsidTr="000457CB">
        <w:tc>
          <w:tcPr>
            <w:tcW w:w="8545" w:type="dxa"/>
            <w:shd w:val="clear" w:color="auto" w:fill="B8CCE4"/>
          </w:tcPr>
          <w:p w14:paraId="6B6D25DE" w14:textId="33AEC8B0" w:rsidR="001470CF" w:rsidRPr="009225C4" w:rsidRDefault="001470CF" w:rsidP="001470CF">
            <w:pPr>
              <w:spacing w:before="60" w:after="60" w:line="252" w:lineRule="auto"/>
              <w:jc w:val="both"/>
              <w:rPr>
                <w:rFonts w:ascii="Calibri" w:hAnsi="Calibri" w:cs="Calibri"/>
              </w:rPr>
            </w:pPr>
            <w:r w:rsidRPr="009225C4">
              <w:rPr>
                <w:rFonts w:ascii="Calibri" w:hAnsi="Calibri" w:cs="Calibri"/>
              </w:rPr>
              <w:t xml:space="preserve">The review of the strategic and legal framework of all different sectors shows that except for the forestry sector, climate change-related risks are not </w:t>
            </w:r>
            <w:r w:rsidR="009E5856" w:rsidRPr="009225C4">
              <w:rPr>
                <w:rFonts w:ascii="Calibri" w:hAnsi="Calibri" w:cs="Calibri"/>
              </w:rPr>
              <w:t>considered,</w:t>
            </w:r>
            <w:r w:rsidRPr="009225C4">
              <w:rPr>
                <w:rFonts w:ascii="Calibri" w:hAnsi="Calibri" w:cs="Calibri"/>
              </w:rPr>
              <w:t xml:space="preserve"> and no specific methodologies are developed. No mapping of climate change-related risks was identified.</w:t>
            </w:r>
          </w:p>
          <w:p w14:paraId="5552B1A7" w14:textId="33EB714A" w:rsidR="001470CF" w:rsidRPr="009225C4" w:rsidRDefault="001470CF" w:rsidP="001470CF">
            <w:pPr>
              <w:spacing w:before="60" w:after="60" w:line="252" w:lineRule="auto"/>
              <w:jc w:val="both"/>
              <w:rPr>
                <w:rFonts w:ascii="Calibri" w:hAnsi="Calibri" w:cs="Calibri"/>
              </w:rPr>
            </w:pPr>
            <w:r w:rsidRPr="009225C4">
              <w:rPr>
                <w:rFonts w:ascii="Calibri" w:hAnsi="Calibri" w:cs="Calibri"/>
              </w:rPr>
              <w:t xml:space="preserve">Except for the </w:t>
            </w:r>
            <w:r w:rsidR="00674666">
              <w:rPr>
                <w:rFonts w:ascii="Calibri" w:hAnsi="Calibri" w:cs="Calibri"/>
              </w:rPr>
              <w:t>Disaster Protection Act</w:t>
            </w:r>
            <w:r w:rsidRPr="009225C4">
              <w:rPr>
                <w:rFonts w:ascii="Calibri" w:hAnsi="Calibri" w:cs="Calibri"/>
              </w:rPr>
              <w:t xml:space="preserve">, no other strategic and legal regulations transpose </w:t>
            </w:r>
            <w:r w:rsidR="00F052CA">
              <w:rPr>
                <w:rFonts w:ascii="Calibri" w:hAnsi="Calibri" w:cs="Calibri"/>
              </w:rPr>
              <w:t xml:space="preserve">the </w:t>
            </w:r>
            <w:r w:rsidRPr="009225C4">
              <w:rPr>
                <w:rFonts w:ascii="Calibri" w:hAnsi="Calibri" w:cs="Calibri"/>
              </w:rPr>
              <w:t xml:space="preserve">Sendai Framework, the EC </w:t>
            </w:r>
            <w:r w:rsidR="00F052CA">
              <w:rPr>
                <w:rFonts w:ascii="Calibri" w:hAnsi="Calibri" w:cs="Calibri"/>
              </w:rPr>
              <w:t>(</w:t>
            </w:r>
            <w:r w:rsidRPr="009225C4">
              <w:rPr>
                <w:rFonts w:ascii="Calibri" w:hAnsi="Calibri" w:cs="Calibri"/>
              </w:rPr>
              <w:t>SWD (2016) 205 final/2) Action Plan on the Sendai Framework for Disaster Risk Reduction 2015</w:t>
            </w:r>
            <w:r w:rsidR="009E5856">
              <w:rPr>
                <w:rFonts w:ascii="Calibri" w:hAnsi="Calibri" w:cs="Calibri"/>
              </w:rPr>
              <w:t>–</w:t>
            </w:r>
            <w:r w:rsidRPr="009225C4">
              <w:rPr>
                <w:rFonts w:ascii="Calibri" w:hAnsi="Calibri" w:cs="Calibri"/>
              </w:rPr>
              <w:t>2030 and the 2015 Peer Review recommendations.</w:t>
            </w:r>
          </w:p>
          <w:p w14:paraId="76F2668E" w14:textId="5CB9782F" w:rsidR="001470CF" w:rsidRPr="009225C4" w:rsidRDefault="001470CF" w:rsidP="000457CB">
            <w:pPr>
              <w:spacing w:before="60" w:after="60" w:line="252" w:lineRule="auto"/>
              <w:jc w:val="both"/>
              <w:rPr>
                <w:rFonts w:ascii="Calibri" w:hAnsi="Calibri" w:cs="Calibri"/>
              </w:rPr>
            </w:pPr>
            <w:r w:rsidRPr="009225C4">
              <w:rPr>
                <w:rFonts w:ascii="Calibri" w:hAnsi="Calibri" w:cs="Calibri"/>
              </w:rPr>
              <w:lastRenderedPageBreak/>
              <w:t xml:space="preserve">Despite the strict requirements of </w:t>
            </w:r>
            <w:r w:rsidR="00F052CA">
              <w:rPr>
                <w:rFonts w:ascii="Calibri" w:hAnsi="Calibri" w:cs="Calibri"/>
              </w:rPr>
              <w:t>Art.</w:t>
            </w:r>
            <w:r w:rsidRPr="009225C4">
              <w:rPr>
                <w:rFonts w:ascii="Calibri" w:hAnsi="Calibri" w:cs="Calibri"/>
                <w:bCs/>
              </w:rPr>
              <w:t xml:space="preserve"> 6 to the </w:t>
            </w:r>
            <w:r w:rsidR="007D098E">
              <w:rPr>
                <w:rFonts w:ascii="Calibri" w:hAnsi="Calibri" w:cs="Calibri"/>
                <w:bCs/>
              </w:rPr>
              <w:t>Disaster Protection Act</w:t>
            </w:r>
            <w:r w:rsidRPr="009225C4">
              <w:rPr>
                <w:rFonts w:ascii="Calibri" w:hAnsi="Calibri" w:cs="Calibri"/>
              </w:rPr>
              <w:t xml:space="preserve"> on the contents of the DRM </w:t>
            </w:r>
            <w:r w:rsidR="005557FB">
              <w:rPr>
                <w:rFonts w:ascii="Calibri" w:hAnsi="Calibri" w:cs="Calibri"/>
              </w:rPr>
              <w:t>a</w:t>
            </w:r>
            <w:r w:rsidRPr="009225C4">
              <w:rPr>
                <w:rFonts w:ascii="Calibri" w:hAnsi="Calibri" w:cs="Calibri"/>
              </w:rPr>
              <w:t xml:space="preserve">nnual </w:t>
            </w:r>
            <w:r w:rsidR="005557FB">
              <w:rPr>
                <w:rFonts w:ascii="Calibri" w:hAnsi="Calibri" w:cs="Calibri"/>
              </w:rPr>
              <w:t>p</w:t>
            </w:r>
            <w:r w:rsidRPr="009225C4">
              <w:rPr>
                <w:rFonts w:ascii="Calibri" w:hAnsi="Calibri" w:cs="Calibri"/>
              </w:rPr>
              <w:t>lans, no clear budgeting of the planned DRM actions is specified.</w:t>
            </w:r>
          </w:p>
        </w:tc>
      </w:tr>
    </w:tbl>
    <w:p w14:paraId="321D1996" w14:textId="138B1063" w:rsidR="000457CB" w:rsidRPr="004026B1" w:rsidRDefault="000457CB" w:rsidP="004026B1">
      <w:pPr>
        <w:pStyle w:val="Heading3"/>
        <w:numPr>
          <w:ilvl w:val="2"/>
          <w:numId w:val="29"/>
        </w:numPr>
        <w:spacing w:before="300"/>
      </w:pPr>
      <w:bookmarkStart w:id="76" w:name="_Toc512596172"/>
      <w:bookmarkStart w:id="77" w:name="_Toc512634295"/>
      <w:bookmarkStart w:id="78" w:name="_Toc512635552"/>
      <w:bookmarkStart w:id="79" w:name="_Toc512596173"/>
      <w:bookmarkStart w:id="80" w:name="_Toc512634296"/>
      <w:bookmarkStart w:id="81" w:name="_Toc512635553"/>
      <w:bookmarkStart w:id="82" w:name="_Toc512596174"/>
      <w:bookmarkStart w:id="83" w:name="_Toc512634297"/>
      <w:bookmarkStart w:id="84" w:name="_Toc512635554"/>
      <w:bookmarkStart w:id="85" w:name="_Toc512596175"/>
      <w:bookmarkStart w:id="86" w:name="_Toc512634298"/>
      <w:bookmarkStart w:id="87" w:name="_Toc512635555"/>
      <w:bookmarkStart w:id="88" w:name="_Toc512596176"/>
      <w:bookmarkStart w:id="89" w:name="_Toc512634299"/>
      <w:bookmarkStart w:id="90" w:name="_Toc512635556"/>
      <w:bookmarkStart w:id="91" w:name="_Toc512596177"/>
      <w:bookmarkStart w:id="92" w:name="_Toc512634300"/>
      <w:bookmarkStart w:id="93" w:name="_Toc512635557"/>
      <w:bookmarkStart w:id="94" w:name="_Toc512596178"/>
      <w:bookmarkStart w:id="95" w:name="_Toc512634301"/>
      <w:bookmarkStart w:id="96" w:name="_Toc512635558"/>
      <w:bookmarkStart w:id="97" w:name="_Toc512596179"/>
      <w:bookmarkStart w:id="98" w:name="_Toc512634302"/>
      <w:bookmarkStart w:id="99" w:name="_Toc512635559"/>
      <w:bookmarkStart w:id="100" w:name="_Toc512596180"/>
      <w:bookmarkStart w:id="101" w:name="_Toc512634303"/>
      <w:bookmarkStart w:id="102" w:name="_Toc512635560"/>
      <w:bookmarkStart w:id="103" w:name="_Toc512596181"/>
      <w:bookmarkStart w:id="104" w:name="_Toc512634304"/>
      <w:bookmarkStart w:id="105" w:name="_Toc512635561"/>
      <w:bookmarkStart w:id="106" w:name="_Toc512596182"/>
      <w:bookmarkStart w:id="107" w:name="_Toc512634305"/>
      <w:bookmarkStart w:id="108" w:name="_Toc512635562"/>
      <w:bookmarkStart w:id="109" w:name="_Toc512596183"/>
      <w:bookmarkStart w:id="110" w:name="_Toc512634306"/>
      <w:bookmarkStart w:id="111" w:name="_Toc512635563"/>
      <w:bookmarkStart w:id="112" w:name="_Toc512596184"/>
      <w:bookmarkStart w:id="113" w:name="_Toc512634307"/>
      <w:bookmarkStart w:id="114" w:name="_Toc512635564"/>
      <w:bookmarkStart w:id="115" w:name="_Toc512596185"/>
      <w:bookmarkStart w:id="116" w:name="_Toc512634308"/>
      <w:bookmarkStart w:id="117" w:name="_Toc512635565"/>
      <w:bookmarkStart w:id="118" w:name="_Toc512596186"/>
      <w:bookmarkStart w:id="119" w:name="_Toc512634309"/>
      <w:bookmarkStart w:id="120" w:name="_Toc512635566"/>
      <w:bookmarkStart w:id="121" w:name="_Toc512596187"/>
      <w:bookmarkStart w:id="122" w:name="_Toc512634310"/>
      <w:bookmarkStart w:id="123" w:name="_Toc512635567"/>
      <w:bookmarkStart w:id="124" w:name="_Toc512596188"/>
      <w:bookmarkStart w:id="125" w:name="_Toc512634311"/>
      <w:bookmarkStart w:id="126" w:name="_Toc512635568"/>
      <w:bookmarkStart w:id="127" w:name="_Toc512596189"/>
      <w:bookmarkStart w:id="128" w:name="_Toc512634312"/>
      <w:bookmarkStart w:id="129" w:name="_Toc512635569"/>
      <w:bookmarkStart w:id="130" w:name="_Toc512596190"/>
      <w:bookmarkStart w:id="131" w:name="_Toc512634313"/>
      <w:bookmarkStart w:id="132" w:name="_Toc512635570"/>
      <w:bookmarkStart w:id="133" w:name="_Toc481931699"/>
      <w:bookmarkStart w:id="134" w:name="_Toc522200479"/>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4026B1">
        <w:lastRenderedPageBreak/>
        <w:t xml:space="preserve">Institutional </w:t>
      </w:r>
      <w:bookmarkEnd w:id="133"/>
      <w:r w:rsidRPr="009225C4">
        <w:t>framework</w:t>
      </w:r>
      <w:bookmarkEnd w:id="134"/>
    </w:p>
    <w:p w14:paraId="044E50BB" w14:textId="318ECCE0" w:rsidR="009E7411" w:rsidRPr="008A1CC5" w:rsidRDefault="009E7411" w:rsidP="009E7411">
      <w:pPr>
        <w:spacing w:after="120" w:line="276" w:lineRule="auto"/>
        <w:jc w:val="both"/>
        <w:rPr>
          <w:rFonts w:ascii="Times New Roman" w:hAnsi="Times New Roman" w:cs="Times New Roman"/>
          <w:sz w:val="24"/>
          <w:szCs w:val="24"/>
          <w:highlight w:val="red"/>
        </w:rPr>
      </w:pPr>
      <w:r>
        <w:rPr>
          <w:rFonts w:ascii="Times New Roman" w:hAnsi="Times New Roman" w:cs="Times New Roman"/>
          <w:sz w:val="24"/>
          <w:szCs w:val="24"/>
        </w:rPr>
        <w:t xml:space="preserve">According to the </w:t>
      </w:r>
      <w:r w:rsidR="00937D51">
        <w:rPr>
          <w:rFonts w:ascii="Times New Roman" w:hAnsi="Times New Roman" w:cs="Times New Roman"/>
          <w:sz w:val="24"/>
          <w:szCs w:val="24"/>
        </w:rPr>
        <w:t xml:space="preserve">Disaster Protection </w:t>
      </w:r>
      <w:r>
        <w:rPr>
          <w:rFonts w:ascii="Times New Roman" w:hAnsi="Times New Roman" w:cs="Times New Roman"/>
          <w:sz w:val="24"/>
          <w:szCs w:val="24"/>
        </w:rPr>
        <w:t>Act, the bodies with functions related to disaster protection include</w:t>
      </w:r>
      <w:r w:rsidRPr="00C013A8">
        <w:rPr>
          <w:rFonts w:ascii="Times New Roman" w:hAnsi="Times New Roman" w:cs="Times New Roman"/>
          <w:sz w:val="24"/>
          <w:szCs w:val="24"/>
        </w:rPr>
        <w:t xml:space="preserve"> </w:t>
      </w:r>
      <w:r w:rsidRPr="008A1CC5">
        <w:rPr>
          <w:rFonts w:ascii="Times New Roman" w:hAnsi="Times New Roman" w:cs="Times New Roman"/>
          <w:sz w:val="24"/>
          <w:szCs w:val="24"/>
        </w:rPr>
        <w:t xml:space="preserve">ministries and institutions, </w:t>
      </w:r>
      <w:r w:rsidR="009E287C">
        <w:rPr>
          <w:rFonts w:ascii="Times New Roman" w:hAnsi="Times New Roman" w:cs="Times New Roman"/>
          <w:sz w:val="24"/>
          <w:szCs w:val="24"/>
        </w:rPr>
        <w:t xml:space="preserve">district and municipal </w:t>
      </w:r>
      <w:r w:rsidRPr="008A1CC5">
        <w:rPr>
          <w:rFonts w:ascii="Times New Roman" w:hAnsi="Times New Roman" w:cs="Times New Roman"/>
          <w:sz w:val="24"/>
          <w:szCs w:val="24"/>
        </w:rPr>
        <w:t xml:space="preserve">administrations, </w:t>
      </w:r>
      <w:r w:rsidR="009E287C">
        <w:rPr>
          <w:rFonts w:ascii="Times New Roman" w:hAnsi="Times New Roman" w:cs="Times New Roman"/>
          <w:sz w:val="24"/>
          <w:szCs w:val="24"/>
        </w:rPr>
        <w:t xml:space="preserve">first aid </w:t>
      </w:r>
      <w:r w:rsidRPr="008A1CC5">
        <w:rPr>
          <w:rFonts w:ascii="Times New Roman" w:hAnsi="Times New Roman" w:cs="Times New Roman"/>
          <w:sz w:val="24"/>
          <w:szCs w:val="24"/>
        </w:rPr>
        <w:t xml:space="preserve">centers, other medical healing and health-related bodies, legal </w:t>
      </w:r>
      <w:r>
        <w:rPr>
          <w:rFonts w:ascii="Times New Roman" w:hAnsi="Times New Roman" w:cs="Times New Roman"/>
          <w:sz w:val="24"/>
          <w:szCs w:val="24"/>
        </w:rPr>
        <w:t>entities and entities with</w:t>
      </w:r>
      <w:r w:rsidRPr="008A1CC5">
        <w:rPr>
          <w:rFonts w:ascii="Times New Roman" w:hAnsi="Times New Roman" w:cs="Times New Roman"/>
          <w:sz w:val="24"/>
          <w:szCs w:val="24"/>
        </w:rPr>
        <w:t xml:space="preserve"> limited responsibilities, voluntary formations and formations of the armed forces.</w:t>
      </w:r>
    </w:p>
    <w:p w14:paraId="2BC67157" w14:textId="035668B2" w:rsidR="009E7411" w:rsidRDefault="009E7411" w:rsidP="009E7411">
      <w:pPr>
        <w:spacing w:after="120" w:line="276" w:lineRule="auto"/>
        <w:jc w:val="both"/>
        <w:rPr>
          <w:rFonts w:ascii="Times New Roman" w:hAnsi="Times New Roman" w:cs="Times New Roman"/>
          <w:sz w:val="24"/>
          <w:szCs w:val="24"/>
        </w:rPr>
      </w:pPr>
      <w:r w:rsidRPr="008A1CC5">
        <w:rPr>
          <w:rFonts w:ascii="Times New Roman" w:hAnsi="Times New Roman" w:cs="Times New Roman"/>
          <w:sz w:val="24"/>
          <w:szCs w:val="24"/>
        </w:rPr>
        <w:t xml:space="preserve">In the event of a disaster, the </w:t>
      </w:r>
      <w:r w:rsidR="0075015D">
        <w:rPr>
          <w:rFonts w:ascii="Times New Roman" w:hAnsi="Times New Roman" w:cs="Times New Roman"/>
          <w:sz w:val="24"/>
          <w:szCs w:val="24"/>
        </w:rPr>
        <w:t>A</w:t>
      </w:r>
      <w:r w:rsidRPr="008A1CC5">
        <w:rPr>
          <w:rFonts w:ascii="Times New Roman" w:hAnsi="Times New Roman" w:cs="Times New Roman"/>
          <w:sz w:val="24"/>
          <w:szCs w:val="24"/>
        </w:rPr>
        <w:t xml:space="preserve">ct stipulates that all activities </w:t>
      </w:r>
      <w:r>
        <w:rPr>
          <w:rFonts w:ascii="Times New Roman" w:hAnsi="Times New Roman" w:cs="Times New Roman"/>
          <w:sz w:val="24"/>
          <w:szCs w:val="24"/>
        </w:rPr>
        <w:t>for the protection of the population are to</w:t>
      </w:r>
      <w:r w:rsidRPr="008A1CC5">
        <w:rPr>
          <w:rFonts w:ascii="Times New Roman" w:hAnsi="Times New Roman" w:cs="Times New Roman"/>
          <w:sz w:val="24"/>
          <w:szCs w:val="24"/>
        </w:rPr>
        <w:t xml:space="preserve"> be implemented through </w:t>
      </w:r>
      <w:r w:rsidRPr="0075015D">
        <w:rPr>
          <w:rFonts w:ascii="Times New Roman" w:hAnsi="Times New Roman" w:cs="Times New Roman"/>
          <w:sz w:val="24"/>
          <w:szCs w:val="24"/>
        </w:rPr>
        <w:t xml:space="preserve">a </w:t>
      </w:r>
      <w:r w:rsidRPr="0075015D">
        <w:rPr>
          <w:rFonts w:ascii="Times New Roman" w:hAnsi="Times New Roman" w:cs="Times New Roman"/>
          <w:i/>
          <w:sz w:val="24"/>
          <w:szCs w:val="24"/>
        </w:rPr>
        <w:t>Unified Rescue System</w:t>
      </w:r>
      <w:r w:rsidRPr="0075015D">
        <w:rPr>
          <w:rFonts w:ascii="Times New Roman" w:hAnsi="Times New Roman" w:cs="Times New Roman"/>
          <w:sz w:val="24"/>
          <w:szCs w:val="24"/>
        </w:rPr>
        <w:t xml:space="preserve"> </w:t>
      </w:r>
      <w:r w:rsidR="005557FB" w:rsidRPr="0075015D">
        <w:rPr>
          <w:rFonts w:ascii="Times New Roman" w:hAnsi="Times New Roman" w:cs="Times New Roman"/>
          <w:sz w:val="24"/>
          <w:szCs w:val="24"/>
        </w:rPr>
        <w:t>that</w:t>
      </w:r>
      <w:r w:rsidRPr="0075015D">
        <w:rPr>
          <w:rFonts w:ascii="Times New Roman" w:hAnsi="Times New Roman" w:cs="Times New Roman"/>
          <w:sz w:val="24"/>
          <w:szCs w:val="24"/>
        </w:rPr>
        <w:t xml:space="preserve"> includes </w:t>
      </w:r>
      <w:r w:rsidR="00760134" w:rsidRPr="0075015D">
        <w:rPr>
          <w:rFonts w:ascii="Times New Roman" w:hAnsi="Times New Roman" w:cs="Times New Roman"/>
          <w:sz w:val="24"/>
          <w:szCs w:val="24"/>
        </w:rPr>
        <w:t>units of: ministries and agencies, municipalities, trade companies and sole traders, first</w:t>
      </w:r>
      <w:r w:rsidR="00760134">
        <w:rPr>
          <w:rFonts w:ascii="Times New Roman" w:hAnsi="Times New Roman" w:cs="Times New Roman"/>
          <w:sz w:val="24"/>
          <w:szCs w:val="24"/>
        </w:rPr>
        <w:t xml:space="preserve"> aid centers</w:t>
      </w:r>
      <w:r w:rsidR="00760134" w:rsidRPr="00760134">
        <w:rPr>
          <w:rFonts w:ascii="Times New Roman" w:hAnsi="Times New Roman" w:cs="Times New Roman"/>
          <w:sz w:val="24"/>
          <w:szCs w:val="24"/>
        </w:rPr>
        <w:t xml:space="preserve">, other health and medical facilities, non-profit legal </w:t>
      </w:r>
      <w:r w:rsidR="00760134">
        <w:rPr>
          <w:rFonts w:ascii="Times New Roman" w:hAnsi="Times New Roman" w:cs="Times New Roman"/>
          <w:sz w:val="24"/>
          <w:szCs w:val="24"/>
        </w:rPr>
        <w:t>entities</w:t>
      </w:r>
      <w:r w:rsidR="00760134" w:rsidRPr="00760134">
        <w:rPr>
          <w:rFonts w:ascii="Times New Roman" w:hAnsi="Times New Roman" w:cs="Times New Roman"/>
          <w:sz w:val="24"/>
          <w:szCs w:val="24"/>
        </w:rPr>
        <w:t>, including voluntary units and armed forces.</w:t>
      </w:r>
      <w:r w:rsidR="00760134">
        <w:rPr>
          <w:rFonts w:ascii="Times New Roman" w:hAnsi="Times New Roman" w:cs="Times New Roman"/>
          <w:sz w:val="24"/>
          <w:szCs w:val="24"/>
        </w:rPr>
        <w:t xml:space="preserve"> </w:t>
      </w:r>
      <w:r w:rsidR="00760134" w:rsidRPr="00760134">
        <w:rPr>
          <w:rFonts w:ascii="Times New Roman" w:hAnsi="Times New Roman" w:cs="Times New Roman"/>
          <w:sz w:val="24"/>
          <w:szCs w:val="24"/>
        </w:rPr>
        <w:t xml:space="preserve">The main components of the System are </w:t>
      </w:r>
      <w:r>
        <w:rPr>
          <w:rFonts w:ascii="Times New Roman" w:hAnsi="Times New Roman" w:cs="Times New Roman"/>
          <w:sz w:val="24"/>
          <w:szCs w:val="24"/>
        </w:rPr>
        <w:t xml:space="preserve">the </w:t>
      </w:r>
      <w:r w:rsidRPr="008A1CC5">
        <w:rPr>
          <w:rFonts w:ascii="Times New Roman" w:hAnsi="Times New Roman" w:cs="Times New Roman"/>
          <w:sz w:val="24"/>
          <w:szCs w:val="24"/>
        </w:rPr>
        <w:t xml:space="preserve">Fire Safety and Civil Protection </w:t>
      </w:r>
      <w:r w:rsidR="00760134">
        <w:rPr>
          <w:rFonts w:ascii="Times New Roman" w:hAnsi="Times New Roman" w:cs="Times New Roman"/>
          <w:sz w:val="24"/>
          <w:szCs w:val="24"/>
        </w:rPr>
        <w:t xml:space="preserve">Directorate-General </w:t>
      </w:r>
      <w:r w:rsidRPr="008A1CC5">
        <w:rPr>
          <w:rFonts w:ascii="Times New Roman" w:hAnsi="Times New Roman" w:cs="Times New Roman"/>
          <w:sz w:val="24"/>
          <w:szCs w:val="24"/>
        </w:rPr>
        <w:t xml:space="preserve">at the </w:t>
      </w:r>
      <w:proofErr w:type="spellStart"/>
      <w:r w:rsidRPr="008A1CC5">
        <w:rPr>
          <w:rFonts w:ascii="Times New Roman" w:hAnsi="Times New Roman" w:cs="Times New Roman"/>
          <w:sz w:val="24"/>
          <w:szCs w:val="24"/>
        </w:rPr>
        <w:t>MoI</w:t>
      </w:r>
      <w:proofErr w:type="spellEnd"/>
      <w:r w:rsidRPr="008A1CC5">
        <w:rPr>
          <w:rFonts w:ascii="Times New Roman" w:hAnsi="Times New Roman" w:cs="Times New Roman"/>
          <w:sz w:val="24"/>
          <w:szCs w:val="24"/>
        </w:rPr>
        <w:t xml:space="preserve"> (coordinator of the system), </w:t>
      </w:r>
      <w:r w:rsidR="00760134">
        <w:rPr>
          <w:rFonts w:ascii="Times New Roman" w:hAnsi="Times New Roman" w:cs="Times New Roman"/>
          <w:sz w:val="24"/>
          <w:szCs w:val="24"/>
        </w:rPr>
        <w:t xml:space="preserve">the </w:t>
      </w:r>
      <w:r w:rsidR="00E32EEE">
        <w:rPr>
          <w:rFonts w:ascii="Times New Roman" w:hAnsi="Times New Roman" w:cs="Times New Roman"/>
          <w:sz w:val="24"/>
          <w:szCs w:val="24"/>
        </w:rPr>
        <w:t>district</w:t>
      </w:r>
      <w:r w:rsidRPr="008A1CC5">
        <w:rPr>
          <w:rFonts w:ascii="Times New Roman" w:hAnsi="Times New Roman" w:cs="Times New Roman"/>
          <w:sz w:val="24"/>
          <w:szCs w:val="24"/>
        </w:rPr>
        <w:t xml:space="preserve"> directorates of the </w:t>
      </w:r>
      <w:proofErr w:type="spellStart"/>
      <w:r w:rsidRPr="008A1CC5">
        <w:rPr>
          <w:rFonts w:ascii="Times New Roman" w:hAnsi="Times New Roman" w:cs="Times New Roman"/>
          <w:sz w:val="24"/>
          <w:szCs w:val="24"/>
        </w:rPr>
        <w:t>MoI</w:t>
      </w:r>
      <w:proofErr w:type="spellEnd"/>
      <w:r w:rsidRPr="008A1CC5">
        <w:rPr>
          <w:rFonts w:ascii="Times New Roman" w:hAnsi="Times New Roman" w:cs="Times New Roman"/>
          <w:sz w:val="24"/>
          <w:szCs w:val="24"/>
        </w:rPr>
        <w:t xml:space="preserve">, the Bulgarian Red Cross </w:t>
      </w:r>
      <w:r w:rsidR="00596B67">
        <w:rPr>
          <w:rFonts w:ascii="Times New Roman" w:hAnsi="Times New Roman" w:cs="Times New Roman"/>
          <w:sz w:val="24"/>
          <w:szCs w:val="24"/>
        </w:rPr>
        <w:t xml:space="preserve">(BRC) </w:t>
      </w:r>
      <w:r w:rsidRPr="008A1CC5">
        <w:rPr>
          <w:rFonts w:ascii="Times New Roman" w:hAnsi="Times New Roman" w:cs="Times New Roman"/>
          <w:sz w:val="24"/>
          <w:szCs w:val="24"/>
        </w:rPr>
        <w:t>and the</w:t>
      </w:r>
      <w:r w:rsidR="00760134">
        <w:rPr>
          <w:rFonts w:ascii="Times New Roman" w:hAnsi="Times New Roman" w:cs="Times New Roman"/>
          <w:sz w:val="24"/>
          <w:szCs w:val="24"/>
        </w:rPr>
        <w:t xml:space="preserve"> first aid centers</w:t>
      </w:r>
      <w:r w:rsidRPr="008A1CC5">
        <w:rPr>
          <w:rFonts w:ascii="Times New Roman" w:hAnsi="Times New Roman" w:cs="Times New Roman"/>
          <w:sz w:val="24"/>
          <w:szCs w:val="24"/>
        </w:rPr>
        <w:t xml:space="preserve">. The </w:t>
      </w:r>
      <w:proofErr w:type="spellStart"/>
      <w:r w:rsidR="005557FB">
        <w:rPr>
          <w:rFonts w:ascii="Times New Roman" w:hAnsi="Times New Roman" w:cs="Times New Roman"/>
          <w:sz w:val="24"/>
          <w:szCs w:val="24"/>
        </w:rPr>
        <w:t>CoM</w:t>
      </w:r>
      <w:proofErr w:type="spellEnd"/>
      <w:r w:rsidRPr="008A1CC5">
        <w:rPr>
          <w:rFonts w:ascii="Times New Roman" w:hAnsi="Times New Roman" w:cs="Times New Roman"/>
          <w:sz w:val="24"/>
          <w:szCs w:val="24"/>
        </w:rPr>
        <w:t xml:space="preserve"> is the body responsible for authorizing emergency expenditures in the event of disasters.</w:t>
      </w:r>
    </w:p>
    <w:p w14:paraId="63CAF5E2" w14:textId="7407BD00" w:rsidR="00B00E54" w:rsidRPr="008A1CC5" w:rsidRDefault="00B00E54" w:rsidP="00B00E54">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T</w:t>
      </w:r>
      <w:r w:rsidRPr="00AF171F">
        <w:rPr>
          <w:rFonts w:ascii="Times New Roman" w:hAnsi="Times New Roman" w:cs="Times New Roman"/>
          <w:sz w:val="24"/>
          <w:szCs w:val="24"/>
        </w:rPr>
        <w:t xml:space="preserve">he Fire Safety and Civil Protection Directorate-General </w:t>
      </w:r>
      <w:r>
        <w:rPr>
          <w:rFonts w:ascii="Times New Roman" w:hAnsi="Times New Roman" w:cs="Times New Roman"/>
          <w:sz w:val="24"/>
          <w:szCs w:val="24"/>
        </w:rPr>
        <w:t>i</w:t>
      </w:r>
      <w:r w:rsidRPr="00AF171F">
        <w:rPr>
          <w:rFonts w:ascii="Times New Roman" w:hAnsi="Times New Roman" w:cs="Times New Roman"/>
          <w:sz w:val="24"/>
          <w:szCs w:val="24"/>
        </w:rPr>
        <w:t>s the key responsible national entity for DRM</w:t>
      </w:r>
      <w:r>
        <w:rPr>
          <w:rFonts w:ascii="Times New Roman" w:hAnsi="Times New Roman" w:cs="Times New Roman"/>
          <w:sz w:val="24"/>
          <w:szCs w:val="24"/>
        </w:rPr>
        <w:t xml:space="preserve">, while </w:t>
      </w:r>
      <w:r w:rsidR="00BA11A3">
        <w:rPr>
          <w:rFonts w:ascii="Times New Roman" w:hAnsi="Times New Roman" w:cs="Times New Roman"/>
          <w:sz w:val="24"/>
          <w:szCs w:val="24"/>
        </w:rPr>
        <w:t>district</w:t>
      </w:r>
      <w:r w:rsidRPr="008A1CC5">
        <w:rPr>
          <w:rFonts w:ascii="Times New Roman" w:hAnsi="Times New Roman" w:cs="Times New Roman"/>
          <w:sz w:val="24"/>
          <w:szCs w:val="24"/>
        </w:rPr>
        <w:t xml:space="preserve"> governors and mayors have the primary responsibility for disaster protection at </w:t>
      </w:r>
      <w:r w:rsidR="005557FB">
        <w:rPr>
          <w:rFonts w:ascii="Times New Roman" w:hAnsi="Times New Roman" w:cs="Times New Roman"/>
          <w:sz w:val="24"/>
          <w:szCs w:val="24"/>
        </w:rPr>
        <w:t xml:space="preserve">the </w:t>
      </w:r>
      <w:r w:rsidR="00BA11A3">
        <w:rPr>
          <w:rFonts w:ascii="Times New Roman" w:hAnsi="Times New Roman" w:cs="Times New Roman"/>
          <w:sz w:val="24"/>
          <w:szCs w:val="24"/>
        </w:rPr>
        <w:t>district</w:t>
      </w:r>
      <w:r w:rsidRPr="008A1CC5">
        <w:rPr>
          <w:rFonts w:ascii="Times New Roman" w:hAnsi="Times New Roman" w:cs="Times New Roman"/>
          <w:sz w:val="24"/>
          <w:szCs w:val="24"/>
        </w:rPr>
        <w:t xml:space="preserve"> and municipal levels respectively.</w:t>
      </w:r>
      <w:r>
        <w:rPr>
          <w:rFonts w:ascii="Times New Roman" w:hAnsi="Times New Roman" w:cs="Times New Roman"/>
          <w:sz w:val="24"/>
          <w:szCs w:val="24"/>
        </w:rPr>
        <w:t xml:space="preserve"> Overall, t</w:t>
      </w:r>
      <w:r w:rsidRPr="008A1CC5">
        <w:rPr>
          <w:rFonts w:ascii="Times New Roman" w:hAnsi="Times New Roman" w:cs="Times New Roman"/>
          <w:sz w:val="24"/>
          <w:szCs w:val="24"/>
        </w:rPr>
        <w:t>he responsibilities of the governor and mayor include activities in all DRM phases, not only in emergency planning and emergency response.</w:t>
      </w:r>
    </w:p>
    <w:p w14:paraId="27274D90" w14:textId="6BB6DA2D" w:rsidR="000457CB" w:rsidRPr="004026B1" w:rsidRDefault="000457CB" w:rsidP="004026B1">
      <w:pPr>
        <w:pStyle w:val="Heading4"/>
      </w:pPr>
      <w:r w:rsidRPr="004026B1">
        <w:t>Fire Safety and Civil Protection</w:t>
      </w:r>
      <w:r w:rsidR="0069515F">
        <w:t xml:space="preserve"> Directorate-General</w:t>
      </w:r>
    </w:p>
    <w:p w14:paraId="511D7BE6" w14:textId="4B8807ED" w:rsidR="00A0598A" w:rsidRDefault="0069515F" w:rsidP="004026B1">
      <w:pPr>
        <w:spacing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4026B1">
        <w:rPr>
          <w:rFonts w:ascii="Times New Roman" w:hAnsi="Times New Roman" w:cs="Times New Roman"/>
          <w:b/>
          <w:i/>
          <w:sz w:val="24"/>
          <w:szCs w:val="24"/>
        </w:rPr>
        <w:t>Fire Safety and Civil Protection Directorate-General</w:t>
      </w:r>
      <w:r w:rsidRPr="00AF171F">
        <w:rPr>
          <w:rFonts w:ascii="Times New Roman" w:hAnsi="Times New Roman" w:cs="Times New Roman"/>
          <w:sz w:val="24"/>
          <w:szCs w:val="24"/>
        </w:rPr>
        <w:t xml:space="preserve"> is a national specialized structure of the </w:t>
      </w:r>
      <w:proofErr w:type="spellStart"/>
      <w:r w:rsidRPr="00AF171F">
        <w:rPr>
          <w:rFonts w:ascii="Times New Roman" w:hAnsi="Times New Roman" w:cs="Times New Roman"/>
          <w:sz w:val="24"/>
          <w:szCs w:val="24"/>
        </w:rPr>
        <w:t>MoI</w:t>
      </w:r>
      <w:proofErr w:type="spellEnd"/>
      <w:r w:rsidRPr="00AF171F">
        <w:rPr>
          <w:rFonts w:ascii="Times New Roman" w:hAnsi="Times New Roman" w:cs="Times New Roman"/>
          <w:sz w:val="24"/>
          <w:szCs w:val="24"/>
        </w:rPr>
        <w:t xml:space="preserve"> </w:t>
      </w:r>
      <w:r w:rsidR="00A0598A">
        <w:rPr>
          <w:rFonts w:ascii="Times New Roman" w:hAnsi="Times New Roman" w:cs="Times New Roman"/>
          <w:sz w:val="24"/>
          <w:szCs w:val="24"/>
        </w:rPr>
        <w:t xml:space="preserve">and </w:t>
      </w:r>
      <w:r w:rsidR="005557FB">
        <w:rPr>
          <w:rFonts w:ascii="Times New Roman" w:hAnsi="Times New Roman" w:cs="Times New Roman"/>
          <w:sz w:val="24"/>
          <w:szCs w:val="24"/>
        </w:rPr>
        <w:t xml:space="preserve">is </w:t>
      </w:r>
      <w:r w:rsidR="00A0598A">
        <w:rPr>
          <w:rFonts w:ascii="Times New Roman" w:hAnsi="Times New Roman" w:cs="Times New Roman"/>
          <w:sz w:val="24"/>
          <w:szCs w:val="24"/>
        </w:rPr>
        <w:t xml:space="preserve">the </w:t>
      </w:r>
      <w:r w:rsidR="00A0598A" w:rsidRPr="00AF171F">
        <w:rPr>
          <w:rFonts w:ascii="Times New Roman" w:hAnsi="Times New Roman" w:cs="Times New Roman"/>
          <w:sz w:val="24"/>
          <w:szCs w:val="24"/>
        </w:rPr>
        <w:t xml:space="preserve">key </w:t>
      </w:r>
      <w:r w:rsidR="00A0598A">
        <w:rPr>
          <w:rFonts w:ascii="Times New Roman" w:hAnsi="Times New Roman" w:cs="Times New Roman"/>
          <w:sz w:val="24"/>
          <w:szCs w:val="24"/>
        </w:rPr>
        <w:t xml:space="preserve">entity </w:t>
      </w:r>
      <w:r w:rsidR="00A0598A" w:rsidRPr="00AF171F">
        <w:rPr>
          <w:rFonts w:ascii="Times New Roman" w:hAnsi="Times New Roman" w:cs="Times New Roman"/>
          <w:sz w:val="24"/>
          <w:szCs w:val="24"/>
        </w:rPr>
        <w:t xml:space="preserve">responsible </w:t>
      </w:r>
      <w:r w:rsidR="00A0598A">
        <w:rPr>
          <w:rFonts w:ascii="Times New Roman" w:hAnsi="Times New Roman" w:cs="Times New Roman"/>
          <w:sz w:val="24"/>
          <w:szCs w:val="24"/>
        </w:rPr>
        <w:t xml:space="preserve">for DRM on a national level. It is </w:t>
      </w:r>
      <w:r w:rsidRPr="00AF171F">
        <w:rPr>
          <w:rFonts w:ascii="Times New Roman" w:hAnsi="Times New Roman" w:cs="Times New Roman"/>
          <w:sz w:val="24"/>
          <w:szCs w:val="24"/>
        </w:rPr>
        <w:t>responsible for performing tasks related to</w:t>
      </w:r>
      <w:r w:rsidR="009E5856">
        <w:rPr>
          <w:rFonts w:ascii="Times New Roman" w:hAnsi="Times New Roman" w:cs="Times New Roman"/>
          <w:sz w:val="24"/>
          <w:szCs w:val="24"/>
        </w:rPr>
        <w:t xml:space="preserve"> the following</w:t>
      </w:r>
      <w:r w:rsidR="00A0598A">
        <w:rPr>
          <w:rFonts w:ascii="Times New Roman" w:hAnsi="Times New Roman" w:cs="Times New Roman"/>
          <w:sz w:val="24"/>
          <w:szCs w:val="24"/>
        </w:rPr>
        <w:t>:</w:t>
      </w:r>
    </w:p>
    <w:p w14:paraId="0A260D66" w14:textId="699B6BF5" w:rsidR="000457CB" w:rsidRPr="004026B1"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P</w:t>
      </w:r>
      <w:r w:rsidR="000457CB" w:rsidRPr="004026B1">
        <w:rPr>
          <w:rFonts w:ascii="Times New Roman" w:hAnsi="Times New Roman" w:cs="Times New Roman"/>
          <w:sz w:val="24"/>
          <w:szCs w:val="24"/>
        </w:rPr>
        <w:t>reventive activi</w:t>
      </w:r>
      <w:r w:rsidR="005557FB">
        <w:rPr>
          <w:rFonts w:ascii="Times New Roman" w:hAnsi="Times New Roman" w:cs="Times New Roman"/>
          <w:sz w:val="24"/>
          <w:szCs w:val="24"/>
        </w:rPr>
        <w:t>ties</w:t>
      </w:r>
    </w:p>
    <w:p w14:paraId="70DCB275" w14:textId="59D2D6AF" w:rsidR="000457CB" w:rsidRPr="004026B1"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S</w:t>
      </w:r>
      <w:r w:rsidR="005557FB">
        <w:rPr>
          <w:rFonts w:ascii="Times New Roman" w:hAnsi="Times New Roman" w:cs="Times New Roman"/>
          <w:sz w:val="24"/>
          <w:szCs w:val="24"/>
        </w:rPr>
        <w:t>tate fire prevention control</w:t>
      </w:r>
    </w:p>
    <w:p w14:paraId="5DB71961" w14:textId="0A8C4CDA" w:rsidR="000457CB" w:rsidRPr="004026B1"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C</w:t>
      </w:r>
      <w:r w:rsidR="000457CB" w:rsidRPr="004026B1">
        <w:rPr>
          <w:rFonts w:ascii="Times New Roman" w:hAnsi="Times New Roman" w:cs="Times New Roman"/>
          <w:sz w:val="24"/>
          <w:szCs w:val="24"/>
        </w:rPr>
        <w:t>oordination of the training and practical preparedness of the central and territorial units of the executive authorities and increasing the disaster protection awareness</w:t>
      </w:r>
      <w:r w:rsidR="005557FB">
        <w:rPr>
          <w:rFonts w:ascii="Times New Roman" w:hAnsi="Times New Roman" w:cs="Times New Roman"/>
          <w:sz w:val="24"/>
          <w:szCs w:val="24"/>
        </w:rPr>
        <w:t xml:space="preserve"> and preparedness of population</w:t>
      </w:r>
    </w:p>
    <w:p w14:paraId="54558736" w14:textId="767B4B81" w:rsidR="000457CB" w:rsidRPr="004026B1"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S</w:t>
      </w:r>
      <w:r w:rsidR="000457CB" w:rsidRPr="004026B1">
        <w:rPr>
          <w:rFonts w:ascii="Times New Roman" w:hAnsi="Times New Roman" w:cs="Times New Roman"/>
          <w:sz w:val="24"/>
          <w:szCs w:val="24"/>
        </w:rPr>
        <w:t xml:space="preserve">upport </w:t>
      </w:r>
      <w:r w:rsidR="005557FB">
        <w:rPr>
          <w:rFonts w:ascii="Times New Roman" w:hAnsi="Times New Roman" w:cs="Times New Roman"/>
          <w:sz w:val="24"/>
          <w:szCs w:val="24"/>
        </w:rPr>
        <w:t xml:space="preserve">for </w:t>
      </w:r>
      <w:r w:rsidR="000457CB" w:rsidRPr="004026B1">
        <w:rPr>
          <w:rFonts w:ascii="Times New Roman" w:hAnsi="Times New Roman" w:cs="Times New Roman"/>
          <w:sz w:val="24"/>
          <w:szCs w:val="24"/>
        </w:rPr>
        <w:t>the activities on analysis, assessmen</w:t>
      </w:r>
      <w:r w:rsidR="005557FB">
        <w:rPr>
          <w:rFonts w:ascii="Times New Roman" w:hAnsi="Times New Roman" w:cs="Times New Roman"/>
          <w:sz w:val="24"/>
          <w:szCs w:val="24"/>
        </w:rPr>
        <w:t>t and mapping of disaster risks</w:t>
      </w:r>
    </w:p>
    <w:p w14:paraId="70310ED0" w14:textId="5EB5D22F" w:rsidR="000457CB" w:rsidRPr="004026B1"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S</w:t>
      </w:r>
      <w:r w:rsidR="000457CB" w:rsidRPr="004026B1">
        <w:rPr>
          <w:rFonts w:ascii="Times New Roman" w:hAnsi="Times New Roman" w:cs="Times New Roman"/>
          <w:sz w:val="24"/>
          <w:szCs w:val="24"/>
        </w:rPr>
        <w:t xml:space="preserve">upport </w:t>
      </w:r>
      <w:r w:rsidR="005557FB">
        <w:rPr>
          <w:rFonts w:ascii="Times New Roman" w:hAnsi="Times New Roman" w:cs="Times New Roman"/>
          <w:sz w:val="24"/>
          <w:szCs w:val="24"/>
        </w:rPr>
        <w:t xml:space="preserve">for </w:t>
      </w:r>
      <w:r w:rsidR="000457CB" w:rsidRPr="004026B1">
        <w:rPr>
          <w:rFonts w:ascii="Times New Roman" w:hAnsi="Times New Roman" w:cs="Times New Roman"/>
          <w:sz w:val="24"/>
          <w:szCs w:val="24"/>
        </w:rPr>
        <w:t>and coordinat</w:t>
      </w:r>
      <w:r w:rsidR="005557FB">
        <w:rPr>
          <w:rFonts w:ascii="Times New Roman" w:hAnsi="Times New Roman" w:cs="Times New Roman"/>
          <w:sz w:val="24"/>
          <w:szCs w:val="24"/>
        </w:rPr>
        <w:t>ion of</w:t>
      </w:r>
      <w:r w:rsidR="000457CB" w:rsidRPr="004026B1">
        <w:rPr>
          <w:rFonts w:ascii="Times New Roman" w:hAnsi="Times New Roman" w:cs="Times New Roman"/>
          <w:sz w:val="24"/>
          <w:szCs w:val="24"/>
        </w:rPr>
        <w:t xml:space="preserve"> the activities on critical structures ide</w:t>
      </w:r>
      <w:r w:rsidR="005557FB">
        <w:rPr>
          <w:rFonts w:ascii="Times New Roman" w:hAnsi="Times New Roman" w:cs="Times New Roman"/>
          <w:sz w:val="24"/>
          <w:szCs w:val="24"/>
        </w:rPr>
        <w:t>ntification and risk assessment</w:t>
      </w:r>
    </w:p>
    <w:p w14:paraId="2512267E" w14:textId="6D5A1959" w:rsidR="000457CB" w:rsidRPr="004026B1"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F</w:t>
      </w:r>
      <w:r w:rsidR="000457CB" w:rsidRPr="004026B1">
        <w:rPr>
          <w:rFonts w:ascii="Times New Roman" w:hAnsi="Times New Roman" w:cs="Times New Roman"/>
          <w:sz w:val="24"/>
          <w:szCs w:val="24"/>
        </w:rPr>
        <w:t>ire su</w:t>
      </w:r>
      <w:r w:rsidR="005557FB">
        <w:rPr>
          <w:rFonts w:ascii="Times New Roman" w:hAnsi="Times New Roman" w:cs="Times New Roman"/>
          <w:sz w:val="24"/>
          <w:szCs w:val="24"/>
        </w:rPr>
        <w:t>ppression and rescue activities</w:t>
      </w:r>
    </w:p>
    <w:p w14:paraId="445B7D06" w14:textId="758A850E" w:rsidR="000457CB" w:rsidRPr="004026B1"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U</w:t>
      </w:r>
      <w:r w:rsidR="000457CB" w:rsidRPr="004026B1">
        <w:rPr>
          <w:rFonts w:ascii="Times New Roman" w:hAnsi="Times New Roman" w:cs="Times New Roman"/>
          <w:sz w:val="24"/>
          <w:szCs w:val="24"/>
        </w:rPr>
        <w:t>rgent rehabilitation works, operational protection in situations of floods as well as operations for localization and rescuing, and chemical, biol</w:t>
      </w:r>
      <w:r w:rsidR="005557FB">
        <w:rPr>
          <w:rFonts w:ascii="Times New Roman" w:hAnsi="Times New Roman" w:cs="Times New Roman"/>
          <w:sz w:val="24"/>
          <w:szCs w:val="24"/>
        </w:rPr>
        <w:t>ogical and radiation protection</w:t>
      </w:r>
    </w:p>
    <w:p w14:paraId="04D83370" w14:textId="124167A5" w:rsidR="000457CB" w:rsidRPr="004026B1"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E</w:t>
      </w:r>
      <w:r w:rsidR="000457CB" w:rsidRPr="004026B1">
        <w:rPr>
          <w:rFonts w:ascii="Times New Roman" w:hAnsi="Times New Roman" w:cs="Times New Roman"/>
          <w:sz w:val="24"/>
          <w:szCs w:val="24"/>
        </w:rPr>
        <w:t>arly warning and announcing of disasters and air attacks to execu</w:t>
      </w:r>
      <w:r w:rsidR="005557FB">
        <w:rPr>
          <w:rFonts w:ascii="Times New Roman" w:hAnsi="Times New Roman" w:cs="Times New Roman"/>
          <w:sz w:val="24"/>
          <w:szCs w:val="24"/>
        </w:rPr>
        <w:t>tive authorities and population</w:t>
      </w:r>
    </w:p>
    <w:p w14:paraId="753A0482" w14:textId="1C784D10" w:rsidR="000457CB" w:rsidRPr="004026B1"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S</w:t>
      </w:r>
      <w:r w:rsidR="000457CB" w:rsidRPr="004026B1">
        <w:rPr>
          <w:rFonts w:ascii="Times New Roman" w:hAnsi="Times New Roman" w:cs="Times New Roman"/>
          <w:sz w:val="24"/>
          <w:szCs w:val="24"/>
        </w:rPr>
        <w:t xml:space="preserve">upport </w:t>
      </w:r>
      <w:r w:rsidR="005557FB">
        <w:rPr>
          <w:rFonts w:ascii="Times New Roman" w:hAnsi="Times New Roman" w:cs="Times New Roman"/>
          <w:sz w:val="24"/>
          <w:szCs w:val="24"/>
        </w:rPr>
        <w:t xml:space="preserve">for </w:t>
      </w:r>
      <w:r w:rsidR="000457CB" w:rsidRPr="004026B1">
        <w:rPr>
          <w:rFonts w:ascii="Times New Roman" w:hAnsi="Times New Roman" w:cs="Times New Roman"/>
          <w:sz w:val="24"/>
          <w:szCs w:val="24"/>
        </w:rPr>
        <w:t>the education on protection from disasters in primary, seco</w:t>
      </w:r>
      <w:r w:rsidR="005557FB">
        <w:rPr>
          <w:rFonts w:ascii="Times New Roman" w:hAnsi="Times New Roman" w:cs="Times New Roman"/>
          <w:sz w:val="24"/>
          <w:szCs w:val="24"/>
        </w:rPr>
        <w:t>ndary and high education system</w:t>
      </w:r>
    </w:p>
    <w:p w14:paraId="4DCBF19A" w14:textId="4E61DFB2" w:rsidR="000457CB" w:rsidRPr="004026B1"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S</w:t>
      </w:r>
      <w:r w:rsidR="000457CB" w:rsidRPr="004026B1">
        <w:rPr>
          <w:rFonts w:ascii="Times New Roman" w:hAnsi="Times New Roman" w:cs="Times New Roman"/>
          <w:sz w:val="24"/>
          <w:szCs w:val="24"/>
        </w:rPr>
        <w:t xml:space="preserve">upport </w:t>
      </w:r>
      <w:r w:rsidR="005557FB">
        <w:rPr>
          <w:rFonts w:ascii="Times New Roman" w:hAnsi="Times New Roman" w:cs="Times New Roman"/>
          <w:sz w:val="24"/>
          <w:szCs w:val="24"/>
        </w:rPr>
        <w:t xml:space="preserve">for </w:t>
      </w:r>
      <w:r w:rsidR="000457CB" w:rsidRPr="004026B1">
        <w:rPr>
          <w:rFonts w:ascii="Times New Roman" w:hAnsi="Times New Roman" w:cs="Times New Roman"/>
          <w:sz w:val="24"/>
          <w:szCs w:val="24"/>
        </w:rPr>
        <w:t xml:space="preserve">the headquarters, </w:t>
      </w:r>
      <w:r w:rsidR="00BA11A3">
        <w:rPr>
          <w:rFonts w:ascii="Times New Roman" w:hAnsi="Times New Roman" w:cs="Times New Roman"/>
          <w:sz w:val="24"/>
          <w:szCs w:val="24"/>
        </w:rPr>
        <w:t>district</w:t>
      </w:r>
      <w:r w:rsidR="000457CB" w:rsidRPr="004026B1">
        <w:rPr>
          <w:rFonts w:ascii="Times New Roman" w:hAnsi="Times New Roman" w:cs="Times New Roman"/>
          <w:sz w:val="24"/>
          <w:szCs w:val="24"/>
        </w:rPr>
        <w:t xml:space="preserve"> and municipal main offices under the Disaster Pr</w:t>
      </w:r>
      <w:r w:rsidR="00BA11A3">
        <w:rPr>
          <w:rFonts w:ascii="Times New Roman" w:hAnsi="Times New Roman" w:cs="Times New Roman"/>
          <w:sz w:val="24"/>
          <w:szCs w:val="24"/>
        </w:rPr>
        <w:t>otection Act</w:t>
      </w:r>
      <w:r w:rsidR="000457CB" w:rsidRPr="004026B1">
        <w:rPr>
          <w:rFonts w:ascii="Times New Roman" w:hAnsi="Times New Roman" w:cs="Times New Roman"/>
          <w:sz w:val="24"/>
          <w:szCs w:val="24"/>
        </w:rPr>
        <w:t xml:space="preserve"> t</w:t>
      </w:r>
      <w:r w:rsidR="005557FB">
        <w:rPr>
          <w:rFonts w:ascii="Times New Roman" w:hAnsi="Times New Roman" w:cs="Times New Roman"/>
          <w:sz w:val="24"/>
          <w:szCs w:val="24"/>
        </w:rPr>
        <w:t>o implement their functions</w:t>
      </w:r>
    </w:p>
    <w:p w14:paraId="24007CE2" w14:textId="44003A26" w:rsidR="000457CB" w:rsidRPr="004026B1" w:rsidRDefault="009E5856" w:rsidP="004026B1">
      <w:pPr>
        <w:pStyle w:val="ListParagraph"/>
        <w:numPr>
          <w:ilvl w:val="0"/>
          <w:numId w:val="57"/>
        </w:numPr>
        <w:spacing w:after="12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S</w:t>
      </w:r>
      <w:r w:rsidR="000457CB" w:rsidRPr="004026B1">
        <w:rPr>
          <w:rFonts w:ascii="Times New Roman" w:hAnsi="Times New Roman" w:cs="Times New Roman"/>
          <w:sz w:val="24"/>
          <w:szCs w:val="24"/>
        </w:rPr>
        <w:t>upport the development of programs and projects to reduce t</w:t>
      </w:r>
      <w:r w:rsidR="005557FB">
        <w:rPr>
          <w:rFonts w:ascii="Times New Roman" w:hAnsi="Times New Roman" w:cs="Times New Roman"/>
          <w:sz w:val="24"/>
          <w:szCs w:val="24"/>
        </w:rPr>
        <w:t>he risk of disasters</w:t>
      </w:r>
    </w:p>
    <w:p w14:paraId="02256AF3" w14:textId="56270373" w:rsidR="00A0598A" w:rsidRDefault="00A0598A" w:rsidP="00A0598A">
      <w:pPr>
        <w:pStyle w:val="ListParagraph"/>
        <w:spacing w:after="120"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In accordance with the </w:t>
      </w:r>
      <w:r w:rsidRPr="00AF171F">
        <w:rPr>
          <w:rFonts w:ascii="Times New Roman" w:hAnsi="Times New Roman" w:cs="Times New Roman"/>
          <w:sz w:val="24"/>
          <w:szCs w:val="24"/>
        </w:rPr>
        <w:t xml:space="preserve">Rules for Operation of the </w:t>
      </w:r>
      <w:proofErr w:type="spellStart"/>
      <w:r w:rsidRPr="00AF171F">
        <w:rPr>
          <w:rFonts w:ascii="Times New Roman" w:hAnsi="Times New Roman" w:cs="Times New Roman"/>
          <w:sz w:val="24"/>
          <w:szCs w:val="24"/>
        </w:rPr>
        <w:t>MoI</w:t>
      </w:r>
      <w:proofErr w:type="spellEnd"/>
      <w:r w:rsidR="005557FB">
        <w:rPr>
          <w:rFonts w:ascii="Times New Roman" w:hAnsi="Times New Roman" w:cs="Times New Roman"/>
          <w:sz w:val="24"/>
          <w:szCs w:val="24"/>
        </w:rPr>
        <w:t>,</w:t>
      </w:r>
      <w:r w:rsidRPr="00AF171F">
        <w:rPr>
          <w:rFonts w:ascii="Times New Roman" w:hAnsi="Times New Roman" w:cs="Times New Roman"/>
          <w:sz w:val="24"/>
          <w:szCs w:val="24"/>
          <w:vertAlign w:val="superscript"/>
        </w:rPr>
        <w:footnoteReference w:id="32"/>
      </w:r>
      <w:r w:rsidRPr="00AF171F">
        <w:rPr>
          <w:rFonts w:ascii="Times New Roman" w:hAnsi="Times New Roman" w:cs="Times New Roman"/>
          <w:sz w:val="24"/>
          <w:szCs w:val="24"/>
        </w:rPr>
        <w:t xml:space="preserve"> by which it is regulated, the Fire Safety and Civil Protection </w:t>
      </w:r>
      <w:r>
        <w:rPr>
          <w:rFonts w:ascii="Times New Roman" w:hAnsi="Times New Roman" w:cs="Times New Roman"/>
          <w:sz w:val="24"/>
          <w:szCs w:val="24"/>
        </w:rPr>
        <w:t>DG</w:t>
      </w:r>
      <w:r w:rsidRPr="00AF171F">
        <w:rPr>
          <w:rFonts w:ascii="Times New Roman" w:hAnsi="Times New Roman" w:cs="Times New Roman"/>
          <w:sz w:val="24"/>
          <w:szCs w:val="24"/>
        </w:rPr>
        <w:t xml:space="preserve"> </w:t>
      </w:r>
      <w:proofErr w:type="gramStart"/>
      <w:r w:rsidRPr="00AF171F">
        <w:rPr>
          <w:rFonts w:ascii="Times New Roman" w:hAnsi="Times New Roman" w:cs="Times New Roman"/>
          <w:sz w:val="24"/>
          <w:szCs w:val="24"/>
        </w:rPr>
        <w:t>performs</w:t>
      </w:r>
      <w:proofErr w:type="gramEnd"/>
      <w:r w:rsidRPr="00AF171F">
        <w:rPr>
          <w:rFonts w:ascii="Times New Roman" w:hAnsi="Times New Roman" w:cs="Times New Roman"/>
          <w:sz w:val="24"/>
          <w:szCs w:val="24"/>
        </w:rPr>
        <w:t xml:space="preserve"> its activities through two directorates: State Control and Prevention Activities Directorate and Operational Activities Directorate. </w:t>
      </w:r>
    </w:p>
    <w:p w14:paraId="41C3BF12" w14:textId="3BBA19CD" w:rsidR="000457CB" w:rsidRPr="009225C4" w:rsidRDefault="00B00E54" w:rsidP="004026B1">
      <w:pPr>
        <w:pStyle w:val="ListParagraph"/>
        <w:spacing w:after="120" w:line="276" w:lineRule="auto"/>
        <w:ind w:left="0"/>
        <w:contextualSpacing w:val="0"/>
        <w:jc w:val="both"/>
      </w:pPr>
      <w:r>
        <w:rPr>
          <w:rFonts w:ascii="Times New Roman" w:hAnsi="Times New Roman" w:cs="Times New Roman"/>
          <w:sz w:val="24"/>
          <w:szCs w:val="24"/>
        </w:rPr>
        <w:t xml:space="preserve">The </w:t>
      </w:r>
      <w:r w:rsidR="000457CB" w:rsidRPr="004026B1">
        <w:rPr>
          <w:rFonts w:ascii="Times New Roman" w:hAnsi="Times New Roman" w:cs="Times New Roman"/>
          <w:sz w:val="24"/>
          <w:szCs w:val="24"/>
        </w:rPr>
        <w:t xml:space="preserve">Fire Safety and Civil Protection </w:t>
      </w:r>
      <w:r>
        <w:rPr>
          <w:rFonts w:ascii="Times New Roman" w:hAnsi="Times New Roman" w:cs="Times New Roman"/>
          <w:sz w:val="24"/>
          <w:szCs w:val="24"/>
        </w:rPr>
        <w:t xml:space="preserve">DG </w:t>
      </w:r>
      <w:r w:rsidR="000457CB" w:rsidRPr="004026B1">
        <w:rPr>
          <w:rFonts w:ascii="Times New Roman" w:hAnsi="Times New Roman" w:cs="Times New Roman"/>
          <w:sz w:val="24"/>
          <w:szCs w:val="24"/>
        </w:rPr>
        <w:t xml:space="preserve">is </w:t>
      </w:r>
      <w:r w:rsidR="00113CCB">
        <w:rPr>
          <w:rFonts w:ascii="Times New Roman" w:hAnsi="Times New Roman" w:cs="Times New Roman"/>
          <w:sz w:val="24"/>
          <w:szCs w:val="24"/>
        </w:rPr>
        <w:t xml:space="preserve">a </w:t>
      </w:r>
      <w:r w:rsidR="000457CB" w:rsidRPr="004026B1">
        <w:rPr>
          <w:rFonts w:ascii="Times New Roman" w:hAnsi="Times New Roman" w:cs="Times New Roman"/>
          <w:sz w:val="24"/>
          <w:szCs w:val="24"/>
        </w:rPr>
        <w:t xml:space="preserve">focal point for the </w:t>
      </w:r>
      <w:r w:rsidR="005557FB">
        <w:rPr>
          <w:rFonts w:ascii="Times New Roman" w:hAnsi="Times New Roman" w:cs="Times New Roman"/>
          <w:sz w:val="24"/>
          <w:szCs w:val="24"/>
        </w:rPr>
        <w:t xml:space="preserve">United Nations </w:t>
      </w:r>
      <w:r w:rsidR="005557FB" w:rsidRPr="005557FB">
        <w:rPr>
          <w:rFonts w:ascii="Times New Roman" w:hAnsi="Times New Roman" w:cs="Times New Roman"/>
          <w:sz w:val="24"/>
          <w:szCs w:val="24"/>
        </w:rPr>
        <w:t>International Strategy for Disaster Reduction (</w:t>
      </w:r>
      <w:r w:rsidR="000457CB" w:rsidRPr="004026B1">
        <w:rPr>
          <w:rFonts w:ascii="Times New Roman" w:hAnsi="Times New Roman" w:cs="Times New Roman"/>
          <w:sz w:val="24"/>
          <w:szCs w:val="24"/>
        </w:rPr>
        <w:t>UNISDR</w:t>
      </w:r>
      <w:r w:rsidR="005557FB">
        <w:rPr>
          <w:rFonts w:ascii="Times New Roman" w:hAnsi="Times New Roman" w:cs="Times New Roman"/>
          <w:sz w:val="24"/>
          <w:szCs w:val="24"/>
        </w:rPr>
        <w:t>)</w:t>
      </w:r>
      <w:r w:rsidR="000457CB" w:rsidRPr="004026B1">
        <w:rPr>
          <w:rFonts w:ascii="Times New Roman" w:hAnsi="Times New Roman" w:cs="Times New Roman"/>
          <w:sz w:val="24"/>
          <w:szCs w:val="24"/>
        </w:rPr>
        <w:t xml:space="preserve"> and the </w:t>
      </w:r>
      <w:r w:rsidR="005557FB">
        <w:rPr>
          <w:rFonts w:ascii="Times New Roman" w:hAnsi="Times New Roman" w:cs="Times New Roman"/>
          <w:sz w:val="24"/>
          <w:szCs w:val="24"/>
        </w:rPr>
        <w:t>ERCC</w:t>
      </w:r>
      <w:r w:rsidR="00A0598A">
        <w:rPr>
          <w:rFonts w:ascii="Times New Roman" w:hAnsi="Times New Roman" w:cs="Times New Roman"/>
          <w:sz w:val="24"/>
          <w:szCs w:val="24"/>
        </w:rPr>
        <w:t xml:space="preserve"> and, as noted above, is the coordinating body of the Unified Rescue System.</w:t>
      </w:r>
    </w:p>
    <w:p w14:paraId="13EA7BEB" w14:textId="45DE2A53" w:rsidR="008D7556" w:rsidRDefault="008D7556" w:rsidP="004026B1">
      <w:pPr>
        <w:pStyle w:val="Heading4"/>
      </w:pPr>
      <w:r w:rsidRPr="00AF171F">
        <w:t>Disaster Risk Reduction Council</w:t>
      </w:r>
      <w:r w:rsidR="000B74B4">
        <w:t xml:space="preserve"> under the Council of Ministers for Supporting the Formation and Implementation of State Policy on Disaster Protection</w:t>
      </w:r>
    </w:p>
    <w:p w14:paraId="25A09607" w14:textId="3C132C5E" w:rsidR="008D7556" w:rsidRDefault="008D7556" w:rsidP="008D7556">
      <w:pPr>
        <w:spacing w:after="120" w:line="276" w:lineRule="auto"/>
        <w:jc w:val="both"/>
        <w:rPr>
          <w:rFonts w:ascii="Times New Roman" w:hAnsi="Times New Roman" w:cs="Times New Roman"/>
          <w:sz w:val="24"/>
          <w:szCs w:val="24"/>
        </w:rPr>
      </w:pPr>
      <w:r w:rsidRPr="007D01D8">
        <w:rPr>
          <w:rFonts w:ascii="Times New Roman" w:hAnsi="Times New Roman" w:cs="Times New Roman"/>
          <w:sz w:val="24"/>
          <w:szCs w:val="24"/>
        </w:rPr>
        <w:t xml:space="preserve">The </w:t>
      </w:r>
      <w:r w:rsidR="000B74B4" w:rsidRPr="000B74B4">
        <w:rPr>
          <w:rFonts w:ascii="Times New Roman" w:hAnsi="Times New Roman" w:cs="Times New Roman"/>
          <w:b/>
          <w:i/>
          <w:sz w:val="24"/>
          <w:szCs w:val="24"/>
        </w:rPr>
        <w:t>Disaster Risk Reduction Council under the Council of Ministers for Supporting the Formation and Implementation of State Policy on Disaster Protection</w:t>
      </w:r>
      <w:r w:rsidRPr="007D01D8">
        <w:rPr>
          <w:rFonts w:ascii="Times New Roman" w:hAnsi="Times New Roman" w:cs="Times New Roman"/>
          <w:sz w:val="24"/>
          <w:szCs w:val="24"/>
        </w:rPr>
        <w:t xml:space="preserve"> </w:t>
      </w:r>
      <w:r w:rsidR="00AF2F06" w:rsidRPr="007D01D8">
        <w:rPr>
          <w:rFonts w:ascii="Times New Roman" w:hAnsi="Times New Roman" w:cs="Times New Roman"/>
          <w:sz w:val="24"/>
          <w:szCs w:val="24"/>
          <w:lang w:val="en-GB"/>
        </w:rPr>
        <w:t>serves as a national disaster risk reduction platform in compliance with the Hyogo Framework for Action and Sendai Framework for Disaster Risk Reduction.</w:t>
      </w:r>
      <w:r w:rsidR="00AF2F06" w:rsidRPr="007D01D8">
        <w:rPr>
          <w:rFonts w:ascii="Times New Roman" w:hAnsi="Times New Roman" w:cs="Times New Roman"/>
          <w:sz w:val="24"/>
          <w:szCs w:val="24"/>
          <w:lang w:val="bg-BG"/>
        </w:rPr>
        <w:t xml:space="preserve"> </w:t>
      </w:r>
      <w:r w:rsidR="00AF2F06" w:rsidRPr="007D01D8">
        <w:rPr>
          <w:rFonts w:ascii="Times New Roman" w:hAnsi="Times New Roman" w:cs="Times New Roman"/>
          <w:sz w:val="24"/>
          <w:szCs w:val="24"/>
        </w:rPr>
        <w:t xml:space="preserve">It </w:t>
      </w:r>
      <w:r w:rsidRPr="007D01D8">
        <w:rPr>
          <w:rFonts w:ascii="Times New Roman" w:hAnsi="Times New Roman" w:cs="Times New Roman"/>
          <w:sz w:val="24"/>
          <w:szCs w:val="24"/>
        </w:rPr>
        <w:t xml:space="preserve">is responsible for supporting the </w:t>
      </w:r>
      <w:proofErr w:type="spellStart"/>
      <w:r w:rsidR="005557FB">
        <w:rPr>
          <w:rFonts w:ascii="Times New Roman" w:hAnsi="Times New Roman" w:cs="Times New Roman"/>
          <w:sz w:val="24"/>
          <w:szCs w:val="24"/>
        </w:rPr>
        <w:t>CoM</w:t>
      </w:r>
      <w:proofErr w:type="spellEnd"/>
      <w:r w:rsidRPr="007D01D8">
        <w:rPr>
          <w:rFonts w:ascii="Times New Roman" w:hAnsi="Times New Roman" w:cs="Times New Roman"/>
          <w:sz w:val="24"/>
          <w:szCs w:val="24"/>
        </w:rPr>
        <w:t xml:space="preserve"> in formulating and implementing the state disaster protection policy, including in the adoption of a </w:t>
      </w:r>
      <w:r w:rsidR="005557FB">
        <w:rPr>
          <w:rFonts w:ascii="Times New Roman" w:hAnsi="Times New Roman" w:cs="Times New Roman"/>
          <w:sz w:val="24"/>
          <w:szCs w:val="24"/>
        </w:rPr>
        <w:t>n</w:t>
      </w:r>
      <w:r w:rsidRPr="007D01D8">
        <w:rPr>
          <w:rFonts w:ascii="Times New Roman" w:hAnsi="Times New Roman" w:cs="Times New Roman"/>
          <w:sz w:val="24"/>
          <w:szCs w:val="24"/>
        </w:rPr>
        <w:t xml:space="preserve">ational DRR </w:t>
      </w:r>
      <w:r w:rsidR="005557FB">
        <w:rPr>
          <w:rFonts w:ascii="Times New Roman" w:hAnsi="Times New Roman" w:cs="Times New Roman"/>
          <w:sz w:val="24"/>
          <w:szCs w:val="24"/>
        </w:rPr>
        <w:t>s</w:t>
      </w:r>
      <w:r w:rsidRPr="007D01D8">
        <w:rPr>
          <w:rFonts w:ascii="Times New Roman" w:hAnsi="Times New Roman" w:cs="Times New Roman"/>
          <w:sz w:val="24"/>
          <w:szCs w:val="24"/>
        </w:rPr>
        <w:t xml:space="preserve">trategy, a </w:t>
      </w:r>
      <w:r w:rsidR="005557FB">
        <w:rPr>
          <w:rFonts w:ascii="Times New Roman" w:hAnsi="Times New Roman" w:cs="Times New Roman"/>
          <w:sz w:val="24"/>
          <w:szCs w:val="24"/>
        </w:rPr>
        <w:t>n</w:t>
      </w:r>
      <w:r w:rsidRPr="007D01D8">
        <w:rPr>
          <w:rFonts w:ascii="Times New Roman" w:hAnsi="Times New Roman" w:cs="Times New Roman"/>
          <w:sz w:val="24"/>
          <w:szCs w:val="24"/>
        </w:rPr>
        <w:t xml:space="preserve">ational </w:t>
      </w:r>
      <w:r w:rsidR="005557FB">
        <w:rPr>
          <w:rFonts w:ascii="Times New Roman" w:hAnsi="Times New Roman" w:cs="Times New Roman"/>
          <w:sz w:val="24"/>
          <w:szCs w:val="24"/>
        </w:rPr>
        <w:t>p</w:t>
      </w:r>
      <w:r w:rsidRPr="007D01D8">
        <w:rPr>
          <w:rFonts w:ascii="Times New Roman" w:hAnsi="Times New Roman" w:cs="Times New Roman"/>
          <w:sz w:val="24"/>
          <w:szCs w:val="24"/>
        </w:rPr>
        <w:t>rogram for DRR</w:t>
      </w:r>
      <w:r w:rsidR="005557FB">
        <w:rPr>
          <w:rFonts w:ascii="Times New Roman" w:hAnsi="Times New Roman" w:cs="Times New Roman"/>
          <w:sz w:val="24"/>
          <w:szCs w:val="24"/>
        </w:rPr>
        <w:t>,</w:t>
      </w:r>
      <w:r w:rsidRPr="007D01D8">
        <w:rPr>
          <w:rFonts w:ascii="Times New Roman" w:hAnsi="Times New Roman" w:cs="Times New Roman"/>
          <w:sz w:val="24"/>
          <w:szCs w:val="24"/>
        </w:rPr>
        <w:t xml:space="preserve"> and a </w:t>
      </w:r>
      <w:r w:rsidR="005557FB">
        <w:rPr>
          <w:rFonts w:ascii="Times New Roman" w:hAnsi="Times New Roman" w:cs="Times New Roman"/>
          <w:sz w:val="24"/>
          <w:szCs w:val="24"/>
        </w:rPr>
        <w:t>n</w:t>
      </w:r>
      <w:r w:rsidRPr="007D01D8">
        <w:rPr>
          <w:rFonts w:ascii="Times New Roman" w:hAnsi="Times New Roman" w:cs="Times New Roman"/>
          <w:sz w:val="24"/>
          <w:szCs w:val="24"/>
        </w:rPr>
        <w:t xml:space="preserve">ational </w:t>
      </w:r>
      <w:r w:rsidR="005557FB">
        <w:rPr>
          <w:rFonts w:ascii="Times New Roman" w:hAnsi="Times New Roman" w:cs="Times New Roman"/>
          <w:sz w:val="24"/>
          <w:szCs w:val="24"/>
        </w:rPr>
        <w:t>p</w:t>
      </w:r>
      <w:r w:rsidRPr="007D01D8">
        <w:rPr>
          <w:rFonts w:ascii="Times New Roman" w:hAnsi="Times New Roman" w:cs="Times New Roman"/>
          <w:sz w:val="24"/>
          <w:szCs w:val="24"/>
        </w:rPr>
        <w:t xml:space="preserve">lan for </w:t>
      </w:r>
      <w:r w:rsidR="005557FB">
        <w:rPr>
          <w:rFonts w:ascii="Times New Roman" w:hAnsi="Times New Roman" w:cs="Times New Roman"/>
          <w:sz w:val="24"/>
          <w:szCs w:val="24"/>
        </w:rPr>
        <w:t>d</w:t>
      </w:r>
      <w:r w:rsidRPr="007D01D8">
        <w:rPr>
          <w:rFonts w:ascii="Times New Roman" w:hAnsi="Times New Roman" w:cs="Times New Roman"/>
          <w:sz w:val="24"/>
          <w:szCs w:val="24"/>
        </w:rPr>
        <w:t xml:space="preserve">isaster </w:t>
      </w:r>
      <w:r w:rsidR="005557FB">
        <w:rPr>
          <w:rFonts w:ascii="Times New Roman" w:hAnsi="Times New Roman" w:cs="Times New Roman"/>
          <w:sz w:val="24"/>
          <w:szCs w:val="24"/>
        </w:rPr>
        <w:t>p</w:t>
      </w:r>
      <w:r w:rsidRPr="007D01D8">
        <w:rPr>
          <w:rFonts w:ascii="Times New Roman" w:hAnsi="Times New Roman" w:cs="Times New Roman"/>
          <w:sz w:val="24"/>
          <w:szCs w:val="24"/>
        </w:rPr>
        <w:t>rotection.</w:t>
      </w:r>
      <w:r w:rsidR="00AF2F06" w:rsidRPr="007D01D8">
        <w:rPr>
          <w:rFonts w:ascii="Times New Roman" w:hAnsi="Times New Roman" w:cs="Times New Roman"/>
          <w:sz w:val="24"/>
          <w:szCs w:val="24"/>
        </w:rPr>
        <w:t xml:space="preserve"> </w:t>
      </w:r>
      <w:r w:rsidRPr="007D01D8">
        <w:rPr>
          <w:rFonts w:ascii="Times New Roman" w:hAnsi="Times New Roman" w:cs="Times New Roman"/>
          <w:sz w:val="24"/>
          <w:szCs w:val="24"/>
        </w:rPr>
        <w:t xml:space="preserve">It consists of representatives of ministries, agencies, the </w:t>
      </w:r>
      <w:r w:rsidR="005557FB">
        <w:rPr>
          <w:rFonts w:ascii="Times New Roman" w:hAnsi="Times New Roman" w:cs="Times New Roman"/>
          <w:sz w:val="24"/>
          <w:szCs w:val="24"/>
        </w:rPr>
        <w:t>BAS</w:t>
      </w:r>
      <w:r w:rsidRPr="007D01D8">
        <w:rPr>
          <w:rFonts w:ascii="Times New Roman" w:hAnsi="Times New Roman" w:cs="Times New Roman"/>
          <w:sz w:val="24"/>
          <w:szCs w:val="24"/>
        </w:rPr>
        <w:t xml:space="preserve">, the National Association of Municipalities, the </w:t>
      </w:r>
      <w:r w:rsidR="00866AB9">
        <w:rPr>
          <w:rFonts w:ascii="Times New Roman" w:hAnsi="Times New Roman" w:cs="Times New Roman"/>
          <w:sz w:val="24"/>
          <w:szCs w:val="24"/>
        </w:rPr>
        <w:t>BRC</w:t>
      </w:r>
      <w:r w:rsidRPr="007D01D8">
        <w:rPr>
          <w:rFonts w:ascii="Times New Roman" w:hAnsi="Times New Roman" w:cs="Times New Roman"/>
          <w:sz w:val="24"/>
          <w:szCs w:val="24"/>
        </w:rPr>
        <w:t>, the Bulgarian Chamber of Commerce</w:t>
      </w:r>
      <w:r w:rsidR="005557FB">
        <w:rPr>
          <w:rFonts w:ascii="Times New Roman" w:hAnsi="Times New Roman" w:cs="Times New Roman"/>
          <w:sz w:val="24"/>
          <w:szCs w:val="24"/>
        </w:rPr>
        <w:t>,</w:t>
      </w:r>
      <w:r w:rsidRPr="007D01D8">
        <w:rPr>
          <w:rFonts w:ascii="Times New Roman" w:hAnsi="Times New Roman" w:cs="Times New Roman"/>
          <w:sz w:val="24"/>
          <w:szCs w:val="24"/>
        </w:rPr>
        <w:t xml:space="preserve"> and the Bulgarian Industrial Association</w:t>
      </w:r>
      <w:r w:rsidR="007D01D8" w:rsidRPr="007D01D8">
        <w:rPr>
          <w:rFonts w:ascii="Times New Roman" w:hAnsi="Times New Roman" w:cs="Times New Roman"/>
          <w:sz w:val="24"/>
          <w:szCs w:val="24"/>
        </w:rPr>
        <w:t xml:space="preserve">, </w:t>
      </w:r>
      <w:r w:rsidR="007D01D8" w:rsidRPr="007D01D8">
        <w:rPr>
          <w:rFonts w:ascii="Times New Roman" w:hAnsi="Times New Roman" w:cs="Times New Roman"/>
          <w:sz w:val="24"/>
          <w:szCs w:val="24"/>
          <w:lang w:val="en-GB"/>
        </w:rPr>
        <w:t>as well as representatives from universities, scientific research institutes, non-profit organizations and legal entities</w:t>
      </w:r>
      <w:r w:rsidR="005557FB">
        <w:rPr>
          <w:rFonts w:ascii="Times New Roman" w:hAnsi="Times New Roman" w:cs="Times New Roman"/>
          <w:sz w:val="24"/>
          <w:szCs w:val="24"/>
          <w:lang w:val="en-GB"/>
        </w:rPr>
        <w:t>.</w:t>
      </w:r>
      <w:r w:rsidRPr="007D01D8">
        <w:rPr>
          <w:rFonts w:ascii="Times New Roman" w:hAnsi="Times New Roman" w:cs="Times New Roman"/>
          <w:sz w:val="24"/>
          <w:szCs w:val="24"/>
          <w:vertAlign w:val="superscript"/>
        </w:rPr>
        <w:footnoteReference w:id="33"/>
      </w:r>
    </w:p>
    <w:p w14:paraId="66206F34" w14:textId="77A3028E" w:rsidR="000457CB" w:rsidRPr="004026B1" w:rsidRDefault="000457CB" w:rsidP="004026B1">
      <w:pPr>
        <w:pStyle w:val="Heading4"/>
      </w:pPr>
      <w:r w:rsidRPr="004026B1">
        <w:t xml:space="preserve">Bulgarian Red Cross </w:t>
      </w:r>
    </w:p>
    <w:p w14:paraId="74C68E77" w14:textId="0FABFD07" w:rsidR="000457CB" w:rsidRPr="00F05D2C" w:rsidRDefault="000457CB" w:rsidP="004026B1">
      <w:pPr>
        <w:pStyle w:val="ListParagraph"/>
        <w:spacing w:after="120" w:line="276" w:lineRule="auto"/>
        <w:ind w:left="0"/>
        <w:contextualSpacing w:val="0"/>
        <w:jc w:val="both"/>
        <w:rPr>
          <w:rFonts w:ascii="Times New Roman" w:hAnsi="Times New Roman" w:cs="Times New Roman"/>
          <w:sz w:val="24"/>
          <w:szCs w:val="24"/>
          <w:lang w:val="bg-BG"/>
        </w:rPr>
      </w:pPr>
      <w:r w:rsidRPr="004026B1">
        <w:rPr>
          <w:rFonts w:ascii="Times New Roman" w:hAnsi="Times New Roman" w:cs="Times New Roman"/>
          <w:sz w:val="24"/>
          <w:szCs w:val="24"/>
        </w:rPr>
        <w:t xml:space="preserve">The </w:t>
      </w:r>
      <w:r w:rsidR="00866AB9">
        <w:rPr>
          <w:rFonts w:ascii="Times New Roman" w:hAnsi="Times New Roman" w:cs="Times New Roman"/>
          <w:sz w:val="24"/>
          <w:szCs w:val="24"/>
        </w:rPr>
        <w:t>BRC</w:t>
      </w:r>
      <w:r w:rsidRPr="004026B1">
        <w:rPr>
          <w:rFonts w:ascii="Times New Roman" w:hAnsi="Times New Roman" w:cs="Times New Roman"/>
          <w:sz w:val="24"/>
          <w:szCs w:val="24"/>
        </w:rPr>
        <w:t xml:space="preserve"> is the only national </w:t>
      </w:r>
      <w:r w:rsidRPr="009225C4">
        <w:rPr>
          <w:rFonts w:ascii="Times New Roman" w:hAnsi="Times New Roman" w:cs="Times New Roman"/>
          <w:sz w:val="24"/>
          <w:szCs w:val="24"/>
        </w:rPr>
        <w:t>organization</w:t>
      </w:r>
      <w:r w:rsidRPr="004026B1">
        <w:rPr>
          <w:rFonts w:ascii="Times New Roman" w:hAnsi="Times New Roman" w:cs="Times New Roman"/>
          <w:sz w:val="24"/>
          <w:szCs w:val="24"/>
        </w:rPr>
        <w:t xml:space="preserve"> of the Red Cross on the territory of the Republic of Bulgaria.</w:t>
      </w:r>
      <w:r w:rsidR="00113CCB">
        <w:rPr>
          <w:rFonts w:ascii="Times New Roman" w:hAnsi="Times New Roman" w:cs="Times New Roman"/>
          <w:sz w:val="24"/>
          <w:szCs w:val="24"/>
        </w:rPr>
        <w:t xml:space="preserve"> </w:t>
      </w:r>
      <w:r w:rsidRPr="004026B1">
        <w:rPr>
          <w:rFonts w:ascii="Times New Roman" w:hAnsi="Times New Roman" w:cs="Times New Roman"/>
          <w:sz w:val="24"/>
          <w:szCs w:val="24"/>
        </w:rPr>
        <w:t>It assists the state in increasing the health</w:t>
      </w:r>
      <w:r w:rsidR="00113CCB">
        <w:rPr>
          <w:rFonts w:ascii="Times New Roman" w:hAnsi="Times New Roman" w:cs="Times New Roman"/>
          <w:sz w:val="24"/>
          <w:szCs w:val="24"/>
        </w:rPr>
        <w:t>-related knowledge</w:t>
      </w:r>
      <w:r w:rsidRPr="004026B1">
        <w:rPr>
          <w:rFonts w:ascii="Times New Roman" w:hAnsi="Times New Roman" w:cs="Times New Roman"/>
          <w:sz w:val="24"/>
          <w:szCs w:val="24"/>
        </w:rPr>
        <w:t xml:space="preserve"> of </w:t>
      </w:r>
      <w:r w:rsidR="00113CCB">
        <w:rPr>
          <w:rFonts w:ascii="Times New Roman" w:hAnsi="Times New Roman" w:cs="Times New Roman"/>
          <w:sz w:val="24"/>
          <w:szCs w:val="24"/>
        </w:rPr>
        <w:t>the population</w:t>
      </w:r>
      <w:r w:rsidR="005557FB">
        <w:rPr>
          <w:rFonts w:ascii="Times New Roman" w:hAnsi="Times New Roman" w:cs="Times New Roman"/>
          <w:sz w:val="24"/>
          <w:szCs w:val="24"/>
        </w:rPr>
        <w:t>,</w:t>
      </w:r>
      <w:r w:rsidRPr="004026B1">
        <w:rPr>
          <w:rFonts w:ascii="Times New Roman" w:hAnsi="Times New Roman" w:cs="Times New Roman"/>
          <w:sz w:val="24"/>
          <w:szCs w:val="24"/>
        </w:rPr>
        <w:t xml:space="preserve"> train</w:t>
      </w:r>
      <w:r w:rsidR="00113CCB">
        <w:rPr>
          <w:rFonts w:ascii="Times New Roman" w:hAnsi="Times New Roman" w:cs="Times New Roman"/>
          <w:sz w:val="24"/>
          <w:szCs w:val="24"/>
        </w:rPr>
        <w:t>ing</w:t>
      </w:r>
      <w:r w:rsidRPr="004026B1">
        <w:rPr>
          <w:rFonts w:ascii="Times New Roman" w:hAnsi="Times New Roman" w:cs="Times New Roman"/>
          <w:sz w:val="24"/>
          <w:szCs w:val="24"/>
        </w:rPr>
        <w:t xml:space="preserve"> </w:t>
      </w:r>
      <w:r w:rsidR="00113CCB">
        <w:rPr>
          <w:rFonts w:ascii="Times New Roman" w:hAnsi="Times New Roman" w:cs="Times New Roman"/>
          <w:sz w:val="24"/>
          <w:szCs w:val="24"/>
        </w:rPr>
        <w:t>citizens to render first aid</w:t>
      </w:r>
      <w:r w:rsidR="005557FB">
        <w:rPr>
          <w:rFonts w:ascii="Times New Roman" w:hAnsi="Times New Roman" w:cs="Times New Roman"/>
          <w:sz w:val="24"/>
          <w:szCs w:val="24"/>
        </w:rPr>
        <w:t>,</w:t>
      </w:r>
      <w:r w:rsidRPr="004026B1">
        <w:rPr>
          <w:rFonts w:ascii="Times New Roman" w:hAnsi="Times New Roman" w:cs="Times New Roman"/>
          <w:sz w:val="24"/>
          <w:szCs w:val="24"/>
        </w:rPr>
        <w:t xml:space="preserve"> prevent</w:t>
      </w:r>
      <w:r w:rsidR="00113CCB">
        <w:rPr>
          <w:rFonts w:ascii="Times New Roman" w:hAnsi="Times New Roman" w:cs="Times New Roman"/>
          <w:sz w:val="24"/>
          <w:szCs w:val="24"/>
        </w:rPr>
        <w:t>ing and giving aid in cases of accidents in</w:t>
      </w:r>
      <w:r w:rsidRPr="004026B1">
        <w:rPr>
          <w:rFonts w:ascii="Times New Roman" w:hAnsi="Times New Roman" w:cs="Times New Roman"/>
          <w:sz w:val="24"/>
          <w:szCs w:val="24"/>
        </w:rPr>
        <w:t xml:space="preserve"> mou</w:t>
      </w:r>
      <w:r w:rsidR="00113CCB">
        <w:rPr>
          <w:rFonts w:ascii="Times New Roman" w:hAnsi="Times New Roman" w:cs="Times New Roman"/>
          <w:sz w:val="24"/>
          <w:szCs w:val="24"/>
        </w:rPr>
        <w:t>ntainous and water body regions</w:t>
      </w:r>
      <w:r w:rsidR="005557FB">
        <w:rPr>
          <w:rFonts w:ascii="Times New Roman" w:hAnsi="Times New Roman" w:cs="Times New Roman"/>
          <w:sz w:val="24"/>
          <w:szCs w:val="24"/>
        </w:rPr>
        <w:t>, and</w:t>
      </w:r>
      <w:r w:rsidRPr="004026B1">
        <w:rPr>
          <w:rFonts w:ascii="Times New Roman" w:hAnsi="Times New Roman" w:cs="Times New Roman"/>
          <w:sz w:val="24"/>
          <w:szCs w:val="24"/>
        </w:rPr>
        <w:t xml:space="preserve"> support</w:t>
      </w:r>
      <w:r w:rsidR="00113CCB">
        <w:rPr>
          <w:rFonts w:ascii="Times New Roman" w:hAnsi="Times New Roman" w:cs="Times New Roman"/>
          <w:sz w:val="24"/>
          <w:szCs w:val="24"/>
        </w:rPr>
        <w:t>ing</w:t>
      </w:r>
      <w:r w:rsidRPr="004026B1">
        <w:rPr>
          <w:rFonts w:ascii="Times New Roman" w:hAnsi="Times New Roman" w:cs="Times New Roman"/>
          <w:sz w:val="24"/>
          <w:szCs w:val="24"/>
        </w:rPr>
        <w:t xml:space="preserve"> victims of armed conflicts</w:t>
      </w:r>
      <w:r w:rsidR="00BB31DB">
        <w:rPr>
          <w:rFonts w:ascii="Times New Roman" w:hAnsi="Times New Roman" w:cs="Times New Roman"/>
          <w:sz w:val="24"/>
          <w:szCs w:val="24"/>
        </w:rPr>
        <w:t>,</w:t>
      </w:r>
      <w:r w:rsidRPr="004026B1">
        <w:rPr>
          <w:rFonts w:ascii="Times New Roman" w:hAnsi="Times New Roman" w:cs="Times New Roman"/>
          <w:sz w:val="24"/>
          <w:szCs w:val="24"/>
        </w:rPr>
        <w:t xml:space="preserve"> natural </w:t>
      </w:r>
      <w:r w:rsidR="00BB31DB">
        <w:rPr>
          <w:rFonts w:ascii="Times New Roman" w:hAnsi="Times New Roman" w:cs="Times New Roman"/>
          <w:sz w:val="24"/>
          <w:szCs w:val="24"/>
        </w:rPr>
        <w:t xml:space="preserve">and anthropogenic </w:t>
      </w:r>
      <w:r w:rsidRPr="004026B1">
        <w:rPr>
          <w:rFonts w:ascii="Times New Roman" w:hAnsi="Times New Roman" w:cs="Times New Roman"/>
          <w:sz w:val="24"/>
          <w:szCs w:val="24"/>
        </w:rPr>
        <w:t xml:space="preserve">disasters. </w:t>
      </w:r>
      <w:r w:rsidR="00BB31DB">
        <w:rPr>
          <w:rFonts w:ascii="Times New Roman" w:hAnsi="Times New Roman" w:cs="Times New Roman"/>
          <w:sz w:val="24"/>
          <w:szCs w:val="24"/>
        </w:rPr>
        <w:t>The BRC has the capability and resources to assist disaster victims at national and district level. It cooperates with and relies on the assistance of the International Federation of Red Cross and Red Crescent Societies.</w:t>
      </w:r>
    </w:p>
    <w:p w14:paraId="00545A34" w14:textId="288C6A15" w:rsidR="000457CB" w:rsidRPr="004026B1" w:rsidRDefault="00113CCB" w:rsidP="004026B1">
      <w:pPr>
        <w:pStyle w:val="ListParagraph"/>
        <w:spacing w:after="120"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The </w:t>
      </w:r>
      <w:r w:rsidR="000457CB" w:rsidRPr="004026B1">
        <w:rPr>
          <w:rFonts w:ascii="Times New Roman" w:hAnsi="Times New Roman" w:cs="Times New Roman"/>
          <w:sz w:val="24"/>
          <w:szCs w:val="24"/>
        </w:rPr>
        <w:t xml:space="preserve">Bulgarian Red Cross has a four-level </w:t>
      </w:r>
      <w:r w:rsidR="000457CB" w:rsidRPr="009225C4">
        <w:rPr>
          <w:rFonts w:ascii="Times New Roman" w:hAnsi="Times New Roman" w:cs="Times New Roman"/>
          <w:sz w:val="24"/>
          <w:szCs w:val="24"/>
        </w:rPr>
        <w:t>organizational</w:t>
      </w:r>
      <w:r w:rsidR="000457CB" w:rsidRPr="004026B1">
        <w:rPr>
          <w:rFonts w:ascii="Times New Roman" w:hAnsi="Times New Roman" w:cs="Times New Roman"/>
          <w:sz w:val="24"/>
          <w:szCs w:val="24"/>
        </w:rPr>
        <w:t xml:space="preserve"> structure with 28 regional organizations. Its </w:t>
      </w:r>
      <w:r w:rsidRPr="00113CCB">
        <w:rPr>
          <w:rFonts w:ascii="Times New Roman" w:hAnsi="Times New Roman" w:cs="Times New Roman"/>
          <w:sz w:val="24"/>
          <w:szCs w:val="24"/>
        </w:rPr>
        <w:t xml:space="preserve">main executive and ruling bodies </w:t>
      </w:r>
      <w:r>
        <w:rPr>
          <w:rFonts w:ascii="Times New Roman" w:hAnsi="Times New Roman" w:cs="Times New Roman"/>
          <w:sz w:val="24"/>
          <w:szCs w:val="24"/>
        </w:rPr>
        <w:t>are</w:t>
      </w:r>
      <w:r w:rsidR="000457CB" w:rsidRPr="004026B1">
        <w:rPr>
          <w:rFonts w:ascii="Times New Roman" w:hAnsi="Times New Roman" w:cs="Times New Roman"/>
          <w:sz w:val="24"/>
          <w:szCs w:val="24"/>
        </w:rPr>
        <w:t xml:space="preserve"> the General Assembly and the National Council</w:t>
      </w:r>
      <w:r>
        <w:rPr>
          <w:rFonts w:ascii="Times New Roman" w:hAnsi="Times New Roman" w:cs="Times New Roman"/>
          <w:sz w:val="24"/>
          <w:szCs w:val="24"/>
        </w:rPr>
        <w:t>.</w:t>
      </w:r>
    </w:p>
    <w:p w14:paraId="2AFE970C" w14:textId="528DC986" w:rsidR="000457CB" w:rsidRPr="004026B1" w:rsidRDefault="000457CB" w:rsidP="004026B1">
      <w:pPr>
        <w:pStyle w:val="Heading4"/>
      </w:pPr>
      <w:r w:rsidRPr="004026B1">
        <w:t>National Association of Volunteers in the Republic of Bulgaria</w:t>
      </w:r>
    </w:p>
    <w:p w14:paraId="1C9FDB4F" w14:textId="675CC21A" w:rsidR="000457CB" w:rsidRPr="009225C4" w:rsidRDefault="000457CB" w:rsidP="004026B1">
      <w:pPr>
        <w:pStyle w:val="ListParagraph"/>
        <w:spacing w:after="120" w:line="276" w:lineRule="auto"/>
        <w:ind w:left="0"/>
        <w:contextualSpacing w:val="0"/>
        <w:jc w:val="both"/>
        <w:rPr>
          <w:color w:val="000000"/>
        </w:rPr>
      </w:pPr>
      <w:r w:rsidRPr="004026B1">
        <w:rPr>
          <w:rFonts w:ascii="Times New Roman" w:hAnsi="Times New Roman" w:cs="Times New Roman"/>
          <w:sz w:val="24"/>
          <w:szCs w:val="24"/>
        </w:rPr>
        <w:t xml:space="preserve">The </w:t>
      </w:r>
      <w:r w:rsidRPr="004026B1">
        <w:rPr>
          <w:rFonts w:ascii="Times New Roman" w:hAnsi="Times New Roman" w:cs="Times New Roman"/>
          <w:b/>
          <w:i/>
          <w:sz w:val="24"/>
          <w:szCs w:val="24"/>
        </w:rPr>
        <w:t>National Association of Volunteers in the Republic of Bulgaria</w:t>
      </w:r>
      <w:r w:rsidRPr="004026B1">
        <w:rPr>
          <w:rStyle w:val="FootnoteReference"/>
        </w:rPr>
        <w:footnoteReference w:id="34"/>
      </w:r>
      <w:r w:rsidRPr="004026B1">
        <w:rPr>
          <w:rFonts w:ascii="Times New Roman" w:hAnsi="Times New Roman" w:cs="Times New Roman"/>
          <w:sz w:val="24"/>
          <w:szCs w:val="24"/>
        </w:rPr>
        <w:t xml:space="preserve"> </w:t>
      </w:r>
      <w:r w:rsidR="00113CCB">
        <w:rPr>
          <w:rFonts w:ascii="Times New Roman" w:hAnsi="Times New Roman" w:cs="Times New Roman"/>
          <w:sz w:val="24"/>
          <w:szCs w:val="24"/>
        </w:rPr>
        <w:t>was</w:t>
      </w:r>
      <w:r w:rsidRPr="009225C4">
        <w:rPr>
          <w:rFonts w:ascii="Times New Roman" w:hAnsi="Times New Roman" w:cs="Times New Roman"/>
          <w:sz w:val="24"/>
          <w:szCs w:val="24"/>
        </w:rPr>
        <w:t xml:space="preserve"> established in </w:t>
      </w:r>
      <w:r w:rsidR="00113CCB">
        <w:rPr>
          <w:rFonts w:ascii="Times New Roman" w:hAnsi="Times New Roman" w:cs="Times New Roman"/>
          <w:sz w:val="24"/>
          <w:szCs w:val="24"/>
        </w:rPr>
        <w:t>2014. Its members include</w:t>
      </w:r>
      <w:r w:rsidRPr="004026B1">
        <w:rPr>
          <w:rFonts w:ascii="Times New Roman" w:hAnsi="Times New Roman" w:cs="Times New Roman"/>
          <w:sz w:val="24"/>
          <w:szCs w:val="24"/>
        </w:rPr>
        <w:t xml:space="preserve"> </w:t>
      </w:r>
      <w:r w:rsidR="005557FB">
        <w:rPr>
          <w:rFonts w:ascii="Times New Roman" w:hAnsi="Times New Roman" w:cs="Times New Roman"/>
          <w:sz w:val="24"/>
          <w:szCs w:val="24"/>
        </w:rPr>
        <w:t>(a</w:t>
      </w:r>
      <w:r w:rsidRPr="004026B1">
        <w:rPr>
          <w:rFonts w:ascii="Times New Roman" w:hAnsi="Times New Roman" w:cs="Times New Roman"/>
          <w:sz w:val="24"/>
          <w:szCs w:val="24"/>
        </w:rPr>
        <w:t>) voluntary formations, registered at municipality</w:t>
      </w:r>
      <w:r w:rsidR="00113CCB">
        <w:rPr>
          <w:rFonts w:ascii="Times New Roman" w:hAnsi="Times New Roman" w:cs="Times New Roman"/>
          <w:sz w:val="24"/>
          <w:szCs w:val="24"/>
        </w:rPr>
        <w:t>-level</w:t>
      </w:r>
      <w:r w:rsidRPr="004026B1">
        <w:rPr>
          <w:rFonts w:ascii="Times New Roman" w:hAnsi="Times New Roman" w:cs="Times New Roman"/>
          <w:sz w:val="24"/>
          <w:szCs w:val="24"/>
        </w:rPr>
        <w:t xml:space="preserve">, aiming </w:t>
      </w:r>
      <w:r w:rsidRPr="004026B1">
        <w:rPr>
          <w:rFonts w:ascii="Times New Roman" w:hAnsi="Times New Roman" w:cs="Times New Roman"/>
          <w:sz w:val="24"/>
          <w:szCs w:val="24"/>
        </w:rPr>
        <w:lastRenderedPageBreak/>
        <w:t>at protection against disasters, fires</w:t>
      </w:r>
      <w:r w:rsidR="005557FB">
        <w:rPr>
          <w:rFonts w:ascii="Times New Roman" w:hAnsi="Times New Roman" w:cs="Times New Roman"/>
          <w:sz w:val="24"/>
          <w:szCs w:val="24"/>
        </w:rPr>
        <w:t>,</w:t>
      </w:r>
      <w:r w:rsidRPr="004026B1">
        <w:rPr>
          <w:rFonts w:ascii="Times New Roman" w:hAnsi="Times New Roman" w:cs="Times New Roman"/>
          <w:sz w:val="24"/>
          <w:szCs w:val="24"/>
        </w:rPr>
        <w:t xml:space="preserve"> and other emergency situations</w:t>
      </w:r>
      <w:r w:rsidR="005557FB">
        <w:rPr>
          <w:rFonts w:ascii="Times New Roman" w:hAnsi="Times New Roman" w:cs="Times New Roman"/>
          <w:sz w:val="24"/>
          <w:szCs w:val="24"/>
        </w:rPr>
        <w:t xml:space="preserve"> and</w:t>
      </w:r>
      <w:r w:rsidRPr="004026B1">
        <w:rPr>
          <w:rFonts w:ascii="Times New Roman" w:hAnsi="Times New Roman" w:cs="Times New Roman"/>
          <w:sz w:val="24"/>
          <w:szCs w:val="24"/>
        </w:rPr>
        <w:t xml:space="preserve"> </w:t>
      </w:r>
      <w:r w:rsidR="005557FB">
        <w:rPr>
          <w:rFonts w:ascii="Times New Roman" w:hAnsi="Times New Roman" w:cs="Times New Roman"/>
          <w:sz w:val="24"/>
          <w:szCs w:val="24"/>
        </w:rPr>
        <w:t>(b</w:t>
      </w:r>
      <w:r w:rsidRPr="004026B1">
        <w:rPr>
          <w:rFonts w:ascii="Times New Roman" w:hAnsi="Times New Roman" w:cs="Times New Roman"/>
          <w:sz w:val="24"/>
          <w:szCs w:val="24"/>
        </w:rPr>
        <w:t xml:space="preserve">) persons and legal associated entities (sports clubs, social groups, </w:t>
      </w:r>
      <w:r w:rsidR="00113CCB">
        <w:rPr>
          <w:rFonts w:ascii="Times New Roman" w:hAnsi="Times New Roman" w:cs="Times New Roman"/>
          <w:sz w:val="24"/>
          <w:szCs w:val="24"/>
        </w:rPr>
        <w:t>and so on</w:t>
      </w:r>
      <w:r w:rsidRPr="004026B1">
        <w:rPr>
          <w:rFonts w:ascii="Times New Roman" w:hAnsi="Times New Roman" w:cs="Times New Roman"/>
          <w:sz w:val="24"/>
          <w:szCs w:val="24"/>
        </w:rPr>
        <w:t>)</w:t>
      </w:r>
      <w:r w:rsidR="00A83E2D">
        <w:rPr>
          <w:rFonts w:ascii="Times New Roman" w:hAnsi="Times New Roman" w:cs="Times New Roman"/>
          <w:sz w:val="24"/>
          <w:szCs w:val="24"/>
        </w:rPr>
        <w:t>.</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0457CB" w:rsidRPr="009225C4" w14:paraId="006F3F91" w14:textId="77777777" w:rsidTr="000457CB">
        <w:tc>
          <w:tcPr>
            <w:tcW w:w="8545" w:type="dxa"/>
            <w:shd w:val="clear" w:color="auto" w:fill="B8CCE4"/>
          </w:tcPr>
          <w:p w14:paraId="316759A6" w14:textId="5FE1ABEE" w:rsidR="000457CB" w:rsidRPr="009225C4" w:rsidRDefault="000457CB" w:rsidP="000457CB">
            <w:pPr>
              <w:spacing w:before="60" w:after="60" w:line="252" w:lineRule="auto"/>
              <w:jc w:val="both"/>
              <w:rPr>
                <w:rFonts w:ascii="Calibri" w:hAnsi="Calibri" w:cs="Calibri"/>
              </w:rPr>
            </w:pPr>
            <w:r w:rsidRPr="009225C4">
              <w:rPr>
                <w:rFonts w:ascii="Calibri" w:hAnsi="Calibri" w:cs="Calibri"/>
              </w:rPr>
              <w:t xml:space="preserve">The review of the institutional setting shows that DRM institutionalization is in place and very clearly determined in the </w:t>
            </w:r>
            <w:r w:rsidR="00A83E2D">
              <w:rPr>
                <w:rFonts w:ascii="Calibri" w:hAnsi="Calibri" w:cs="Calibri"/>
              </w:rPr>
              <w:t>Disaster Protection Act</w:t>
            </w:r>
            <w:r w:rsidRPr="009225C4">
              <w:rPr>
                <w:rFonts w:ascii="Calibri" w:hAnsi="Calibri" w:cs="Calibri"/>
              </w:rPr>
              <w:t xml:space="preserve">. The Unified Rescue System is in place. Specific responsibilities on prevention, reaction and recovery to each state, </w:t>
            </w:r>
            <w:r w:rsidR="00BA11A3">
              <w:rPr>
                <w:rFonts w:ascii="Calibri" w:hAnsi="Calibri" w:cs="Calibri"/>
              </w:rPr>
              <w:t>district</w:t>
            </w:r>
            <w:r w:rsidRPr="009225C4">
              <w:rPr>
                <w:rFonts w:ascii="Calibri" w:hAnsi="Calibri" w:cs="Calibri"/>
              </w:rPr>
              <w:t xml:space="preserve"> and municipal level as well as the voluntary formations, legal </w:t>
            </w:r>
            <w:r w:rsidR="00A83E2D">
              <w:rPr>
                <w:rFonts w:ascii="Calibri" w:hAnsi="Calibri" w:cs="Calibri"/>
              </w:rPr>
              <w:t xml:space="preserve">entities </w:t>
            </w:r>
            <w:r w:rsidRPr="009225C4">
              <w:rPr>
                <w:rFonts w:ascii="Calibri" w:hAnsi="Calibri" w:cs="Calibri"/>
              </w:rPr>
              <w:t xml:space="preserve">and persons are identified and in operation. </w:t>
            </w:r>
          </w:p>
          <w:p w14:paraId="669BC206" w14:textId="1736D354" w:rsidR="000457CB" w:rsidRPr="009225C4" w:rsidRDefault="000457CB" w:rsidP="000457CB">
            <w:pPr>
              <w:spacing w:before="60" w:after="60" w:line="252" w:lineRule="auto"/>
              <w:jc w:val="both"/>
              <w:rPr>
                <w:rFonts w:ascii="Calibri" w:hAnsi="Calibri" w:cs="Calibri"/>
              </w:rPr>
            </w:pPr>
            <w:r w:rsidRPr="009225C4">
              <w:rPr>
                <w:rFonts w:ascii="Calibri" w:hAnsi="Calibri" w:cs="Calibri"/>
              </w:rPr>
              <w:t>The institutional setting could be additionally updated when climate change-related risks a</w:t>
            </w:r>
            <w:r w:rsidR="00A83E2D">
              <w:rPr>
                <w:rFonts w:ascii="Calibri" w:hAnsi="Calibri" w:cs="Calibri"/>
              </w:rPr>
              <w:t>re duly identified countrywide.</w:t>
            </w:r>
          </w:p>
        </w:tc>
      </w:tr>
    </w:tbl>
    <w:p w14:paraId="64B4CF91" w14:textId="4AF851EA" w:rsidR="000457CB" w:rsidRPr="004026B1" w:rsidRDefault="000457CB" w:rsidP="004026B1">
      <w:pPr>
        <w:pStyle w:val="Heading3"/>
        <w:numPr>
          <w:ilvl w:val="2"/>
          <w:numId w:val="29"/>
        </w:numPr>
        <w:spacing w:before="300"/>
        <w:rPr>
          <w:b w:val="0"/>
        </w:rPr>
      </w:pPr>
      <w:bookmarkStart w:id="135" w:name="_Toc522200480"/>
      <w:r w:rsidRPr="004026B1">
        <w:t>Cross</w:t>
      </w:r>
      <w:r w:rsidR="002A097C" w:rsidRPr="009225C4">
        <w:t>-</w:t>
      </w:r>
      <w:r w:rsidRPr="004026B1">
        <w:t>sectoral cooperation on DRM</w:t>
      </w:r>
      <w:bookmarkEnd w:id="135"/>
      <w:r w:rsidRPr="004026B1">
        <w:t xml:space="preserve"> </w:t>
      </w:r>
    </w:p>
    <w:p w14:paraId="078BCC17" w14:textId="09F6D07E" w:rsidR="000457CB" w:rsidRPr="004026B1" w:rsidRDefault="000457CB"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In general, institutional and regulatory arrangements on DRM</w:t>
      </w:r>
      <w:r w:rsidRPr="004026B1">
        <w:rPr>
          <w:rFonts w:ascii="Times New Roman" w:hAnsi="Times New Roman" w:cs="Times New Roman"/>
          <w:sz w:val="24"/>
          <w:szCs w:val="24"/>
        </w:rPr>
        <w:noBreakHyphen/>
        <w:t>related data sharing, planning and implementation of policies, agreements and codes among different institutions</w:t>
      </w:r>
      <w:r w:rsidR="00C74728">
        <w:rPr>
          <w:rFonts w:ascii="Times New Roman" w:hAnsi="Times New Roman" w:cs="Times New Roman"/>
          <w:sz w:val="24"/>
          <w:szCs w:val="24"/>
        </w:rPr>
        <w:t>,</w:t>
      </w:r>
      <w:r w:rsidRPr="004026B1">
        <w:rPr>
          <w:rFonts w:ascii="Times New Roman" w:hAnsi="Times New Roman" w:cs="Times New Roman"/>
          <w:sz w:val="24"/>
          <w:szCs w:val="24"/>
        </w:rPr>
        <w:t xml:space="preserve"> and organizations </w:t>
      </w:r>
      <w:r w:rsidR="004401C1">
        <w:rPr>
          <w:rFonts w:ascii="Times New Roman" w:hAnsi="Times New Roman" w:cs="Times New Roman"/>
          <w:sz w:val="24"/>
          <w:szCs w:val="24"/>
        </w:rPr>
        <w:t>are</w:t>
      </w:r>
      <w:r w:rsidRPr="004026B1">
        <w:rPr>
          <w:rFonts w:ascii="Times New Roman" w:hAnsi="Times New Roman" w:cs="Times New Roman"/>
          <w:sz w:val="24"/>
          <w:szCs w:val="24"/>
        </w:rPr>
        <w:t xml:space="preserve"> in place and clearly regulated by the Disaster Protection </w:t>
      </w:r>
      <w:r w:rsidRPr="009225C4">
        <w:rPr>
          <w:rFonts w:ascii="Times New Roman" w:hAnsi="Times New Roman" w:cs="Times New Roman"/>
          <w:sz w:val="24"/>
          <w:szCs w:val="24"/>
        </w:rPr>
        <w:t>Act</w:t>
      </w:r>
      <w:r w:rsidRPr="004026B1">
        <w:rPr>
          <w:rFonts w:ascii="Times New Roman" w:hAnsi="Times New Roman" w:cs="Times New Roman"/>
          <w:sz w:val="24"/>
          <w:szCs w:val="24"/>
        </w:rPr>
        <w:t>.</w:t>
      </w:r>
    </w:p>
    <w:p w14:paraId="19213CBD" w14:textId="68884A11" w:rsidR="000457CB" w:rsidRPr="009225C4" w:rsidRDefault="000457CB"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However, climate change risks are not clearly identified and addressed in sectoral legal and institutional arrangements.</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0457CB" w:rsidRPr="009225C4" w14:paraId="1209B97B" w14:textId="77777777" w:rsidTr="000457CB">
        <w:tc>
          <w:tcPr>
            <w:tcW w:w="8545" w:type="dxa"/>
            <w:shd w:val="clear" w:color="auto" w:fill="B8CCE4"/>
          </w:tcPr>
          <w:p w14:paraId="401573D6" w14:textId="77057FB3" w:rsidR="000457CB" w:rsidRPr="009225C4" w:rsidRDefault="000457CB" w:rsidP="000457CB">
            <w:pPr>
              <w:spacing w:before="60" w:after="60" w:line="252" w:lineRule="auto"/>
              <w:jc w:val="both"/>
              <w:rPr>
                <w:rFonts w:ascii="Calibri" w:hAnsi="Calibri" w:cs="Calibri"/>
              </w:rPr>
            </w:pPr>
            <w:r w:rsidRPr="009225C4">
              <w:rPr>
                <w:rFonts w:ascii="Calibri" w:hAnsi="Calibri" w:cs="Calibri"/>
              </w:rPr>
              <w:t>The cross-sectoral cooperation on DRM is in place but without taking into consideration climate change-related disasters. Despite the availability of climate change risk and vulnerability analysis no initiatives were undertaken to address those in the sectoral strategic and legal framework.</w:t>
            </w:r>
          </w:p>
        </w:tc>
      </w:tr>
    </w:tbl>
    <w:p w14:paraId="1AC25D8D" w14:textId="6440DC87" w:rsidR="000457CB" w:rsidRPr="009225C4" w:rsidRDefault="000457CB" w:rsidP="000457CB">
      <w:pPr>
        <w:spacing w:after="0" w:line="240" w:lineRule="atLeast"/>
        <w:jc w:val="both"/>
        <w:rPr>
          <w:rFonts w:ascii="Times New Roman" w:eastAsia="Times New Roman" w:hAnsi="Times New Roman" w:cs="Times New Roman"/>
          <w:sz w:val="24"/>
          <w:szCs w:val="24"/>
          <w:lang w:eastAsia="bg-BG"/>
        </w:rPr>
      </w:pPr>
    </w:p>
    <w:p w14:paraId="178A5B33" w14:textId="77777777" w:rsidR="00CC790F" w:rsidRDefault="00CC790F">
      <w:pPr>
        <w:rPr>
          <w:rFonts w:ascii="Calibri" w:eastAsia="Times New Roman" w:hAnsi="Calibri" w:cs="Times New Roman"/>
          <w:b/>
          <w:bCs/>
          <w:color w:val="2F5496"/>
          <w:sz w:val="32"/>
          <w:szCs w:val="28"/>
        </w:rPr>
      </w:pPr>
      <w:r>
        <w:br w:type="page"/>
      </w:r>
    </w:p>
    <w:p w14:paraId="35B055CA" w14:textId="421AC1D2" w:rsidR="001470CF" w:rsidRPr="004026B1" w:rsidRDefault="00126FA3" w:rsidP="004026B1">
      <w:pPr>
        <w:pStyle w:val="Heading1"/>
        <w:rPr>
          <w:b w:val="0"/>
        </w:rPr>
      </w:pPr>
      <w:bookmarkStart w:id="136" w:name="_Toc522200481"/>
      <w:proofErr w:type="gramStart"/>
      <w:r w:rsidRPr="004026B1">
        <w:lastRenderedPageBreak/>
        <w:t>Chapter 3.</w:t>
      </w:r>
      <w:proofErr w:type="gramEnd"/>
      <w:r w:rsidRPr="004026B1">
        <w:t xml:space="preserve"> Assessment of the Current DRM Situation in Bulgaria</w:t>
      </w:r>
      <w:bookmarkEnd w:id="136"/>
    </w:p>
    <w:p w14:paraId="0E69A271" w14:textId="384E1093" w:rsidR="00660765" w:rsidRPr="004026B1" w:rsidRDefault="006B5B00"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To assess the current situation of </w:t>
      </w:r>
      <w:r w:rsidR="00C74728">
        <w:rPr>
          <w:rFonts w:ascii="Times New Roman" w:hAnsi="Times New Roman" w:cs="Times New Roman"/>
          <w:sz w:val="24"/>
          <w:szCs w:val="24"/>
        </w:rPr>
        <w:t>DRM</w:t>
      </w:r>
      <w:r w:rsidRPr="004026B1">
        <w:rPr>
          <w:rFonts w:ascii="Times New Roman" w:hAnsi="Times New Roman" w:cs="Times New Roman"/>
          <w:sz w:val="24"/>
          <w:szCs w:val="24"/>
        </w:rPr>
        <w:t xml:space="preserve"> in Bulgaria, the W</w:t>
      </w:r>
      <w:r w:rsidR="00C74728">
        <w:rPr>
          <w:rFonts w:ascii="Times New Roman" w:hAnsi="Times New Roman" w:cs="Times New Roman"/>
          <w:sz w:val="24"/>
          <w:szCs w:val="24"/>
        </w:rPr>
        <w:t xml:space="preserve">orld </w:t>
      </w:r>
      <w:r w:rsidRPr="004026B1">
        <w:rPr>
          <w:rFonts w:ascii="Times New Roman" w:hAnsi="Times New Roman" w:cs="Times New Roman"/>
          <w:sz w:val="24"/>
          <w:szCs w:val="24"/>
        </w:rPr>
        <w:t>B</w:t>
      </w:r>
      <w:r w:rsidR="00C74728">
        <w:rPr>
          <w:rFonts w:ascii="Times New Roman" w:hAnsi="Times New Roman" w:cs="Times New Roman"/>
          <w:sz w:val="24"/>
          <w:szCs w:val="24"/>
        </w:rPr>
        <w:t xml:space="preserve">ank </w:t>
      </w:r>
      <w:r w:rsidRPr="004026B1">
        <w:rPr>
          <w:rFonts w:ascii="Times New Roman" w:hAnsi="Times New Roman" w:cs="Times New Roman"/>
          <w:sz w:val="24"/>
          <w:szCs w:val="24"/>
        </w:rPr>
        <w:t>G</w:t>
      </w:r>
      <w:r w:rsidR="00C74728">
        <w:rPr>
          <w:rFonts w:ascii="Times New Roman" w:hAnsi="Times New Roman" w:cs="Times New Roman"/>
          <w:sz w:val="24"/>
          <w:szCs w:val="24"/>
        </w:rPr>
        <w:t>roup</w:t>
      </w:r>
      <w:r w:rsidRPr="004026B1">
        <w:rPr>
          <w:rFonts w:ascii="Times New Roman" w:hAnsi="Times New Roman" w:cs="Times New Roman"/>
          <w:sz w:val="24"/>
          <w:szCs w:val="24"/>
        </w:rPr>
        <w:t xml:space="preserve"> operational framework for DRM</w:t>
      </w:r>
      <w:r w:rsidRPr="004026B1">
        <w:rPr>
          <w:rStyle w:val="FootnoteReference"/>
        </w:rPr>
        <w:footnoteReference w:id="35"/>
      </w:r>
      <w:r w:rsidRPr="004026B1">
        <w:rPr>
          <w:rFonts w:ascii="Times New Roman" w:hAnsi="Times New Roman" w:cs="Times New Roman"/>
          <w:sz w:val="24"/>
          <w:szCs w:val="24"/>
        </w:rPr>
        <w:t xml:space="preserve"> is used both for structuring different components for DRM </w:t>
      </w:r>
      <w:r w:rsidR="00C74728">
        <w:rPr>
          <w:rFonts w:ascii="Times New Roman" w:hAnsi="Times New Roman" w:cs="Times New Roman"/>
          <w:sz w:val="24"/>
          <w:szCs w:val="24"/>
        </w:rPr>
        <w:t>and</w:t>
      </w:r>
      <w:r w:rsidRPr="004026B1">
        <w:rPr>
          <w:rFonts w:ascii="Times New Roman" w:hAnsi="Times New Roman" w:cs="Times New Roman"/>
          <w:sz w:val="24"/>
          <w:szCs w:val="24"/>
        </w:rPr>
        <w:t xml:space="preserve"> </w:t>
      </w:r>
      <w:r w:rsidR="00E5330A">
        <w:rPr>
          <w:rFonts w:ascii="Times New Roman" w:hAnsi="Times New Roman" w:cs="Times New Roman"/>
          <w:sz w:val="24"/>
          <w:szCs w:val="24"/>
        </w:rPr>
        <w:t xml:space="preserve">for </w:t>
      </w:r>
      <w:r w:rsidRPr="004026B1">
        <w:rPr>
          <w:rFonts w:ascii="Times New Roman" w:hAnsi="Times New Roman" w:cs="Times New Roman"/>
          <w:sz w:val="24"/>
          <w:szCs w:val="24"/>
        </w:rPr>
        <w:t xml:space="preserve">enabling easier comparability of progress and gaps as compared to countries with similar </w:t>
      </w:r>
      <w:r w:rsidR="00713DB6" w:rsidRPr="004026B1">
        <w:rPr>
          <w:rFonts w:ascii="Times New Roman" w:hAnsi="Times New Roman" w:cs="Times New Roman"/>
          <w:sz w:val="24"/>
          <w:szCs w:val="24"/>
        </w:rPr>
        <w:t>risks and levels of development</w:t>
      </w:r>
      <w:r w:rsidRPr="004026B1">
        <w:rPr>
          <w:rFonts w:ascii="Times New Roman" w:hAnsi="Times New Roman" w:cs="Times New Roman"/>
          <w:sz w:val="24"/>
          <w:szCs w:val="24"/>
        </w:rPr>
        <w:t xml:space="preserve">. Under this framework, five pillars of DRM are identified: </w:t>
      </w:r>
      <w:r w:rsidR="00C74728">
        <w:rPr>
          <w:rFonts w:ascii="Times New Roman" w:hAnsi="Times New Roman" w:cs="Times New Roman"/>
          <w:sz w:val="24"/>
          <w:szCs w:val="24"/>
        </w:rPr>
        <w:t>(a</w:t>
      </w:r>
      <w:r w:rsidRPr="004026B1">
        <w:rPr>
          <w:rFonts w:ascii="Times New Roman" w:hAnsi="Times New Roman" w:cs="Times New Roman"/>
          <w:sz w:val="24"/>
          <w:szCs w:val="24"/>
        </w:rPr>
        <w:t xml:space="preserve">) </w:t>
      </w:r>
      <w:r w:rsidRPr="004026B1">
        <w:rPr>
          <w:rFonts w:ascii="Times New Roman" w:hAnsi="Times New Roman" w:cs="Times New Roman"/>
          <w:i/>
          <w:sz w:val="24"/>
          <w:szCs w:val="24"/>
        </w:rPr>
        <w:t>Risk Identification</w:t>
      </w:r>
      <w:r w:rsidRPr="004026B1">
        <w:rPr>
          <w:rFonts w:ascii="Times New Roman" w:hAnsi="Times New Roman" w:cs="Times New Roman"/>
          <w:sz w:val="24"/>
          <w:szCs w:val="24"/>
        </w:rPr>
        <w:t xml:space="preserve">, covering hazard and risk assessments and their communication; </w:t>
      </w:r>
      <w:r w:rsidR="00C74728">
        <w:rPr>
          <w:rFonts w:ascii="Times New Roman" w:hAnsi="Times New Roman" w:cs="Times New Roman"/>
          <w:sz w:val="24"/>
          <w:szCs w:val="24"/>
        </w:rPr>
        <w:t>(b</w:t>
      </w:r>
      <w:r w:rsidRPr="004026B1">
        <w:rPr>
          <w:rFonts w:ascii="Times New Roman" w:hAnsi="Times New Roman" w:cs="Times New Roman"/>
          <w:sz w:val="24"/>
          <w:szCs w:val="24"/>
        </w:rPr>
        <w:t xml:space="preserve">) </w:t>
      </w:r>
      <w:r w:rsidRPr="004026B1">
        <w:rPr>
          <w:rFonts w:ascii="Times New Roman" w:hAnsi="Times New Roman" w:cs="Times New Roman"/>
          <w:i/>
          <w:sz w:val="24"/>
          <w:szCs w:val="24"/>
        </w:rPr>
        <w:t>Risk Reduction</w:t>
      </w:r>
      <w:r w:rsidRPr="004026B1">
        <w:rPr>
          <w:rFonts w:ascii="Times New Roman" w:hAnsi="Times New Roman" w:cs="Times New Roman"/>
          <w:sz w:val="24"/>
          <w:szCs w:val="24"/>
        </w:rPr>
        <w:t xml:space="preserve">, including structural and non-structural measures; </w:t>
      </w:r>
      <w:r w:rsidR="00C74728">
        <w:rPr>
          <w:rFonts w:ascii="Times New Roman" w:hAnsi="Times New Roman" w:cs="Times New Roman"/>
          <w:sz w:val="24"/>
          <w:szCs w:val="24"/>
        </w:rPr>
        <w:t>(c</w:t>
      </w:r>
      <w:r w:rsidRPr="004026B1">
        <w:rPr>
          <w:rFonts w:ascii="Times New Roman" w:hAnsi="Times New Roman" w:cs="Times New Roman"/>
          <w:sz w:val="24"/>
          <w:szCs w:val="24"/>
        </w:rPr>
        <w:t xml:space="preserve">) </w:t>
      </w:r>
      <w:r w:rsidRPr="004026B1">
        <w:rPr>
          <w:rFonts w:ascii="Times New Roman" w:hAnsi="Times New Roman" w:cs="Times New Roman"/>
          <w:i/>
          <w:sz w:val="24"/>
          <w:szCs w:val="24"/>
        </w:rPr>
        <w:t>Preparedness</w:t>
      </w:r>
      <w:r w:rsidR="00006B9D" w:rsidRPr="004026B1">
        <w:rPr>
          <w:rFonts w:ascii="Times New Roman" w:hAnsi="Times New Roman" w:cs="Times New Roman"/>
          <w:i/>
          <w:sz w:val="24"/>
          <w:szCs w:val="24"/>
        </w:rPr>
        <w:t xml:space="preserve"> and Early Warning</w:t>
      </w:r>
      <w:r w:rsidRPr="004026B1">
        <w:rPr>
          <w:rFonts w:ascii="Times New Roman" w:hAnsi="Times New Roman" w:cs="Times New Roman"/>
          <w:i/>
          <w:sz w:val="24"/>
          <w:szCs w:val="24"/>
        </w:rPr>
        <w:t xml:space="preserve">; </w:t>
      </w:r>
      <w:r w:rsidR="00C74728" w:rsidRPr="00C74728">
        <w:rPr>
          <w:rFonts w:ascii="Times New Roman" w:hAnsi="Times New Roman" w:cs="Times New Roman"/>
          <w:sz w:val="24"/>
          <w:szCs w:val="24"/>
        </w:rPr>
        <w:t>(</w:t>
      </w:r>
      <w:r w:rsidR="00C74728">
        <w:rPr>
          <w:rFonts w:ascii="Times New Roman" w:hAnsi="Times New Roman" w:cs="Times New Roman"/>
          <w:sz w:val="24"/>
          <w:szCs w:val="24"/>
        </w:rPr>
        <w:t>d</w:t>
      </w:r>
      <w:r w:rsidRPr="004026B1">
        <w:rPr>
          <w:rFonts w:ascii="Times New Roman" w:hAnsi="Times New Roman" w:cs="Times New Roman"/>
          <w:sz w:val="24"/>
          <w:szCs w:val="24"/>
        </w:rPr>
        <w:t xml:space="preserve">) </w:t>
      </w:r>
      <w:r w:rsidRPr="004026B1">
        <w:rPr>
          <w:rFonts w:ascii="Times New Roman" w:hAnsi="Times New Roman" w:cs="Times New Roman"/>
          <w:i/>
          <w:sz w:val="24"/>
          <w:szCs w:val="24"/>
        </w:rPr>
        <w:t>Financial Protection</w:t>
      </w:r>
      <w:r w:rsidR="00C74728">
        <w:rPr>
          <w:rFonts w:ascii="Times New Roman" w:hAnsi="Times New Roman" w:cs="Times New Roman"/>
          <w:i/>
          <w:sz w:val="24"/>
          <w:szCs w:val="24"/>
        </w:rPr>
        <w:t>,</w:t>
      </w:r>
      <w:r w:rsidRPr="004026B1">
        <w:rPr>
          <w:rFonts w:ascii="Times New Roman" w:hAnsi="Times New Roman" w:cs="Times New Roman"/>
          <w:i/>
          <w:sz w:val="24"/>
          <w:szCs w:val="24"/>
        </w:rPr>
        <w:t xml:space="preserve"> </w:t>
      </w:r>
      <w:r w:rsidRPr="004026B1">
        <w:rPr>
          <w:rFonts w:ascii="Times New Roman" w:hAnsi="Times New Roman" w:cs="Times New Roman"/>
          <w:sz w:val="24"/>
          <w:szCs w:val="24"/>
        </w:rPr>
        <w:t>which is aimed at assessing and reducing contingent liabilities, ex-ante and ex-post financing instruments</w:t>
      </w:r>
      <w:r w:rsidR="00006B9D" w:rsidRPr="004026B1">
        <w:rPr>
          <w:rFonts w:ascii="Times New Roman" w:hAnsi="Times New Roman" w:cs="Times New Roman"/>
          <w:sz w:val="24"/>
          <w:szCs w:val="24"/>
        </w:rPr>
        <w:t xml:space="preserve"> and aspects of insurance; and </w:t>
      </w:r>
      <w:r w:rsidR="00C74728">
        <w:rPr>
          <w:rFonts w:ascii="Times New Roman" w:hAnsi="Times New Roman" w:cs="Times New Roman"/>
          <w:sz w:val="24"/>
          <w:szCs w:val="24"/>
        </w:rPr>
        <w:t>(e</w:t>
      </w:r>
      <w:r w:rsidR="00006B9D" w:rsidRPr="004026B1">
        <w:rPr>
          <w:rFonts w:ascii="Times New Roman" w:hAnsi="Times New Roman" w:cs="Times New Roman"/>
          <w:sz w:val="24"/>
          <w:szCs w:val="24"/>
        </w:rPr>
        <w:t xml:space="preserve">) </w:t>
      </w:r>
      <w:r w:rsidR="00006B9D" w:rsidRPr="004026B1">
        <w:rPr>
          <w:rFonts w:ascii="Times New Roman" w:hAnsi="Times New Roman" w:cs="Times New Roman"/>
          <w:i/>
          <w:sz w:val="24"/>
          <w:szCs w:val="24"/>
        </w:rPr>
        <w:t>Response and Resilient Re</w:t>
      </w:r>
      <w:r w:rsidRPr="004026B1">
        <w:rPr>
          <w:rFonts w:ascii="Times New Roman" w:hAnsi="Times New Roman" w:cs="Times New Roman"/>
          <w:i/>
          <w:sz w:val="24"/>
          <w:szCs w:val="24"/>
        </w:rPr>
        <w:t>covery</w:t>
      </w:r>
      <w:r w:rsidR="00006B9D" w:rsidRPr="004026B1">
        <w:rPr>
          <w:rFonts w:ascii="Times New Roman" w:hAnsi="Times New Roman" w:cs="Times New Roman"/>
          <w:i/>
          <w:sz w:val="24"/>
          <w:szCs w:val="24"/>
        </w:rPr>
        <w:t xml:space="preserve"> and Re</w:t>
      </w:r>
      <w:r w:rsidRPr="004026B1">
        <w:rPr>
          <w:rFonts w:ascii="Times New Roman" w:hAnsi="Times New Roman" w:cs="Times New Roman"/>
          <w:i/>
          <w:sz w:val="24"/>
          <w:szCs w:val="24"/>
        </w:rPr>
        <w:t>construction policies.</w:t>
      </w:r>
      <w:r w:rsidRPr="004026B1">
        <w:rPr>
          <w:rFonts w:ascii="Times New Roman" w:hAnsi="Times New Roman" w:cs="Times New Roman"/>
          <w:sz w:val="24"/>
          <w:szCs w:val="24"/>
        </w:rPr>
        <w:t xml:space="preserve"> All </w:t>
      </w:r>
      <w:r w:rsidR="00313E81" w:rsidRPr="004026B1">
        <w:rPr>
          <w:rFonts w:ascii="Times New Roman" w:hAnsi="Times New Roman" w:cs="Times New Roman"/>
          <w:sz w:val="24"/>
          <w:szCs w:val="24"/>
        </w:rPr>
        <w:t>pillars</w:t>
      </w:r>
      <w:r w:rsidRPr="004026B1">
        <w:rPr>
          <w:rFonts w:ascii="Times New Roman" w:hAnsi="Times New Roman" w:cs="Times New Roman"/>
          <w:sz w:val="24"/>
          <w:szCs w:val="24"/>
        </w:rPr>
        <w:t xml:space="preserve"> are underpinned by a functioning institutional, political, normative and financial context. </w:t>
      </w:r>
      <w:r w:rsidR="00313E81" w:rsidRPr="004026B1">
        <w:rPr>
          <w:rFonts w:ascii="Times New Roman" w:hAnsi="Times New Roman" w:cs="Times New Roman"/>
          <w:sz w:val="24"/>
          <w:szCs w:val="24"/>
        </w:rPr>
        <w:t>These elements align with the 2015 Sendai Framework for Disaster Risk Reduction priorities for action</w:t>
      </w:r>
      <w:r w:rsidR="00C74728">
        <w:rPr>
          <w:rFonts w:ascii="Times New Roman" w:hAnsi="Times New Roman" w:cs="Times New Roman"/>
          <w:sz w:val="24"/>
          <w:szCs w:val="24"/>
        </w:rPr>
        <w:t>.</w:t>
      </w:r>
      <w:r w:rsidR="00313E81" w:rsidRPr="004026B1">
        <w:rPr>
          <w:rStyle w:val="FootnoteReference"/>
        </w:rPr>
        <w:footnoteReference w:id="36"/>
      </w:r>
    </w:p>
    <w:p w14:paraId="2E4084EF" w14:textId="01273B95" w:rsidR="00DA5354" w:rsidRPr="00320616" w:rsidRDefault="00351551" w:rsidP="00DA5354">
      <w:pPr>
        <w:pStyle w:val="ListParagraph"/>
        <w:spacing w:after="120"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In support of the government’s efforts to reform the DRM system, a</w:t>
      </w:r>
      <w:r w:rsidR="00892A05" w:rsidRPr="004026B1">
        <w:rPr>
          <w:rFonts w:ascii="Times New Roman" w:hAnsi="Times New Roman" w:cs="Times New Roman"/>
          <w:sz w:val="24"/>
          <w:szCs w:val="24"/>
        </w:rPr>
        <w:t xml:space="preserve"> thorough </w:t>
      </w:r>
      <w:r>
        <w:rPr>
          <w:rFonts w:ascii="Times New Roman" w:hAnsi="Times New Roman" w:cs="Times New Roman"/>
          <w:sz w:val="24"/>
          <w:szCs w:val="24"/>
        </w:rPr>
        <w:t>peer-</w:t>
      </w:r>
      <w:r w:rsidR="00892A05" w:rsidRPr="004026B1">
        <w:rPr>
          <w:rFonts w:ascii="Times New Roman" w:hAnsi="Times New Roman" w:cs="Times New Roman"/>
          <w:sz w:val="24"/>
          <w:szCs w:val="24"/>
        </w:rPr>
        <w:t xml:space="preserve">review of </w:t>
      </w:r>
      <w:r>
        <w:rPr>
          <w:rFonts w:ascii="Times New Roman" w:hAnsi="Times New Roman" w:cs="Times New Roman"/>
          <w:sz w:val="24"/>
          <w:szCs w:val="24"/>
        </w:rPr>
        <w:t xml:space="preserve">the disaster </w:t>
      </w:r>
      <w:r w:rsidR="00892A05" w:rsidRPr="004026B1">
        <w:rPr>
          <w:rFonts w:ascii="Times New Roman" w:hAnsi="Times New Roman" w:cs="Times New Roman"/>
          <w:sz w:val="24"/>
          <w:szCs w:val="24"/>
        </w:rPr>
        <w:t>response capacity in Bulgaria was carried out in 2015</w:t>
      </w:r>
      <w:r w:rsidR="003B5A78">
        <w:rPr>
          <w:rFonts w:ascii="Times New Roman" w:hAnsi="Times New Roman" w:cs="Times New Roman"/>
          <w:sz w:val="24"/>
          <w:szCs w:val="24"/>
        </w:rPr>
        <w:t xml:space="preserve"> (European Commission</w:t>
      </w:r>
      <w:r w:rsidR="00AC4243">
        <w:rPr>
          <w:rFonts w:ascii="Times New Roman" w:hAnsi="Times New Roman" w:cs="Times New Roman"/>
          <w:sz w:val="24"/>
          <w:szCs w:val="24"/>
        </w:rPr>
        <w:t xml:space="preserve"> 2015)</w:t>
      </w:r>
      <w:r>
        <w:rPr>
          <w:rFonts w:ascii="Times New Roman" w:hAnsi="Times New Roman" w:cs="Times New Roman"/>
          <w:sz w:val="24"/>
          <w:szCs w:val="24"/>
        </w:rPr>
        <w:t>.</w:t>
      </w:r>
      <w:r w:rsidR="00892A05" w:rsidRPr="004026B1">
        <w:rPr>
          <w:rFonts w:ascii="Times New Roman" w:hAnsi="Times New Roman" w:cs="Times New Roman"/>
          <w:sz w:val="24"/>
          <w:szCs w:val="24"/>
        </w:rPr>
        <w:t xml:space="preserve"> </w:t>
      </w:r>
      <w:r>
        <w:rPr>
          <w:rFonts w:ascii="Times New Roman" w:hAnsi="Times New Roman" w:cs="Times New Roman"/>
          <w:sz w:val="24"/>
          <w:szCs w:val="24"/>
        </w:rPr>
        <w:t xml:space="preserve">It </w:t>
      </w:r>
      <w:r w:rsidR="00892A05" w:rsidRPr="004026B1">
        <w:rPr>
          <w:rFonts w:ascii="Times New Roman" w:hAnsi="Times New Roman" w:cs="Times New Roman"/>
          <w:sz w:val="24"/>
          <w:szCs w:val="24"/>
        </w:rPr>
        <w:t xml:space="preserve">found that there was a </w:t>
      </w:r>
      <w:r w:rsidR="00660765" w:rsidRPr="004026B1">
        <w:rPr>
          <w:rFonts w:ascii="Times New Roman" w:hAnsi="Times New Roman" w:cs="Times New Roman"/>
          <w:sz w:val="24"/>
          <w:szCs w:val="24"/>
        </w:rPr>
        <w:t>well-established</w:t>
      </w:r>
      <w:r w:rsidR="00892A05" w:rsidRPr="004026B1">
        <w:rPr>
          <w:rFonts w:ascii="Times New Roman" w:hAnsi="Times New Roman" w:cs="Times New Roman"/>
          <w:sz w:val="24"/>
          <w:szCs w:val="24"/>
        </w:rPr>
        <w:t xml:space="preserve"> civil protection </w:t>
      </w:r>
      <w:r w:rsidR="00006B9D" w:rsidRPr="004026B1">
        <w:rPr>
          <w:rFonts w:ascii="Times New Roman" w:hAnsi="Times New Roman" w:cs="Times New Roman"/>
          <w:sz w:val="24"/>
          <w:szCs w:val="24"/>
        </w:rPr>
        <w:t xml:space="preserve">or </w:t>
      </w:r>
      <w:r w:rsidR="00006B9D" w:rsidRPr="004026B1">
        <w:rPr>
          <w:rFonts w:ascii="Times New Roman" w:hAnsi="Times New Roman" w:cs="Times New Roman"/>
          <w:i/>
          <w:sz w:val="24"/>
          <w:szCs w:val="24"/>
        </w:rPr>
        <w:t xml:space="preserve">emergency and disaster response </w:t>
      </w:r>
      <w:r w:rsidR="00892A05" w:rsidRPr="004026B1">
        <w:rPr>
          <w:rFonts w:ascii="Times New Roman" w:hAnsi="Times New Roman" w:cs="Times New Roman"/>
          <w:i/>
          <w:sz w:val="24"/>
          <w:szCs w:val="24"/>
        </w:rPr>
        <w:t>system</w:t>
      </w:r>
      <w:r w:rsidR="00892A05" w:rsidRPr="004026B1">
        <w:rPr>
          <w:rFonts w:ascii="Times New Roman" w:hAnsi="Times New Roman" w:cs="Times New Roman"/>
          <w:sz w:val="24"/>
          <w:szCs w:val="24"/>
        </w:rPr>
        <w:t xml:space="preserve"> which </w:t>
      </w:r>
      <w:r w:rsidR="00660765" w:rsidRPr="004026B1">
        <w:rPr>
          <w:rFonts w:ascii="Times New Roman" w:hAnsi="Times New Roman" w:cs="Times New Roman"/>
          <w:sz w:val="24"/>
          <w:szCs w:val="24"/>
        </w:rPr>
        <w:t xml:space="preserve">has </w:t>
      </w:r>
      <w:r w:rsidR="00660765" w:rsidRPr="00320616">
        <w:rPr>
          <w:rFonts w:ascii="Times New Roman" w:hAnsi="Times New Roman" w:cs="Times New Roman"/>
          <w:sz w:val="24"/>
          <w:szCs w:val="24"/>
        </w:rPr>
        <w:t>clear roles and responsibilities u</w:t>
      </w:r>
      <w:r>
        <w:rPr>
          <w:rFonts w:ascii="Times New Roman" w:hAnsi="Times New Roman" w:cs="Times New Roman"/>
          <w:sz w:val="24"/>
          <w:szCs w:val="24"/>
        </w:rPr>
        <w:t xml:space="preserve">nder the </w:t>
      </w:r>
      <w:r w:rsidRPr="00351551">
        <w:rPr>
          <w:rFonts w:ascii="Times New Roman" w:hAnsi="Times New Roman" w:cs="Times New Roman"/>
          <w:i/>
          <w:sz w:val="24"/>
          <w:szCs w:val="24"/>
        </w:rPr>
        <w:t>Unified Rescue System</w:t>
      </w:r>
      <w:r w:rsidR="00660765" w:rsidRPr="00320616">
        <w:rPr>
          <w:rFonts w:ascii="Times New Roman" w:hAnsi="Times New Roman" w:cs="Times New Roman"/>
          <w:sz w:val="24"/>
          <w:szCs w:val="24"/>
        </w:rPr>
        <w:t xml:space="preserve">, excellent cooperation with </w:t>
      </w:r>
      <w:r w:rsidR="00B5724A" w:rsidRPr="00320616">
        <w:rPr>
          <w:rFonts w:ascii="Times New Roman" w:hAnsi="Times New Roman" w:cs="Times New Roman"/>
          <w:sz w:val="24"/>
          <w:szCs w:val="24"/>
        </w:rPr>
        <w:t xml:space="preserve">the </w:t>
      </w:r>
      <w:r w:rsidR="00660765" w:rsidRPr="00320616">
        <w:rPr>
          <w:rFonts w:ascii="Times New Roman" w:hAnsi="Times New Roman" w:cs="Times New Roman"/>
          <w:sz w:val="24"/>
          <w:szCs w:val="24"/>
        </w:rPr>
        <w:t>EU on civil protection, exercises and training</w:t>
      </w:r>
      <w:r w:rsidR="0052384A" w:rsidRPr="00320616">
        <w:rPr>
          <w:rFonts w:ascii="Times New Roman" w:hAnsi="Times New Roman" w:cs="Times New Roman"/>
          <w:sz w:val="24"/>
          <w:szCs w:val="24"/>
        </w:rPr>
        <w:t>,</w:t>
      </w:r>
      <w:r w:rsidR="00660765" w:rsidRPr="00320616">
        <w:rPr>
          <w:rFonts w:ascii="Times New Roman" w:hAnsi="Times New Roman" w:cs="Times New Roman"/>
          <w:sz w:val="24"/>
          <w:szCs w:val="24"/>
        </w:rPr>
        <w:t xml:space="preserve"> and integration with </w:t>
      </w:r>
      <w:r>
        <w:rPr>
          <w:rFonts w:ascii="Times New Roman" w:hAnsi="Times New Roman" w:cs="Times New Roman"/>
          <w:sz w:val="24"/>
          <w:szCs w:val="24"/>
        </w:rPr>
        <w:t xml:space="preserve">the </w:t>
      </w:r>
      <w:r w:rsidR="00660765" w:rsidRPr="00320616">
        <w:rPr>
          <w:rFonts w:ascii="Times New Roman" w:hAnsi="Times New Roman" w:cs="Times New Roman"/>
          <w:sz w:val="24"/>
          <w:szCs w:val="24"/>
        </w:rPr>
        <w:t>Bulgarian Red Cross and civil socie</w:t>
      </w:r>
      <w:r w:rsidR="00006B9D" w:rsidRPr="00320616">
        <w:rPr>
          <w:rFonts w:ascii="Times New Roman" w:hAnsi="Times New Roman" w:cs="Times New Roman"/>
          <w:sz w:val="24"/>
          <w:szCs w:val="24"/>
        </w:rPr>
        <w:t xml:space="preserve">ty for </w:t>
      </w:r>
      <w:r>
        <w:rPr>
          <w:rFonts w:ascii="Times New Roman" w:hAnsi="Times New Roman" w:cs="Times New Roman"/>
          <w:sz w:val="24"/>
          <w:szCs w:val="24"/>
        </w:rPr>
        <w:t xml:space="preserve">disaster </w:t>
      </w:r>
      <w:r w:rsidR="00006B9D" w:rsidRPr="00320616">
        <w:rPr>
          <w:rFonts w:ascii="Times New Roman" w:hAnsi="Times New Roman" w:cs="Times New Roman"/>
          <w:sz w:val="24"/>
          <w:szCs w:val="24"/>
        </w:rPr>
        <w:t>response. Therefore, this aspect is not reviewed further in this document.</w:t>
      </w:r>
      <w:r w:rsidR="00660765" w:rsidRPr="00320616">
        <w:rPr>
          <w:rFonts w:ascii="Times New Roman" w:hAnsi="Times New Roman" w:cs="Times New Roman"/>
          <w:sz w:val="24"/>
          <w:szCs w:val="24"/>
        </w:rPr>
        <w:t xml:space="preserve"> </w:t>
      </w:r>
      <w:r w:rsidR="0052384A" w:rsidRPr="00320616">
        <w:rPr>
          <w:rFonts w:ascii="Times New Roman" w:hAnsi="Times New Roman" w:cs="Times New Roman"/>
          <w:sz w:val="24"/>
          <w:szCs w:val="24"/>
        </w:rPr>
        <w:t>However, the peer review report clearly pointed out areas that need improvements and gave concrete recommendations to move towards a system that places equal value on prevention, preparedness, response and recovery.</w:t>
      </w:r>
      <w:r w:rsidR="00DA5354" w:rsidRPr="00320616">
        <w:rPr>
          <w:rFonts w:ascii="Times New Roman" w:hAnsi="Times New Roman" w:cs="Times New Roman"/>
          <w:sz w:val="24"/>
          <w:szCs w:val="24"/>
        </w:rPr>
        <w:t xml:space="preserve"> </w:t>
      </w:r>
    </w:p>
    <w:p w14:paraId="484E2040" w14:textId="1C273ED3" w:rsidR="0052384A" w:rsidRPr="00320616" w:rsidRDefault="00DA5354" w:rsidP="00DA5354">
      <w:pPr>
        <w:pStyle w:val="ListParagraph"/>
        <w:spacing w:after="60" w:line="276" w:lineRule="auto"/>
        <w:ind w:left="0"/>
        <w:contextualSpacing w:val="0"/>
        <w:jc w:val="both"/>
        <w:rPr>
          <w:rFonts w:ascii="Times New Roman" w:hAnsi="Times New Roman" w:cs="Times New Roman"/>
          <w:sz w:val="24"/>
          <w:szCs w:val="24"/>
          <w:lang w:val="en-GB"/>
        </w:rPr>
      </w:pPr>
      <w:r w:rsidRPr="00320616">
        <w:rPr>
          <w:rFonts w:ascii="Times New Roman" w:hAnsi="Times New Roman" w:cs="Times New Roman"/>
          <w:sz w:val="24"/>
          <w:szCs w:val="24"/>
        </w:rPr>
        <w:t>T</w:t>
      </w:r>
      <w:r w:rsidR="0052384A" w:rsidRPr="00320616">
        <w:rPr>
          <w:rFonts w:ascii="Times New Roman" w:hAnsi="Times New Roman" w:cs="Times New Roman"/>
          <w:sz w:val="24"/>
          <w:szCs w:val="24"/>
          <w:lang w:val="en-GB"/>
        </w:rPr>
        <w:t xml:space="preserve">o put in place this new concept, Bulgaria amended the Disaster Protection Act with the aim to: </w:t>
      </w:r>
    </w:p>
    <w:p w14:paraId="783817E8" w14:textId="3B6E0A17" w:rsidR="0052384A" w:rsidRPr="00DA5354" w:rsidRDefault="0052384A" w:rsidP="002172B0">
      <w:pPr>
        <w:pStyle w:val="ListParagraph"/>
        <w:numPr>
          <w:ilvl w:val="0"/>
          <w:numId w:val="70"/>
        </w:numPr>
        <w:spacing w:after="60" w:line="276" w:lineRule="auto"/>
        <w:contextualSpacing w:val="0"/>
        <w:jc w:val="both"/>
        <w:rPr>
          <w:rFonts w:ascii="Times New Roman" w:hAnsi="Times New Roman" w:cs="Times New Roman"/>
          <w:sz w:val="24"/>
          <w:szCs w:val="24"/>
          <w:lang w:val="bg-BG"/>
        </w:rPr>
      </w:pPr>
      <w:r w:rsidRPr="00320616">
        <w:rPr>
          <w:rFonts w:ascii="Times New Roman" w:hAnsi="Times New Roman" w:cs="Times New Roman"/>
          <w:sz w:val="24"/>
          <w:szCs w:val="24"/>
        </w:rPr>
        <w:t xml:space="preserve">Enact priorities from </w:t>
      </w:r>
      <w:r w:rsidR="002172B0" w:rsidRPr="00320616">
        <w:rPr>
          <w:rFonts w:ascii="Times New Roman" w:hAnsi="Times New Roman" w:cs="Times New Roman"/>
          <w:sz w:val="24"/>
          <w:szCs w:val="24"/>
        </w:rPr>
        <w:t xml:space="preserve">the </w:t>
      </w:r>
      <w:r w:rsidRPr="00320616">
        <w:rPr>
          <w:rFonts w:ascii="Times New Roman" w:hAnsi="Times New Roman" w:cs="Times New Roman"/>
          <w:sz w:val="24"/>
          <w:szCs w:val="24"/>
        </w:rPr>
        <w:t xml:space="preserve">Hyogo Framework for Action and </w:t>
      </w:r>
      <w:r w:rsidR="002172B0" w:rsidRPr="00320616">
        <w:rPr>
          <w:rFonts w:ascii="Times New Roman" w:hAnsi="Times New Roman" w:cs="Times New Roman"/>
          <w:sz w:val="24"/>
          <w:szCs w:val="24"/>
        </w:rPr>
        <w:t xml:space="preserve">the </w:t>
      </w:r>
      <w:r w:rsidRPr="00320616">
        <w:rPr>
          <w:rFonts w:ascii="Times New Roman" w:hAnsi="Times New Roman" w:cs="Times New Roman"/>
          <w:sz w:val="24"/>
          <w:szCs w:val="24"/>
        </w:rPr>
        <w:t>Sendai Framework for Disaster Risk</w:t>
      </w:r>
      <w:r w:rsidR="00F25C1A">
        <w:rPr>
          <w:rFonts w:ascii="Times New Roman" w:hAnsi="Times New Roman" w:cs="Times New Roman"/>
          <w:sz w:val="24"/>
          <w:szCs w:val="24"/>
        </w:rPr>
        <w:t xml:space="preserve"> Reduction</w:t>
      </w:r>
    </w:p>
    <w:p w14:paraId="1AFA0543" w14:textId="389F6F47" w:rsidR="0052384A" w:rsidRPr="00DA5354" w:rsidRDefault="0052384A" w:rsidP="002172B0">
      <w:pPr>
        <w:pStyle w:val="ListParagraph"/>
        <w:numPr>
          <w:ilvl w:val="0"/>
          <w:numId w:val="70"/>
        </w:numPr>
        <w:spacing w:after="60" w:line="276" w:lineRule="auto"/>
        <w:contextualSpacing w:val="0"/>
        <w:jc w:val="both"/>
        <w:rPr>
          <w:rFonts w:ascii="Times New Roman" w:hAnsi="Times New Roman" w:cs="Times New Roman"/>
          <w:sz w:val="24"/>
          <w:szCs w:val="24"/>
          <w:lang w:val="bg-BG"/>
        </w:rPr>
      </w:pPr>
      <w:r w:rsidRPr="00DA5354">
        <w:rPr>
          <w:rFonts w:ascii="Times New Roman" w:hAnsi="Times New Roman" w:cs="Times New Roman"/>
          <w:sz w:val="24"/>
          <w:szCs w:val="24"/>
        </w:rPr>
        <w:t>Establish Councils for Disaster Risk Reduction to the Council of Ministers, Regional Governors and Mayors which serve as platfor</w:t>
      </w:r>
      <w:r w:rsidR="00F25C1A">
        <w:rPr>
          <w:rFonts w:ascii="Times New Roman" w:hAnsi="Times New Roman" w:cs="Times New Roman"/>
          <w:sz w:val="24"/>
          <w:szCs w:val="24"/>
        </w:rPr>
        <w:t>ms for disaster risk reduction</w:t>
      </w:r>
    </w:p>
    <w:p w14:paraId="04A89710" w14:textId="4FC84ED3" w:rsidR="0052384A" w:rsidRPr="00DA5354" w:rsidRDefault="0052384A" w:rsidP="002172B0">
      <w:pPr>
        <w:pStyle w:val="ListParagraph"/>
        <w:numPr>
          <w:ilvl w:val="0"/>
          <w:numId w:val="70"/>
        </w:numPr>
        <w:spacing w:after="60" w:line="276" w:lineRule="auto"/>
        <w:contextualSpacing w:val="0"/>
        <w:jc w:val="both"/>
        <w:rPr>
          <w:rFonts w:ascii="Times New Roman" w:hAnsi="Times New Roman" w:cs="Times New Roman"/>
          <w:sz w:val="24"/>
          <w:szCs w:val="24"/>
          <w:lang w:val="bg-BG"/>
        </w:rPr>
      </w:pPr>
      <w:r w:rsidRPr="00DA5354">
        <w:rPr>
          <w:rFonts w:ascii="Times New Roman" w:hAnsi="Times New Roman" w:cs="Times New Roman"/>
          <w:sz w:val="24"/>
          <w:szCs w:val="24"/>
          <w:lang w:val="en-GB"/>
        </w:rPr>
        <w:t>Enact disaster risk reduction planning at national</w:t>
      </w:r>
      <w:r w:rsidR="00F25C1A">
        <w:rPr>
          <w:rFonts w:ascii="Times New Roman" w:hAnsi="Times New Roman" w:cs="Times New Roman"/>
          <w:sz w:val="24"/>
          <w:szCs w:val="24"/>
          <w:lang w:val="en-GB"/>
        </w:rPr>
        <w:t>, district and municipal level</w:t>
      </w:r>
    </w:p>
    <w:p w14:paraId="4983E02B" w14:textId="766AEBC3" w:rsidR="0052384A" w:rsidRPr="00DA5354" w:rsidRDefault="0052384A" w:rsidP="002172B0">
      <w:pPr>
        <w:pStyle w:val="ListParagraph"/>
        <w:numPr>
          <w:ilvl w:val="0"/>
          <w:numId w:val="70"/>
        </w:numPr>
        <w:spacing w:after="60" w:line="276" w:lineRule="auto"/>
        <w:contextualSpacing w:val="0"/>
        <w:jc w:val="both"/>
        <w:rPr>
          <w:rFonts w:ascii="Times New Roman" w:hAnsi="Times New Roman" w:cs="Times New Roman"/>
          <w:sz w:val="24"/>
          <w:szCs w:val="24"/>
        </w:rPr>
      </w:pPr>
      <w:r w:rsidRPr="00DA5354">
        <w:rPr>
          <w:rFonts w:ascii="Times New Roman" w:hAnsi="Times New Roman" w:cs="Times New Roman"/>
          <w:sz w:val="24"/>
          <w:szCs w:val="24"/>
          <w:lang w:val="en-GB"/>
        </w:rPr>
        <w:t>Provide guidelines for development and subsequent implement</w:t>
      </w:r>
      <w:r w:rsidR="00F25C1A">
        <w:rPr>
          <w:rFonts w:ascii="Times New Roman" w:hAnsi="Times New Roman" w:cs="Times New Roman"/>
          <w:sz w:val="24"/>
          <w:szCs w:val="24"/>
          <w:lang w:val="en-GB"/>
        </w:rPr>
        <w:t>ation of the planning documents</w:t>
      </w:r>
    </w:p>
    <w:p w14:paraId="5FB59A1F" w14:textId="4F2A4380" w:rsidR="00911958" w:rsidRPr="00DA5354" w:rsidRDefault="0052384A" w:rsidP="00DA5354">
      <w:pPr>
        <w:pStyle w:val="ListParagraph"/>
        <w:numPr>
          <w:ilvl w:val="0"/>
          <w:numId w:val="70"/>
        </w:numPr>
        <w:spacing w:after="120" w:line="276" w:lineRule="auto"/>
        <w:contextualSpacing w:val="0"/>
        <w:jc w:val="both"/>
        <w:rPr>
          <w:rFonts w:ascii="Times New Roman" w:hAnsi="Times New Roman" w:cs="Times New Roman"/>
          <w:sz w:val="24"/>
          <w:szCs w:val="24"/>
        </w:rPr>
      </w:pPr>
      <w:r w:rsidRPr="00DA5354">
        <w:rPr>
          <w:rFonts w:ascii="Times New Roman" w:hAnsi="Times New Roman" w:cs="Times New Roman"/>
          <w:sz w:val="24"/>
          <w:szCs w:val="24"/>
        </w:rPr>
        <w:t>Create possibilities for prioritizing the dis</w:t>
      </w:r>
      <w:r w:rsidR="00F25C1A">
        <w:rPr>
          <w:rFonts w:ascii="Times New Roman" w:hAnsi="Times New Roman" w:cs="Times New Roman"/>
          <w:sz w:val="24"/>
          <w:szCs w:val="24"/>
        </w:rPr>
        <w:t>aster risk reduction activities</w:t>
      </w:r>
    </w:p>
    <w:p w14:paraId="4A64CDC9" w14:textId="6D13EEA0" w:rsidR="00DA5354" w:rsidRDefault="00DA5354" w:rsidP="00DA5354">
      <w:pPr>
        <w:spacing w:after="60" w:line="276" w:lineRule="auto"/>
        <w:jc w:val="both"/>
        <w:rPr>
          <w:rFonts w:ascii="Times New Roman" w:hAnsi="Times New Roman" w:cs="Times New Roman"/>
          <w:sz w:val="24"/>
          <w:szCs w:val="24"/>
          <w:lang w:val="en-GB"/>
        </w:rPr>
      </w:pPr>
      <w:r w:rsidRPr="00FE1624">
        <w:rPr>
          <w:rFonts w:ascii="Times New Roman" w:hAnsi="Times New Roman" w:cs="Times New Roman"/>
          <w:sz w:val="24"/>
          <w:szCs w:val="24"/>
        </w:rPr>
        <w:t>Following the</w:t>
      </w:r>
      <w:r w:rsidRPr="00FE1624">
        <w:rPr>
          <w:rFonts w:ascii="Times New Roman" w:hAnsi="Times New Roman" w:cs="Times New Roman"/>
          <w:sz w:val="24"/>
          <w:szCs w:val="24"/>
          <w:lang w:val="en-GB"/>
        </w:rPr>
        <w:t xml:space="preserve"> adoption of the Sendai Framework for Disaster Risk Reduction in 2015 and in response to recommendations from the 2015 </w:t>
      </w:r>
      <w:r w:rsidR="00C74728">
        <w:rPr>
          <w:rFonts w:ascii="Times New Roman" w:hAnsi="Times New Roman" w:cs="Times New Roman"/>
          <w:sz w:val="24"/>
          <w:szCs w:val="24"/>
          <w:lang w:val="en-GB"/>
        </w:rPr>
        <w:t>p</w:t>
      </w:r>
      <w:r w:rsidRPr="00FE1624">
        <w:rPr>
          <w:rFonts w:ascii="Times New Roman" w:hAnsi="Times New Roman" w:cs="Times New Roman"/>
          <w:sz w:val="24"/>
          <w:szCs w:val="24"/>
          <w:lang w:val="en-GB"/>
        </w:rPr>
        <w:t xml:space="preserve">eer </w:t>
      </w:r>
      <w:r w:rsidR="00C74728">
        <w:rPr>
          <w:rFonts w:ascii="Times New Roman" w:hAnsi="Times New Roman" w:cs="Times New Roman"/>
          <w:sz w:val="24"/>
          <w:szCs w:val="24"/>
          <w:lang w:val="en-GB"/>
        </w:rPr>
        <w:t>r</w:t>
      </w:r>
      <w:r w:rsidRPr="00FE1624">
        <w:rPr>
          <w:rFonts w:ascii="Times New Roman" w:hAnsi="Times New Roman" w:cs="Times New Roman"/>
          <w:sz w:val="24"/>
          <w:szCs w:val="24"/>
          <w:lang w:val="en-GB"/>
        </w:rPr>
        <w:t xml:space="preserve">eview, Bulgaria drafted a new National Disaster Risk Reduction Strategy for the period 2018–2030 which recently passed public consultations. </w:t>
      </w:r>
      <w:r>
        <w:rPr>
          <w:rFonts w:ascii="Times New Roman" w:hAnsi="Times New Roman" w:cs="Times New Roman"/>
          <w:sz w:val="24"/>
          <w:szCs w:val="24"/>
          <w:lang w:val="en-GB"/>
        </w:rPr>
        <w:t>It</w:t>
      </w:r>
      <w:r w:rsidRPr="00FE1624">
        <w:rPr>
          <w:rFonts w:ascii="Times New Roman" w:hAnsi="Times New Roman" w:cs="Times New Roman"/>
          <w:sz w:val="24"/>
          <w:szCs w:val="24"/>
          <w:lang w:val="en-GB"/>
        </w:rPr>
        <w:t xml:space="preserve"> </w:t>
      </w:r>
      <w:r>
        <w:rPr>
          <w:rFonts w:ascii="Times New Roman" w:hAnsi="Times New Roman" w:cs="Times New Roman"/>
          <w:sz w:val="24"/>
          <w:szCs w:val="24"/>
          <w:lang w:val="en-GB"/>
        </w:rPr>
        <w:t>outlines the</w:t>
      </w:r>
      <w:r w:rsidR="00C74728">
        <w:rPr>
          <w:rFonts w:ascii="Times New Roman" w:hAnsi="Times New Roman" w:cs="Times New Roman"/>
          <w:sz w:val="24"/>
          <w:szCs w:val="24"/>
          <w:lang w:val="en-GB"/>
        </w:rPr>
        <w:t xml:space="preserve"> following</w:t>
      </w:r>
      <w:r>
        <w:rPr>
          <w:rFonts w:ascii="Times New Roman" w:hAnsi="Times New Roman" w:cs="Times New Roman"/>
          <w:sz w:val="24"/>
          <w:szCs w:val="24"/>
          <w:lang w:val="en-GB"/>
        </w:rPr>
        <w:t>:</w:t>
      </w:r>
    </w:p>
    <w:p w14:paraId="18377083" w14:textId="5FAAF351" w:rsidR="00DA5354" w:rsidRPr="00FE1624" w:rsidRDefault="00DA5354" w:rsidP="00DA5354">
      <w:pPr>
        <w:pStyle w:val="ListParagraph"/>
        <w:numPr>
          <w:ilvl w:val="0"/>
          <w:numId w:val="73"/>
        </w:numPr>
        <w:spacing w:after="60" w:line="276" w:lineRule="auto"/>
        <w:contextualSpacing w:val="0"/>
        <w:jc w:val="both"/>
        <w:rPr>
          <w:rFonts w:ascii="Times New Roman" w:hAnsi="Times New Roman" w:cs="Times New Roman"/>
          <w:sz w:val="24"/>
          <w:szCs w:val="24"/>
          <w:lang w:val="en-GB"/>
        </w:rPr>
      </w:pPr>
      <w:r w:rsidRPr="00DA5354">
        <w:rPr>
          <w:rFonts w:ascii="Times New Roman" w:hAnsi="Times New Roman" w:cs="Times New Roman"/>
          <w:b/>
          <w:sz w:val="24"/>
          <w:szCs w:val="24"/>
          <w:lang w:val="en-GB"/>
        </w:rPr>
        <w:t xml:space="preserve">Vision </w:t>
      </w:r>
      <w:r w:rsidRPr="00FE1624">
        <w:rPr>
          <w:rFonts w:ascii="Times New Roman" w:hAnsi="Times New Roman" w:cs="Times New Roman"/>
          <w:sz w:val="24"/>
          <w:szCs w:val="24"/>
          <w:lang w:val="en-GB"/>
        </w:rPr>
        <w:t>– to ensure a resilient and safe environment for the Bulgarian population</w:t>
      </w:r>
    </w:p>
    <w:p w14:paraId="21E418EC" w14:textId="3B920738" w:rsidR="00DA5354" w:rsidRPr="00FE1624" w:rsidRDefault="00DA5354" w:rsidP="00DA5354">
      <w:pPr>
        <w:pStyle w:val="ListParagraph"/>
        <w:numPr>
          <w:ilvl w:val="0"/>
          <w:numId w:val="73"/>
        </w:numPr>
        <w:spacing w:after="60" w:line="276" w:lineRule="auto"/>
        <w:contextualSpacing w:val="0"/>
        <w:jc w:val="both"/>
        <w:rPr>
          <w:rFonts w:ascii="Times New Roman" w:hAnsi="Times New Roman" w:cs="Times New Roman"/>
          <w:sz w:val="24"/>
          <w:szCs w:val="24"/>
          <w:lang w:val="en-GB"/>
        </w:rPr>
      </w:pPr>
      <w:r w:rsidRPr="00DA5354">
        <w:rPr>
          <w:rFonts w:ascii="Times New Roman" w:hAnsi="Times New Roman" w:cs="Times New Roman"/>
          <w:b/>
          <w:sz w:val="24"/>
          <w:szCs w:val="24"/>
          <w:lang w:val="en-GB"/>
        </w:rPr>
        <w:t>Expected Outcome</w:t>
      </w:r>
      <w:r w:rsidRPr="00FE1624">
        <w:rPr>
          <w:rFonts w:ascii="Times New Roman" w:hAnsi="Times New Roman" w:cs="Times New Roman"/>
          <w:sz w:val="24"/>
          <w:szCs w:val="24"/>
          <w:lang w:val="en-GB"/>
        </w:rPr>
        <w:t xml:space="preserve"> – prevent new risks and reduce the existing ones in order to achieve resilience</w:t>
      </w:r>
    </w:p>
    <w:p w14:paraId="469CEC94" w14:textId="77777777" w:rsidR="00DA5354" w:rsidRPr="00DA5354" w:rsidRDefault="00DA5354" w:rsidP="00DA5354">
      <w:pPr>
        <w:pStyle w:val="ListParagraph"/>
        <w:numPr>
          <w:ilvl w:val="0"/>
          <w:numId w:val="73"/>
        </w:numPr>
        <w:spacing w:after="20" w:line="276" w:lineRule="auto"/>
        <w:contextualSpacing w:val="0"/>
        <w:jc w:val="both"/>
        <w:rPr>
          <w:rFonts w:ascii="Times New Roman" w:hAnsi="Times New Roman" w:cs="Times New Roman"/>
          <w:b/>
          <w:sz w:val="24"/>
          <w:szCs w:val="24"/>
          <w:lang w:val="en-GB"/>
        </w:rPr>
      </w:pPr>
      <w:r w:rsidRPr="00DA5354">
        <w:rPr>
          <w:rFonts w:ascii="Times New Roman" w:hAnsi="Times New Roman" w:cs="Times New Roman"/>
          <w:b/>
          <w:sz w:val="24"/>
          <w:szCs w:val="24"/>
          <w:lang w:val="en-GB"/>
        </w:rPr>
        <w:lastRenderedPageBreak/>
        <w:t>Strategic Goals:</w:t>
      </w:r>
    </w:p>
    <w:p w14:paraId="0D2CB140" w14:textId="38305093" w:rsidR="00DA5354" w:rsidRPr="00FE1624" w:rsidRDefault="00DA5354" w:rsidP="00DA5354">
      <w:pPr>
        <w:pStyle w:val="ListParagraph"/>
        <w:numPr>
          <w:ilvl w:val="0"/>
          <w:numId w:val="72"/>
        </w:numPr>
        <w:spacing w:after="20" w:line="276" w:lineRule="auto"/>
        <w:contextualSpacing w:val="0"/>
        <w:jc w:val="both"/>
        <w:rPr>
          <w:rFonts w:ascii="Times New Roman" w:hAnsi="Times New Roman" w:cs="Times New Roman"/>
          <w:sz w:val="24"/>
          <w:szCs w:val="24"/>
          <w:lang w:val="en-GB"/>
        </w:rPr>
      </w:pPr>
      <w:r w:rsidRPr="00FE1624">
        <w:rPr>
          <w:rFonts w:ascii="Times New Roman" w:hAnsi="Times New Roman" w:cs="Times New Roman"/>
          <w:sz w:val="24"/>
          <w:szCs w:val="24"/>
          <w:lang w:val="en-GB"/>
        </w:rPr>
        <w:t>Achieving disa</w:t>
      </w:r>
      <w:r w:rsidR="00C74728">
        <w:rPr>
          <w:rFonts w:ascii="Times New Roman" w:hAnsi="Times New Roman" w:cs="Times New Roman"/>
          <w:sz w:val="24"/>
          <w:szCs w:val="24"/>
          <w:lang w:val="en-GB"/>
        </w:rPr>
        <w:t>ster resilience of the society;</w:t>
      </w:r>
    </w:p>
    <w:p w14:paraId="0698A2AB" w14:textId="560929CD" w:rsidR="00DA5354" w:rsidRPr="00FE1624" w:rsidRDefault="00DA5354" w:rsidP="00DA5354">
      <w:pPr>
        <w:pStyle w:val="ListParagraph"/>
        <w:numPr>
          <w:ilvl w:val="0"/>
          <w:numId w:val="72"/>
        </w:numPr>
        <w:spacing w:after="20" w:line="276" w:lineRule="auto"/>
        <w:contextualSpacing w:val="0"/>
        <w:jc w:val="both"/>
        <w:rPr>
          <w:rFonts w:ascii="Times New Roman" w:hAnsi="Times New Roman" w:cs="Times New Roman"/>
          <w:sz w:val="24"/>
          <w:szCs w:val="24"/>
          <w:lang w:val="en-GB"/>
        </w:rPr>
      </w:pPr>
      <w:r w:rsidRPr="00FE1624">
        <w:rPr>
          <w:rFonts w:ascii="Times New Roman" w:hAnsi="Times New Roman" w:cs="Times New Roman"/>
          <w:sz w:val="24"/>
          <w:szCs w:val="24"/>
          <w:lang w:val="en-GB"/>
        </w:rPr>
        <w:t>Building disaster risk management capacity at all adminis</w:t>
      </w:r>
      <w:r w:rsidR="00C74728">
        <w:rPr>
          <w:rFonts w:ascii="Times New Roman" w:hAnsi="Times New Roman" w:cs="Times New Roman"/>
          <w:sz w:val="24"/>
          <w:szCs w:val="24"/>
          <w:lang w:val="en-GB"/>
        </w:rPr>
        <w:t>trative levels of governance</w:t>
      </w:r>
    </w:p>
    <w:p w14:paraId="28A5395D" w14:textId="003E3A30" w:rsidR="00DA5354" w:rsidRPr="00FE1624" w:rsidRDefault="00DA5354" w:rsidP="00DA5354">
      <w:pPr>
        <w:pStyle w:val="ListParagraph"/>
        <w:numPr>
          <w:ilvl w:val="0"/>
          <w:numId w:val="72"/>
        </w:numPr>
        <w:spacing w:after="20" w:line="276" w:lineRule="auto"/>
        <w:contextualSpacing w:val="0"/>
        <w:jc w:val="both"/>
        <w:rPr>
          <w:rFonts w:ascii="Times New Roman" w:hAnsi="Times New Roman" w:cs="Times New Roman"/>
          <w:sz w:val="24"/>
          <w:szCs w:val="24"/>
          <w:lang w:val="en-GB"/>
        </w:rPr>
      </w:pPr>
      <w:r w:rsidRPr="00FE1624">
        <w:rPr>
          <w:rFonts w:ascii="Times New Roman" w:hAnsi="Times New Roman" w:cs="Times New Roman"/>
          <w:sz w:val="24"/>
          <w:szCs w:val="24"/>
          <w:lang w:val="en-GB"/>
        </w:rPr>
        <w:t>Achieving coherence during the implementation of the sustainable development, climate change adaptation and di</w:t>
      </w:r>
      <w:r w:rsidR="00C74728">
        <w:rPr>
          <w:rFonts w:ascii="Times New Roman" w:hAnsi="Times New Roman" w:cs="Times New Roman"/>
          <w:sz w:val="24"/>
          <w:szCs w:val="24"/>
          <w:lang w:val="en-GB"/>
        </w:rPr>
        <w:t>saster risk reduction policies</w:t>
      </w:r>
    </w:p>
    <w:p w14:paraId="659663F3" w14:textId="27D9E199" w:rsidR="00DA5354" w:rsidRPr="00FE1624" w:rsidRDefault="00DA5354" w:rsidP="00DA5354">
      <w:pPr>
        <w:pStyle w:val="ListParagraph"/>
        <w:numPr>
          <w:ilvl w:val="0"/>
          <w:numId w:val="72"/>
        </w:numPr>
        <w:spacing w:after="60" w:line="276" w:lineRule="auto"/>
        <w:contextualSpacing w:val="0"/>
        <w:jc w:val="both"/>
        <w:rPr>
          <w:rFonts w:ascii="Times New Roman" w:hAnsi="Times New Roman" w:cs="Times New Roman"/>
          <w:sz w:val="24"/>
          <w:szCs w:val="24"/>
          <w:lang w:val="en-GB"/>
        </w:rPr>
      </w:pPr>
      <w:r w:rsidRPr="00FE1624">
        <w:rPr>
          <w:rFonts w:ascii="Times New Roman" w:hAnsi="Times New Roman" w:cs="Times New Roman"/>
          <w:sz w:val="24"/>
          <w:szCs w:val="24"/>
          <w:lang w:val="en-GB"/>
        </w:rPr>
        <w:t>Achieving sustainable fina</w:t>
      </w:r>
      <w:r w:rsidR="00C74728">
        <w:rPr>
          <w:rFonts w:ascii="Times New Roman" w:hAnsi="Times New Roman" w:cs="Times New Roman"/>
          <w:sz w:val="24"/>
          <w:szCs w:val="24"/>
          <w:lang w:val="en-GB"/>
        </w:rPr>
        <w:t>ncing of disaster protection</w:t>
      </w:r>
    </w:p>
    <w:p w14:paraId="55853FD6" w14:textId="77777777" w:rsidR="00DA5354" w:rsidRPr="00DA5354" w:rsidRDefault="00DA5354" w:rsidP="00DA5354">
      <w:pPr>
        <w:pStyle w:val="ListParagraph"/>
        <w:numPr>
          <w:ilvl w:val="0"/>
          <w:numId w:val="73"/>
        </w:numPr>
        <w:spacing w:after="20" w:line="276" w:lineRule="auto"/>
        <w:contextualSpacing w:val="0"/>
        <w:jc w:val="both"/>
        <w:rPr>
          <w:rFonts w:ascii="Times New Roman" w:hAnsi="Times New Roman" w:cs="Times New Roman"/>
          <w:b/>
          <w:sz w:val="24"/>
          <w:szCs w:val="24"/>
          <w:lang w:val="en-GB"/>
        </w:rPr>
      </w:pPr>
      <w:r w:rsidRPr="00DA5354">
        <w:rPr>
          <w:rFonts w:ascii="Times New Roman" w:hAnsi="Times New Roman" w:cs="Times New Roman"/>
          <w:b/>
          <w:sz w:val="24"/>
          <w:szCs w:val="24"/>
          <w:lang w:val="en-GB"/>
        </w:rPr>
        <w:t>Priority Areas:</w:t>
      </w:r>
    </w:p>
    <w:p w14:paraId="73EED76B" w14:textId="3D9A4888" w:rsidR="00DA5354" w:rsidRPr="00812E15" w:rsidRDefault="00C74728" w:rsidP="00DA5354">
      <w:pPr>
        <w:pStyle w:val="ListParagraph"/>
        <w:numPr>
          <w:ilvl w:val="0"/>
          <w:numId w:val="75"/>
        </w:numPr>
        <w:spacing w:after="20" w:line="276" w:lineRule="auto"/>
        <w:contextualSpacing w:val="0"/>
        <w:jc w:val="both"/>
        <w:rPr>
          <w:rFonts w:ascii="Times New Roman" w:hAnsi="Times New Roman" w:cs="Times New Roman"/>
          <w:sz w:val="24"/>
          <w:szCs w:val="24"/>
          <w:lang w:val="en-GB"/>
        </w:rPr>
      </w:pPr>
      <w:r>
        <w:rPr>
          <w:rFonts w:ascii="Times New Roman" w:hAnsi="Times New Roman" w:cs="Times New Roman"/>
          <w:sz w:val="24"/>
          <w:szCs w:val="24"/>
          <w:lang w:val="en-GB"/>
        </w:rPr>
        <w:t>Understanding disaster risk</w:t>
      </w:r>
    </w:p>
    <w:p w14:paraId="2CCB2C8B" w14:textId="7ED43BD8" w:rsidR="00DA5354" w:rsidRPr="00812E15" w:rsidRDefault="00DA5354" w:rsidP="00DA5354">
      <w:pPr>
        <w:pStyle w:val="ListParagraph"/>
        <w:numPr>
          <w:ilvl w:val="0"/>
          <w:numId w:val="75"/>
        </w:numPr>
        <w:spacing w:after="20" w:line="276" w:lineRule="auto"/>
        <w:contextualSpacing w:val="0"/>
        <w:jc w:val="both"/>
        <w:rPr>
          <w:rFonts w:ascii="Times New Roman" w:hAnsi="Times New Roman" w:cs="Times New Roman"/>
          <w:sz w:val="24"/>
          <w:szCs w:val="24"/>
          <w:lang w:val="en-GB"/>
        </w:rPr>
      </w:pPr>
      <w:r w:rsidRPr="00812E15">
        <w:rPr>
          <w:rFonts w:ascii="Times New Roman" w:hAnsi="Times New Roman" w:cs="Times New Roman"/>
          <w:sz w:val="24"/>
          <w:szCs w:val="24"/>
          <w:lang w:val="en-GB"/>
        </w:rPr>
        <w:t xml:space="preserve">Strengthening disaster </w:t>
      </w:r>
      <w:r w:rsidR="00C74728">
        <w:rPr>
          <w:rFonts w:ascii="Times New Roman" w:hAnsi="Times New Roman" w:cs="Times New Roman"/>
          <w:sz w:val="24"/>
          <w:szCs w:val="24"/>
          <w:lang w:val="en-GB"/>
        </w:rPr>
        <w:t>risk governance</w:t>
      </w:r>
    </w:p>
    <w:p w14:paraId="09788FF7" w14:textId="73A00E1C" w:rsidR="00DA5354" w:rsidRPr="00812E15" w:rsidRDefault="00DA5354" w:rsidP="00DA5354">
      <w:pPr>
        <w:pStyle w:val="ListParagraph"/>
        <w:numPr>
          <w:ilvl w:val="0"/>
          <w:numId w:val="75"/>
        </w:numPr>
        <w:spacing w:after="20" w:line="276" w:lineRule="auto"/>
        <w:contextualSpacing w:val="0"/>
        <w:jc w:val="both"/>
        <w:rPr>
          <w:rFonts w:ascii="Times New Roman" w:hAnsi="Times New Roman" w:cs="Times New Roman"/>
          <w:sz w:val="24"/>
          <w:szCs w:val="24"/>
          <w:lang w:val="en-GB"/>
        </w:rPr>
      </w:pPr>
      <w:r w:rsidRPr="00812E15">
        <w:rPr>
          <w:rFonts w:ascii="Times New Roman" w:hAnsi="Times New Roman" w:cs="Times New Roman"/>
          <w:sz w:val="24"/>
          <w:szCs w:val="24"/>
          <w:lang w:val="en-GB"/>
        </w:rPr>
        <w:t>Invest</w:t>
      </w:r>
      <w:r w:rsidR="00C74728">
        <w:rPr>
          <w:rFonts w:ascii="Times New Roman" w:hAnsi="Times New Roman" w:cs="Times New Roman"/>
          <w:sz w:val="24"/>
          <w:szCs w:val="24"/>
          <w:lang w:val="en-GB"/>
        </w:rPr>
        <w:t>ing in disaster risk reduction</w:t>
      </w:r>
    </w:p>
    <w:p w14:paraId="7137A46F" w14:textId="5D38A2DD" w:rsidR="00DA5354" w:rsidRPr="00812E15" w:rsidRDefault="00DA5354" w:rsidP="00DA5354">
      <w:pPr>
        <w:pStyle w:val="ListParagraph"/>
        <w:numPr>
          <w:ilvl w:val="0"/>
          <w:numId w:val="75"/>
        </w:numPr>
        <w:spacing w:after="20" w:line="276" w:lineRule="auto"/>
        <w:contextualSpacing w:val="0"/>
        <w:jc w:val="both"/>
        <w:rPr>
          <w:rFonts w:ascii="Times New Roman" w:hAnsi="Times New Roman" w:cs="Times New Roman"/>
          <w:sz w:val="24"/>
          <w:szCs w:val="24"/>
          <w:lang w:val="en-GB"/>
        </w:rPr>
      </w:pPr>
      <w:r w:rsidRPr="00812E15">
        <w:rPr>
          <w:rFonts w:ascii="Times New Roman" w:hAnsi="Times New Roman" w:cs="Times New Roman"/>
          <w:sz w:val="24"/>
          <w:szCs w:val="24"/>
          <w:lang w:val="en-GB"/>
        </w:rPr>
        <w:t>Putting in place policies for finan</w:t>
      </w:r>
      <w:r w:rsidR="00C74728">
        <w:rPr>
          <w:rFonts w:ascii="Times New Roman" w:hAnsi="Times New Roman" w:cs="Times New Roman"/>
          <w:sz w:val="24"/>
          <w:szCs w:val="24"/>
          <w:lang w:val="en-GB"/>
        </w:rPr>
        <w:t>cial disaster risk management</w:t>
      </w:r>
    </w:p>
    <w:p w14:paraId="67601E00" w14:textId="5DD8A29B" w:rsidR="007A708E" w:rsidRDefault="00DA5354" w:rsidP="00701F6C">
      <w:pPr>
        <w:pStyle w:val="ListParagraph"/>
        <w:numPr>
          <w:ilvl w:val="0"/>
          <w:numId w:val="75"/>
        </w:numPr>
        <w:spacing w:after="120" w:line="276" w:lineRule="auto"/>
        <w:contextualSpacing w:val="0"/>
        <w:jc w:val="both"/>
        <w:rPr>
          <w:rFonts w:ascii="Times New Roman" w:hAnsi="Times New Roman" w:cs="Times New Roman"/>
          <w:sz w:val="24"/>
          <w:szCs w:val="24"/>
          <w:lang w:val="en-GB"/>
        </w:rPr>
      </w:pPr>
      <w:r w:rsidRPr="00812E15">
        <w:rPr>
          <w:rFonts w:ascii="Times New Roman" w:hAnsi="Times New Roman" w:cs="Times New Roman"/>
          <w:sz w:val="24"/>
          <w:szCs w:val="24"/>
          <w:lang w:val="en-GB"/>
        </w:rPr>
        <w:t>Enhancing disaster preparedness for effective disaster response and to build ba</w:t>
      </w:r>
      <w:r w:rsidR="00C74728">
        <w:rPr>
          <w:rFonts w:ascii="Times New Roman" w:hAnsi="Times New Roman" w:cs="Times New Roman"/>
          <w:sz w:val="24"/>
          <w:szCs w:val="24"/>
          <w:lang w:val="en-GB"/>
        </w:rPr>
        <w:t>ck better in the recovery phase</w:t>
      </w:r>
    </w:p>
    <w:p w14:paraId="15AB003F" w14:textId="3984E60B" w:rsidR="00B117CB" w:rsidRPr="002A7E3B" w:rsidRDefault="00B117CB" w:rsidP="00734DA5">
      <w:pPr>
        <w:spacing w:after="120" w:line="276" w:lineRule="auto"/>
        <w:jc w:val="both"/>
        <w:rPr>
          <w:rFonts w:ascii="Times New Roman" w:hAnsi="Times New Roman" w:cs="Times New Roman"/>
          <w:sz w:val="24"/>
          <w:szCs w:val="24"/>
          <w:lang w:val="en-GB"/>
        </w:rPr>
      </w:pPr>
      <w:r w:rsidRPr="00701F6C">
        <w:rPr>
          <w:rFonts w:ascii="Times New Roman" w:hAnsi="Times New Roman" w:cs="Times New Roman"/>
          <w:sz w:val="24"/>
          <w:szCs w:val="24"/>
          <w:lang w:val="en-GB"/>
        </w:rPr>
        <w:t xml:space="preserve">According to </w:t>
      </w:r>
      <w:r w:rsidR="002A7E3B">
        <w:rPr>
          <w:rFonts w:ascii="Times New Roman" w:hAnsi="Times New Roman" w:cs="Times New Roman"/>
          <w:sz w:val="24"/>
          <w:szCs w:val="24"/>
          <w:lang w:val="en-GB"/>
        </w:rPr>
        <w:t xml:space="preserve">the </w:t>
      </w:r>
      <w:r w:rsidRPr="00701F6C">
        <w:rPr>
          <w:rFonts w:ascii="Times New Roman" w:hAnsi="Times New Roman" w:cs="Times New Roman"/>
          <w:sz w:val="24"/>
          <w:szCs w:val="24"/>
          <w:lang w:val="en-GB"/>
        </w:rPr>
        <w:t>Disaster Protection Act</w:t>
      </w:r>
      <w:r w:rsidR="002A7E3B">
        <w:rPr>
          <w:rFonts w:ascii="Times New Roman" w:hAnsi="Times New Roman" w:cs="Times New Roman"/>
          <w:sz w:val="24"/>
          <w:szCs w:val="24"/>
          <w:lang w:val="en-GB"/>
        </w:rPr>
        <w:t>,</w:t>
      </w:r>
      <w:r w:rsidRPr="00701F6C">
        <w:rPr>
          <w:rFonts w:ascii="Times New Roman" w:hAnsi="Times New Roman" w:cs="Times New Roman"/>
          <w:sz w:val="24"/>
          <w:szCs w:val="24"/>
          <w:lang w:val="en-GB"/>
        </w:rPr>
        <w:t xml:space="preserve"> the next steps shall be development and adoption of National, District and Municipal Disaster Risk Reduction Programmes as well as development and implementation of </w:t>
      </w:r>
      <w:r w:rsidRPr="002A7E3B">
        <w:rPr>
          <w:rFonts w:ascii="Times New Roman" w:hAnsi="Times New Roman" w:cs="Times New Roman"/>
          <w:sz w:val="24"/>
          <w:szCs w:val="24"/>
          <w:lang w:val="en-GB"/>
        </w:rPr>
        <w:t xml:space="preserve">Disaster Protection Plans at the different administrative levels. </w:t>
      </w:r>
      <w:r w:rsidR="002A7E3B" w:rsidRPr="002A7E3B">
        <w:rPr>
          <w:rFonts w:ascii="Times New Roman" w:hAnsi="Times New Roman" w:cs="Times New Roman"/>
          <w:sz w:val="24"/>
          <w:szCs w:val="24"/>
          <w:lang w:val="en-GB"/>
        </w:rPr>
        <w:t xml:space="preserve">The </w:t>
      </w:r>
      <w:r w:rsidRPr="002A7E3B">
        <w:rPr>
          <w:rFonts w:ascii="Times New Roman" w:hAnsi="Times New Roman" w:cs="Times New Roman"/>
          <w:sz w:val="24"/>
          <w:szCs w:val="24"/>
          <w:lang w:val="en-GB"/>
        </w:rPr>
        <w:t>Disaster Risk Reduction Council already published guidelines related to the “Development and readiness for the implementation of the plans”. The</w:t>
      </w:r>
      <w:r w:rsidR="002A7E3B" w:rsidRPr="002A7E3B">
        <w:rPr>
          <w:rFonts w:ascii="Times New Roman" w:hAnsi="Times New Roman" w:cs="Times New Roman"/>
          <w:sz w:val="24"/>
          <w:szCs w:val="24"/>
          <w:lang w:val="en-GB"/>
        </w:rPr>
        <w:t>se</w:t>
      </w:r>
      <w:r w:rsidRPr="002A7E3B">
        <w:rPr>
          <w:rFonts w:ascii="Times New Roman" w:hAnsi="Times New Roman" w:cs="Times New Roman"/>
          <w:sz w:val="24"/>
          <w:szCs w:val="24"/>
          <w:lang w:val="en-GB"/>
        </w:rPr>
        <w:t xml:space="preserve"> guidelines shall support the bodies of the central executive authority, district and municipal disaster risk reduction councils and the organisations from the Unified Rescue System in the development of disaster protection plans. Moreover, Disaster Risk Reduction Councils shall follow the instructions when planning disaster protection.</w:t>
      </w:r>
    </w:p>
    <w:p w14:paraId="5C3520B1" w14:textId="40501456" w:rsidR="00B117CB" w:rsidRDefault="00320616" w:rsidP="00734DA5">
      <w:pPr>
        <w:spacing w:after="120"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An overview of </w:t>
      </w:r>
      <w:r w:rsidR="00B117CB" w:rsidRPr="002A7E3B">
        <w:rPr>
          <w:rFonts w:ascii="Times New Roman" w:hAnsi="Times New Roman" w:cs="Times New Roman"/>
          <w:sz w:val="24"/>
          <w:szCs w:val="24"/>
          <w:lang w:val="en-GB"/>
        </w:rPr>
        <w:t xml:space="preserve">the current concept of disaster risk management in Bulgaria and the </w:t>
      </w:r>
      <w:r>
        <w:rPr>
          <w:rFonts w:ascii="Times New Roman" w:hAnsi="Times New Roman" w:cs="Times New Roman"/>
          <w:sz w:val="24"/>
          <w:szCs w:val="24"/>
          <w:lang w:val="en-GB"/>
        </w:rPr>
        <w:t>interconnections</w:t>
      </w:r>
      <w:r w:rsidR="00B117CB" w:rsidRPr="002A7E3B">
        <w:rPr>
          <w:rFonts w:ascii="Times New Roman" w:hAnsi="Times New Roman" w:cs="Times New Roman"/>
          <w:sz w:val="24"/>
          <w:szCs w:val="24"/>
          <w:lang w:val="en-GB"/>
        </w:rPr>
        <w:t xml:space="preserve"> between strategic and planning documents that shall be implemented at different administrative levels</w:t>
      </w:r>
      <w:r>
        <w:rPr>
          <w:rFonts w:ascii="Times New Roman" w:hAnsi="Times New Roman" w:cs="Times New Roman"/>
          <w:sz w:val="24"/>
          <w:szCs w:val="24"/>
          <w:lang w:val="en-GB"/>
        </w:rPr>
        <w:t xml:space="preserve"> can be found in </w:t>
      </w:r>
      <w:r w:rsidRPr="00320616">
        <w:rPr>
          <w:rFonts w:ascii="Times New Roman" w:hAnsi="Times New Roman" w:cs="Times New Roman"/>
          <w:b/>
          <w:i/>
          <w:sz w:val="24"/>
          <w:szCs w:val="24"/>
          <w:lang w:val="en-GB"/>
        </w:rPr>
        <w:t xml:space="preserve">Figure </w:t>
      </w:r>
      <w:r w:rsidR="00C74728">
        <w:rPr>
          <w:rFonts w:ascii="Times New Roman" w:hAnsi="Times New Roman" w:cs="Times New Roman"/>
          <w:b/>
          <w:i/>
          <w:sz w:val="24"/>
          <w:szCs w:val="24"/>
          <w:lang w:val="en-GB"/>
        </w:rPr>
        <w:t>5</w:t>
      </w:r>
      <w:r>
        <w:rPr>
          <w:rFonts w:ascii="Times New Roman" w:hAnsi="Times New Roman" w:cs="Times New Roman"/>
          <w:sz w:val="24"/>
          <w:szCs w:val="24"/>
          <w:lang w:val="en-GB"/>
        </w:rPr>
        <w:t xml:space="preserve"> below</w:t>
      </w:r>
      <w:r w:rsidR="008358BE">
        <w:rPr>
          <w:rFonts w:ascii="Times New Roman" w:hAnsi="Times New Roman" w:cs="Times New Roman"/>
          <w:sz w:val="24"/>
          <w:szCs w:val="24"/>
          <w:lang w:val="en-GB"/>
        </w:rPr>
        <w:t>.</w:t>
      </w:r>
    </w:p>
    <w:p w14:paraId="3841D1DA" w14:textId="7199064A" w:rsidR="004E084A" w:rsidRPr="002A7E3B" w:rsidRDefault="004E084A" w:rsidP="00E407A9">
      <w:pPr>
        <w:keepNext/>
        <w:spacing w:before="200" w:after="120" w:line="276" w:lineRule="auto"/>
        <w:jc w:val="both"/>
        <w:rPr>
          <w:rFonts w:ascii="Calibri" w:eastAsia="Calibri" w:hAnsi="Calibri" w:cs="Times New Roman"/>
          <w:b/>
          <w:i/>
          <w:iCs/>
          <w:color w:val="44546A"/>
          <w:szCs w:val="18"/>
          <w:lang w:eastAsia="bg-BG"/>
        </w:rPr>
      </w:pPr>
      <w:bookmarkStart w:id="137" w:name="_Toc522200512"/>
      <w:proofErr w:type="gramStart"/>
      <w:r w:rsidRPr="002A7E3B">
        <w:rPr>
          <w:rFonts w:ascii="Calibri" w:eastAsia="Calibri" w:hAnsi="Calibri" w:cs="Times New Roman"/>
          <w:b/>
          <w:i/>
          <w:iCs/>
          <w:color w:val="44546A"/>
          <w:szCs w:val="18"/>
          <w:lang w:eastAsia="bg-BG"/>
        </w:rPr>
        <w:t xml:space="preserve">Figure </w:t>
      </w:r>
      <w:r w:rsidRPr="002A7E3B">
        <w:rPr>
          <w:rFonts w:ascii="Calibri" w:eastAsia="Calibri" w:hAnsi="Calibri" w:cs="Times New Roman"/>
          <w:b/>
          <w:i/>
          <w:iCs/>
          <w:color w:val="44546A"/>
          <w:szCs w:val="18"/>
          <w:lang w:eastAsia="bg-BG"/>
        </w:rPr>
        <w:fldChar w:fldCharType="begin" w:fldLock="1"/>
      </w:r>
      <w:r w:rsidRPr="002A7E3B">
        <w:rPr>
          <w:rFonts w:ascii="Calibri" w:eastAsia="Calibri" w:hAnsi="Calibri" w:cs="Times New Roman"/>
          <w:b/>
          <w:i/>
          <w:iCs/>
          <w:color w:val="44546A"/>
          <w:szCs w:val="18"/>
          <w:lang w:eastAsia="bg-BG"/>
        </w:rPr>
        <w:instrText xml:space="preserve"> SEQ Figure \* ARABIC </w:instrText>
      </w:r>
      <w:r w:rsidRPr="002A7E3B">
        <w:rPr>
          <w:rFonts w:ascii="Calibri" w:eastAsia="Calibri" w:hAnsi="Calibri" w:cs="Times New Roman"/>
          <w:b/>
          <w:i/>
          <w:iCs/>
          <w:color w:val="44546A"/>
          <w:szCs w:val="18"/>
          <w:lang w:eastAsia="bg-BG"/>
        </w:rPr>
        <w:fldChar w:fldCharType="separate"/>
      </w:r>
      <w:r w:rsidR="00102037">
        <w:rPr>
          <w:rFonts w:ascii="Calibri" w:eastAsia="Calibri" w:hAnsi="Calibri" w:cs="Times New Roman"/>
          <w:b/>
          <w:i/>
          <w:iCs/>
          <w:noProof/>
          <w:color w:val="44546A"/>
          <w:szCs w:val="18"/>
          <w:lang w:eastAsia="bg-BG"/>
        </w:rPr>
        <w:t>5</w:t>
      </w:r>
      <w:r w:rsidRPr="002A7E3B">
        <w:rPr>
          <w:rFonts w:ascii="Calibri" w:eastAsia="Calibri" w:hAnsi="Calibri" w:cs="Times New Roman"/>
          <w:b/>
          <w:i/>
          <w:iCs/>
          <w:color w:val="44546A"/>
          <w:szCs w:val="18"/>
          <w:lang w:eastAsia="bg-BG"/>
        </w:rPr>
        <w:fldChar w:fldCharType="end"/>
      </w:r>
      <w:r w:rsidRPr="002A7E3B">
        <w:rPr>
          <w:rFonts w:ascii="Calibri" w:eastAsia="Calibri" w:hAnsi="Calibri" w:cs="Times New Roman"/>
          <w:b/>
          <w:i/>
          <w:iCs/>
          <w:color w:val="44546A"/>
          <w:szCs w:val="18"/>
          <w:lang w:eastAsia="bg-BG"/>
        </w:rPr>
        <w:t>.</w:t>
      </w:r>
      <w:proofErr w:type="gramEnd"/>
      <w:r w:rsidRPr="002A7E3B">
        <w:rPr>
          <w:rFonts w:ascii="Calibri" w:eastAsia="Calibri" w:hAnsi="Calibri" w:cs="Times New Roman"/>
          <w:b/>
          <w:i/>
          <w:iCs/>
          <w:color w:val="44546A"/>
          <w:szCs w:val="18"/>
          <w:lang w:eastAsia="bg-BG"/>
        </w:rPr>
        <w:t xml:space="preserve"> </w:t>
      </w:r>
      <w:r>
        <w:rPr>
          <w:rFonts w:ascii="Calibri" w:eastAsia="Calibri" w:hAnsi="Calibri" w:cs="Times New Roman"/>
          <w:b/>
          <w:i/>
          <w:iCs/>
          <w:color w:val="44546A"/>
          <w:szCs w:val="18"/>
          <w:lang w:eastAsia="bg-BG"/>
        </w:rPr>
        <w:t>Interconnections</w:t>
      </w:r>
      <w:r w:rsidRPr="002A7E3B">
        <w:rPr>
          <w:rFonts w:ascii="Calibri" w:eastAsia="Calibri" w:hAnsi="Calibri" w:cs="Times New Roman"/>
          <w:b/>
          <w:i/>
          <w:iCs/>
          <w:color w:val="44546A"/>
          <w:szCs w:val="18"/>
          <w:lang w:eastAsia="bg-BG"/>
        </w:rPr>
        <w:t xml:space="preserve"> between strategic and planning documents related to disaster protection</w:t>
      </w:r>
      <w:bookmarkEnd w:id="137"/>
    </w:p>
    <w:p w14:paraId="4E4F7E40" w14:textId="77777777" w:rsidR="00B117CB" w:rsidRPr="002A7E3B" w:rsidRDefault="00B117CB" w:rsidP="00E407A9">
      <w:pPr>
        <w:spacing w:after="0" w:line="240" w:lineRule="auto"/>
        <w:jc w:val="center"/>
        <w:rPr>
          <w:rFonts w:ascii="Times New Roman" w:hAnsi="Times New Roman" w:cs="Times New Roman"/>
          <w:sz w:val="24"/>
          <w:szCs w:val="24"/>
          <w:lang w:val="en-GB"/>
        </w:rPr>
      </w:pPr>
      <w:r w:rsidRPr="004E084A">
        <w:rPr>
          <w:rFonts w:ascii="Times New Roman" w:hAnsi="Times New Roman" w:cs="Times New Roman"/>
          <w:noProof/>
          <w:sz w:val="24"/>
          <w:szCs w:val="24"/>
          <w:bdr w:val="single" w:sz="4" w:space="0" w:color="5B9BD5"/>
        </w:rPr>
        <w:drawing>
          <wp:inline distT="0" distB="0" distL="0" distR="0" wp14:anchorId="39E61CB0" wp14:editId="5D56F01A">
            <wp:extent cx="4674247" cy="271865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e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27918" cy="2749872"/>
                    </a:xfrm>
                    <a:prstGeom prst="rect">
                      <a:avLst/>
                    </a:prstGeom>
                  </pic:spPr>
                </pic:pic>
              </a:graphicData>
            </a:graphic>
          </wp:inline>
        </w:drawing>
      </w:r>
    </w:p>
    <w:p w14:paraId="28EFECFE" w14:textId="6A18DF0B" w:rsidR="00911958" w:rsidRDefault="004E084A" w:rsidP="00320616">
      <w:pPr>
        <w:pStyle w:val="Source"/>
      </w:pPr>
      <w:r>
        <w:t xml:space="preserve">Source: </w:t>
      </w:r>
      <w:proofErr w:type="spellStart"/>
      <w:r w:rsidR="00C74728">
        <w:t>CoM</w:t>
      </w:r>
      <w:proofErr w:type="spellEnd"/>
      <w:r>
        <w:t>, 2017.</w:t>
      </w:r>
    </w:p>
    <w:p w14:paraId="097D760F" w14:textId="7FA40A7D" w:rsidR="00660765" w:rsidRPr="004026B1" w:rsidRDefault="00660765" w:rsidP="00734DA5">
      <w:pPr>
        <w:pStyle w:val="ListParagraph"/>
        <w:spacing w:after="120" w:line="276" w:lineRule="auto"/>
        <w:ind w:left="0"/>
        <w:contextualSpacing w:val="0"/>
        <w:jc w:val="both"/>
        <w:rPr>
          <w:rFonts w:ascii="Times New Roman" w:hAnsi="Times New Roman" w:cs="Times New Roman"/>
          <w:sz w:val="24"/>
          <w:szCs w:val="24"/>
        </w:rPr>
      </w:pPr>
      <w:r w:rsidRPr="00911958">
        <w:rPr>
          <w:rFonts w:ascii="Times New Roman" w:hAnsi="Times New Roman" w:cs="Times New Roman"/>
          <w:sz w:val="24"/>
          <w:szCs w:val="24"/>
        </w:rPr>
        <w:lastRenderedPageBreak/>
        <w:t>Overall, from the legislation, organizational frameworks</w:t>
      </w:r>
      <w:r w:rsidR="00C74728">
        <w:rPr>
          <w:rFonts w:ascii="Times New Roman" w:hAnsi="Times New Roman" w:cs="Times New Roman"/>
          <w:sz w:val="24"/>
          <w:szCs w:val="24"/>
        </w:rPr>
        <w:t>,</w:t>
      </w:r>
      <w:r w:rsidRPr="00911958">
        <w:rPr>
          <w:rFonts w:ascii="Times New Roman" w:hAnsi="Times New Roman" w:cs="Times New Roman"/>
          <w:sz w:val="24"/>
          <w:szCs w:val="24"/>
        </w:rPr>
        <w:t xml:space="preserve"> and discussions with responsible agencies, there is </w:t>
      </w:r>
      <w:r w:rsidR="00C475C1" w:rsidRPr="00911958">
        <w:rPr>
          <w:rFonts w:ascii="Times New Roman" w:hAnsi="Times New Roman" w:cs="Times New Roman"/>
          <w:sz w:val="24"/>
          <w:szCs w:val="24"/>
        </w:rPr>
        <w:t xml:space="preserve">understanding and undertaken actions for achieving the </w:t>
      </w:r>
      <w:r w:rsidR="00006B9D" w:rsidRPr="00911958">
        <w:rPr>
          <w:rFonts w:ascii="Times New Roman" w:hAnsi="Times New Roman" w:cs="Times New Roman"/>
          <w:sz w:val="24"/>
          <w:szCs w:val="24"/>
        </w:rPr>
        <w:t>objective</w:t>
      </w:r>
      <w:r w:rsidRPr="00911958">
        <w:rPr>
          <w:rFonts w:ascii="Times New Roman" w:hAnsi="Times New Roman" w:cs="Times New Roman"/>
          <w:sz w:val="24"/>
          <w:szCs w:val="24"/>
        </w:rPr>
        <w:t xml:space="preserve"> to move toward a comprehensive DRM framework that considers all elements of DRM and which aims to decentralize actions and responsibilities to municipal and district levels. There has been significant progress made in </w:t>
      </w:r>
      <w:r w:rsidR="00E5330A" w:rsidRPr="00911958">
        <w:rPr>
          <w:rFonts w:ascii="Times New Roman" w:hAnsi="Times New Roman" w:cs="Times New Roman"/>
          <w:sz w:val="24"/>
          <w:szCs w:val="24"/>
        </w:rPr>
        <w:t xml:space="preserve">the </w:t>
      </w:r>
      <w:r w:rsidRPr="00911958">
        <w:rPr>
          <w:rFonts w:ascii="Times New Roman" w:hAnsi="Times New Roman" w:cs="Times New Roman"/>
          <w:sz w:val="24"/>
          <w:szCs w:val="24"/>
        </w:rPr>
        <w:t>decentralization with respect to response, noting the circ</w:t>
      </w:r>
      <w:r w:rsidR="00C475C1" w:rsidRPr="00911958">
        <w:rPr>
          <w:rFonts w:ascii="Times New Roman" w:hAnsi="Times New Roman" w:cs="Times New Roman"/>
          <w:sz w:val="24"/>
          <w:szCs w:val="24"/>
        </w:rPr>
        <w:t>umstances under which municipal, district</w:t>
      </w:r>
      <w:r w:rsidRPr="00911958">
        <w:rPr>
          <w:rFonts w:ascii="Times New Roman" w:hAnsi="Times New Roman" w:cs="Times New Roman"/>
          <w:sz w:val="24"/>
          <w:szCs w:val="24"/>
        </w:rPr>
        <w:t xml:space="preserve"> or national entities assume responsibility. For the other elements of DRM, progress has been pat</w:t>
      </w:r>
      <w:r w:rsidR="00C74728">
        <w:rPr>
          <w:rFonts w:ascii="Times New Roman" w:hAnsi="Times New Roman" w:cs="Times New Roman"/>
          <w:sz w:val="24"/>
          <w:szCs w:val="24"/>
        </w:rPr>
        <w:t>chy with some larger and higher-</w:t>
      </w:r>
      <w:r w:rsidRPr="00911958">
        <w:rPr>
          <w:rFonts w:ascii="Times New Roman" w:hAnsi="Times New Roman" w:cs="Times New Roman"/>
          <w:sz w:val="24"/>
          <w:szCs w:val="24"/>
        </w:rPr>
        <w:t xml:space="preserve">capacity municipalities </w:t>
      </w:r>
      <w:r w:rsidR="00E5330A" w:rsidRPr="00911958">
        <w:rPr>
          <w:rFonts w:ascii="Times New Roman" w:hAnsi="Times New Roman" w:cs="Times New Roman"/>
          <w:sz w:val="24"/>
          <w:szCs w:val="24"/>
        </w:rPr>
        <w:t xml:space="preserve">being </w:t>
      </w:r>
      <w:r w:rsidRPr="00911958">
        <w:rPr>
          <w:rFonts w:ascii="Times New Roman" w:hAnsi="Times New Roman" w:cs="Times New Roman"/>
          <w:sz w:val="24"/>
          <w:szCs w:val="24"/>
        </w:rPr>
        <w:t xml:space="preserve">able to more easily assume responsibilities, </w:t>
      </w:r>
      <w:r w:rsidR="00E5330A" w:rsidRPr="00911958">
        <w:rPr>
          <w:rFonts w:ascii="Times New Roman" w:hAnsi="Times New Roman" w:cs="Times New Roman"/>
          <w:sz w:val="24"/>
          <w:szCs w:val="24"/>
        </w:rPr>
        <w:t xml:space="preserve">while </w:t>
      </w:r>
      <w:r w:rsidRPr="00911958">
        <w:rPr>
          <w:rFonts w:ascii="Times New Roman" w:hAnsi="Times New Roman" w:cs="Times New Roman"/>
          <w:sz w:val="24"/>
          <w:szCs w:val="24"/>
        </w:rPr>
        <w:t>for others significant challenges remain.</w:t>
      </w:r>
    </w:p>
    <w:p w14:paraId="2D26D892" w14:textId="17EAAD64" w:rsidR="00313E81" w:rsidRPr="004026B1" w:rsidRDefault="00313E81" w:rsidP="004026B1">
      <w:pPr>
        <w:pStyle w:val="Heading2"/>
        <w:numPr>
          <w:ilvl w:val="1"/>
          <w:numId w:val="61"/>
        </w:numPr>
        <w:spacing w:before="200"/>
        <w:rPr>
          <w:rFonts w:eastAsiaTheme="majorEastAsia"/>
          <w:b w:val="0"/>
        </w:rPr>
      </w:pPr>
      <w:bookmarkStart w:id="138" w:name="_Toc522200482"/>
      <w:r w:rsidRPr="004026B1">
        <w:rPr>
          <w:rFonts w:eastAsiaTheme="majorEastAsia"/>
        </w:rPr>
        <w:t>Risk Identification</w:t>
      </w:r>
      <w:bookmarkEnd w:id="138"/>
    </w:p>
    <w:p w14:paraId="464F1894" w14:textId="7BA1B3DC" w:rsidR="00E77ED6" w:rsidRDefault="00E77ED6"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Understan</w:t>
      </w:r>
      <w:r w:rsidR="00C17CDE" w:rsidRPr="004026B1">
        <w:rPr>
          <w:rFonts w:ascii="Times New Roman" w:hAnsi="Times New Roman" w:cs="Times New Roman"/>
          <w:sz w:val="24"/>
          <w:szCs w:val="24"/>
        </w:rPr>
        <w:t xml:space="preserve">ding and </w:t>
      </w:r>
      <w:r w:rsidR="00313E81" w:rsidRPr="004026B1">
        <w:rPr>
          <w:rFonts w:ascii="Times New Roman" w:hAnsi="Times New Roman" w:cs="Times New Roman"/>
          <w:sz w:val="24"/>
          <w:szCs w:val="24"/>
        </w:rPr>
        <w:t>q</w:t>
      </w:r>
      <w:r w:rsidR="00C17CDE" w:rsidRPr="004026B1">
        <w:rPr>
          <w:rFonts w:ascii="Times New Roman" w:hAnsi="Times New Roman" w:cs="Times New Roman"/>
          <w:sz w:val="24"/>
          <w:szCs w:val="24"/>
        </w:rPr>
        <w:t xml:space="preserve">uantifying </w:t>
      </w:r>
      <w:r w:rsidR="00313E81" w:rsidRPr="004026B1">
        <w:rPr>
          <w:rFonts w:ascii="Times New Roman" w:hAnsi="Times New Roman" w:cs="Times New Roman"/>
          <w:sz w:val="24"/>
          <w:szCs w:val="24"/>
        </w:rPr>
        <w:t xml:space="preserve">hazard, exposure, vulnerability and risk is a precondition </w:t>
      </w:r>
      <w:r w:rsidR="00E5330A">
        <w:rPr>
          <w:rFonts w:ascii="Times New Roman" w:hAnsi="Times New Roman" w:cs="Times New Roman"/>
          <w:sz w:val="24"/>
          <w:szCs w:val="24"/>
        </w:rPr>
        <w:t>for</w:t>
      </w:r>
      <w:r w:rsidR="00313E81" w:rsidRPr="004026B1">
        <w:rPr>
          <w:rFonts w:ascii="Times New Roman" w:hAnsi="Times New Roman" w:cs="Times New Roman"/>
          <w:sz w:val="24"/>
          <w:szCs w:val="24"/>
        </w:rPr>
        <w:t xml:space="preserve"> informed </w:t>
      </w:r>
      <w:r w:rsidR="00C74728">
        <w:rPr>
          <w:rFonts w:ascii="Times New Roman" w:hAnsi="Times New Roman" w:cs="Times New Roman"/>
          <w:sz w:val="24"/>
          <w:szCs w:val="24"/>
        </w:rPr>
        <w:t>DRM</w:t>
      </w:r>
      <w:r w:rsidR="00006B9D" w:rsidRPr="004026B1">
        <w:rPr>
          <w:rFonts w:ascii="Times New Roman" w:hAnsi="Times New Roman" w:cs="Times New Roman"/>
          <w:sz w:val="24"/>
          <w:szCs w:val="24"/>
        </w:rPr>
        <w:t xml:space="preserve"> and </w:t>
      </w:r>
      <w:r w:rsidR="00C74728">
        <w:rPr>
          <w:rFonts w:ascii="Times New Roman" w:hAnsi="Times New Roman" w:cs="Times New Roman"/>
          <w:sz w:val="24"/>
          <w:szCs w:val="24"/>
        </w:rPr>
        <w:t>CCA</w:t>
      </w:r>
      <w:r w:rsidR="00313E81" w:rsidRPr="004026B1">
        <w:rPr>
          <w:rFonts w:ascii="Times New Roman" w:hAnsi="Times New Roman" w:cs="Times New Roman"/>
          <w:sz w:val="24"/>
          <w:szCs w:val="24"/>
        </w:rPr>
        <w:t xml:space="preserve">. Moreover, several </w:t>
      </w:r>
      <w:r w:rsidR="00006B9D" w:rsidRPr="004026B1">
        <w:rPr>
          <w:rFonts w:ascii="Times New Roman" w:hAnsi="Times New Roman" w:cs="Times New Roman"/>
          <w:sz w:val="24"/>
          <w:szCs w:val="24"/>
        </w:rPr>
        <w:t xml:space="preserve">EU directives are relevant to disaster risk </w:t>
      </w:r>
      <w:proofErr w:type="gramStart"/>
      <w:r w:rsidR="00EC3D8E" w:rsidRPr="004026B1">
        <w:rPr>
          <w:rFonts w:ascii="Times New Roman" w:hAnsi="Times New Roman" w:cs="Times New Roman"/>
          <w:sz w:val="24"/>
          <w:szCs w:val="24"/>
        </w:rPr>
        <w:t>i</w:t>
      </w:r>
      <w:r w:rsidR="00EC3D8E">
        <w:rPr>
          <w:rFonts w:ascii="Times New Roman" w:hAnsi="Times New Roman" w:cs="Times New Roman"/>
          <w:sz w:val="24"/>
          <w:szCs w:val="24"/>
        </w:rPr>
        <w:t>dentification</w:t>
      </w:r>
      <w:r w:rsidR="00696C88">
        <w:rPr>
          <w:rFonts w:ascii="Times New Roman" w:hAnsi="Times New Roman" w:cs="Times New Roman"/>
          <w:sz w:val="24"/>
          <w:szCs w:val="24"/>
        </w:rPr>
        <w:t>,</w:t>
      </w:r>
      <w:proofErr w:type="gramEnd"/>
      <w:r w:rsidR="00EC3D8E" w:rsidRPr="004026B1">
        <w:rPr>
          <w:rFonts w:ascii="Times New Roman" w:hAnsi="Times New Roman" w:cs="Times New Roman"/>
          <w:sz w:val="24"/>
          <w:szCs w:val="24"/>
        </w:rPr>
        <w:t xml:space="preserve"> </w:t>
      </w:r>
      <w:r w:rsidR="00006B9D" w:rsidRPr="004026B1">
        <w:rPr>
          <w:rFonts w:ascii="Times New Roman" w:hAnsi="Times New Roman" w:cs="Times New Roman"/>
          <w:sz w:val="24"/>
          <w:szCs w:val="24"/>
        </w:rPr>
        <w:t xml:space="preserve">including the </w:t>
      </w:r>
      <w:r w:rsidR="00313E81" w:rsidRPr="004026B1">
        <w:rPr>
          <w:rFonts w:ascii="Times New Roman" w:hAnsi="Times New Roman" w:cs="Times New Roman"/>
          <w:sz w:val="24"/>
          <w:szCs w:val="24"/>
        </w:rPr>
        <w:t>2007 INSPIRE Directive</w:t>
      </w:r>
      <w:r w:rsidR="00313E81" w:rsidRPr="004026B1">
        <w:rPr>
          <w:rStyle w:val="FootnoteReference"/>
        </w:rPr>
        <w:footnoteReference w:id="37"/>
      </w:r>
      <w:r w:rsidR="00313E81" w:rsidRPr="004026B1">
        <w:rPr>
          <w:rFonts w:ascii="Times New Roman" w:hAnsi="Times New Roman" w:cs="Times New Roman"/>
          <w:sz w:val="24"/>
          <w:szCs w:val="24"/>
        </w:rPr>
        <w:t>, the Flood</w:t>
      </w:r>
      <w:r w:rsidR="00C74728">
        <w:rPr>
          <w:rFonts w:ascii="Times New Roman" w:hAnsi="Times New Roman" w:cs="Times New Roman"/>
          <w:sz w:val="24"/>
          <w:szCs w:val="24"/>
        </w:rPr>
        <w:t>s</w:t>
      </w:r>
      <w:r w:rsidR="00313E81" w:rsidRPr="004026B1">
        <w:rPr>
          <w:rFonts w:ascii="Times New Roman" w:hAnsi="Times New Roman" w:cs="Times New Roman"/>
          <w:sz w:val="24"/>
          <w:szCs w:val="24"/>
        </w:rPr>
        <w:t xml:space="preserve"> Directive</w:t>
      </w:r>
      <w:r w:rsidR="00DA26A6" w:rsidRPr="004026B1">
        <w:rPr>
          <w:rStyle w:val="FootnoteReference"/>
        </w:rPr>
        <w:footnoteReference w:id="38"/>
      </w:r>
      <w:r w:rsidR="00313E81" w:rsidRPr="004026B1">
        <w:rPr>
          <w:rFonts w:ascii="Times New Roman" w:hAnsi="Times New Roman" w:cs="Times New Roman"/>
          <w:sz w:val="24"/>
          <w:szCs w:val="24"/>
        </w:rPr>
        <w:t xml:space="preserve"> and </w:t>
      </w:r>
      <w:r w:rsidR="00BB24A9" w:rsidRPr="004026B1">
        <w:rPr>
          <w:rFonts w:ascii="Times New Roman" w:hAnsi="Times New Roman" w:cs="Times New Roman"/>
          <w:sz w:val="24"/>
          <w:szCs w:val="24"/>
        </w:rPr>
        <w:t>E</w:t>
      </w:r>
      <w:r w:rsidR="00BB24A9">
        <w:rPr>
          <w:rFonts w:ascii="Times New Roman" w:hAnsi="Times New Roman" w:cs="Times New Roman"/>
          <w:sz w:val="24"/>
          <w:szCs w:val="24"/>
        </w:rPr>
        <w:t>urocode</w:t>
      </w:r>
      <w:r w:rsidR="00BB24A9" w:rsidRPr="004026B1">
        <w:rPr>
          <w:rFonts w:ascii="Times New Roman" w:hAnsi="Times New Roman" w:cs="Times New Roman"/>
          <w:sz w:val="24"/>
          <w:szCs w:val="24"/>
        </w:rPr>
        <w:t xml:space="preserve"> </w:t>
      </w:r>
      <w:r w:rsidR="00313E81" w:rsidRPr="004026B1">
        <w:rPr>
          <w:rFonts w:ascii="Times New Roman" w:hAnsi="Times New Roman" w:cs="Times New Roman"/>
          <w:sz w:val="24"/>
          <w:szCs w:val="24"/>
        </w:rPr>
        <w:t>8</w:t>
      </w:r>
      <w:r w:rsidR="00C74728">
        <w:rPr>
          <w:rFonts w:ascii="Times New Roman" w:hAnsi="Times New Roman" w:cs="Times New Roman"/>
          <w:sz w:val="24"/>
          <w:szCs w:val="24"/>
        </w:rPr>
        <w:t>.</w:t>
      </w:r>
      <w:r w:rsidR="00C53CBB" w:rsidRPr="004026B1">
        <w:rPr>
          <w:rStyle w:val="FootnoteReference"/>
        </w:rPr>
        <w:footnoteReference w:id="39"/>
      </w:r>
      <w:r w:rsidR="00313E81" w:rsidRPr="004026B1">
        <w:rPr>
          <w:rFonts w:ascii="Times New Roman" w:hAnsi="Times New Roman" w:cs="Times New Roman"/>
          <w:sz w:val="24"/>
          <w:szCs w:val="24"/>
        </w:rPr>
        <w:t xml:space="preserve"> </w:t>
      </w:r>
      <w:r w:rsidR="00DC57E7">
        <w:rPr>
          <w:rFonts w:ascii="Times New Roman" w:hAnsi="Times New Roman" w:cs="Times New Roman"/>
          <w:sz w:val="24"/>
          <w:szCs w:val="24"/>
        </w:rPr>
        <w:t>T</w:t>
      </w:r>
      <w:r w:rsidR="002B3E6D" w:rsidRPr="004026B1">
        <w:rPr>
          <w:rFonts w:ascii="Times New Roman" w:hAnsi="Times New Roman" w:cs="Times New Roman"/>
          <w:sz w:val="24"/>
          <w:szCs w:val="24"/>
        </w:rPr>
        <w:t>he progress made</w:t>
      </w:r>
      <w:r w:rsidR="00DC57E7">
        <w:rPr>
          <w:rFonts w:ascii="Times New Roman" w:hAnsi="Times New Roman" w:cs="Times New Roman"/>
          <w:sz w:val="24"/>
          <w:szCs w:val="24"/>
        </w:rPr>
        <w:t xml:space="preserve"> in meeting their requirements is detailed below</w:t>
      </w:r>
      <w:r w:rsidR="002B3E6D" w:rsidRPr="004026B1">
        <w:rPr>
          <w:rFonts w:ascii="Times New Roman" w:hAnsi="Times New Roman" w:cs="Times New Roman"/>
          <w:sz w:val="24"/>
          <w:szCs w:val="24"/>
        </w:rPr>
        <w:t xml:space="preserve">. </w:t>
      </w:r>
    </w:p>
    <w:p w14:paraId="00A1D6D9" w14:textId="055DBE04" w:rsidR="007A3C83" w:rsidRPr="009225C4" w:rsidRDefault="007A3C83" w:rsidP="004026B1">
      <w:pPr>
        <w:pStyle w:val="Heading3"/>
        <w:numPr>
          <w:ilvl w:val="2"/>
          <w:numId w:val="61"/>
        </w:numPr>
        <w:spacing w:before="160"/>
      </w:pPr>
      <w:bookmarkStart w:id="139" w:name="_Toc522200483"/>
      <w:r w:rsidRPr="004026B1">
        <w:t>Flood</w:t>
      </w:r>
      <w:r w:rsidR="00C74728">
        <w:t>s</w:t>
      </w:r>
      <w:r w:rsidRPr="004026B1">
        <w:t xml:space="preserve"> Directive</w:t>
      </w:r>
      <w:bookmarkEnd w:id="139"/>
    </w:p>
    <w:p w14:paraId="636EC0CD" w14:textId="02091B08" w:rsidR="008869AE" w:rsidRPr="004026B1" w:rsidRDefault="00E2064C"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For </w:t>
      </w:r>
      <w:r w:rsidR="00DE6078">
        <w:rPr>
          <w:rFonts w:ascii="Times New Roman" w:hAnsi="Times New Roman" w:cs="Times New Roman"/>
          <w:sz w:val="24"/>
          <w:szCs w:val="24"/>
        </w:rPr>
        <w:t xml:space="preserve">the </w:t>
      </w:r>
      <w:r w:rsidRPr="004026B1">
        <w:rPr>
          <w:rFonts w:ascii="Times New Roman" w:hAnsi="Times New Roman" w:cs="Times New Roman"/>
          <w:sz w:val="24"/>
          <w:szCs w:val="24"/>
        </w:rPr>
        <w:t xml:space="preserve">implementation of </w:t>
      </w:r>
      <w:r w:rsidR="00480221">
        <w:rPr>
          <w:rFonts w:ascii="Times New Roman" w:hAnsi="Times New Roman" w:cs="Times New Roman"/>
          <w:sz w:val="24"/>
          <w:szCs w:val="24"/>
        </w:rPr>
        <w:t>the EU</w:t>
      </w:r>
      <w:r w:rsidRPr="004026B1">
        <w:rPr>
          <w:rFonts w:ascii="Times New Roman" w:hAnsi="Times New Roman" w:cs="Times New Roman"/>
          <w:sz w:val="24"/>
          <w:szCs w:val="24"/>
        </w:rPr>
        <w:t xml:space="preserve"> Flood</w:t>
      </w:r>
      <w:r w:rsidR="00C74728">
        <w:rPr>
          <w:rFonts w:ascii="Times New Roman" w:hAnsi="Times New Roman" w:cs="Times New Roman"/>
          <w:sz w:val="24"/>
          <w:szCs w:val="24"/>
        </w:rPr>
        <w:t>s</w:t>
      </w:r>
      <w:r w:rsidRPr="004026B1">
        <w:rPr>
          <w:rFonts w:ascii="Times New Roman" w:hAnsi="Times New Roman" w:cs="Times New Roman"/>
          <w:sz w:val="24"/>
          <w:szCs w:val="24"/>
        </w:rPr>
        <w:t xml:space="preserve"> Directive 2007/60/EC</w:t>
      </w:r>
      <w:r w:rsidR="00D87D7D">
        <w:rPr>
          <w:rFonts w:ascii="Times New Roman" w:hAnsi="Times New Roman" w:cs="Times New Roman"/>
          <w:sz w:val="24"/>
          <w:szCs w:val="24"/>
        </w:rPr>
        <w:t>,</w:t>
      </w:r>
      <w:bookmarkStart w:id="140" w:name="_Hlk516161935"/>
      <w:r w:rsidRPr="004026B1">
        <w:rPr>
          <w:rStyle w:val="FootnoteReference"/>
        </w:rPr>
        <w:footnoteReference w:id="40"/>
      </w:r>
      <w:bookmarkEnd w:id="140"/>
      <w:r w:rsidRPr="004026B1">
        <w:rPr>
          <w:rFonts w:ascii="Times New Roman" w:hAnsi="Times New Roman" w:cs="Times New Roman"/>
          <w:sz w:val="24"/>
          <w:szCs w:val="24"/>
        </w:rPr>
        <w:t xml:space="preserve"> the government of Bulgaria, specifically through </w:t>
      </w:r>
      <w:r w:rsidR="00EC3D8E">
        <w:rPr>
          <w:rFonts w:ascii="Times New Roman" w:hAnsi="Times New Roman" w:cs="Times New Roman"/>
          <w:sz w:val="24"/>
          <w:szCs w:val="24"/>
        </w:rPr>
        <w:t xml:space="preserve">the </w:t>
      </w:r>
      <w:proofErr w:type="spellStart"/>
      <w:r w:rsidR="00D87D7D">
        <w:rPr>
          <w:rFonts w:ascii="Times New Roman" w:hAnsi="Times New Roman" w:cs="Times New Roman"/>
          <w:sz w:val="24"/>
          <w:szCs w:val="24"/>
        </w:rPr>
        <w:t>MoEW</w:t>
      </w:r>
      <w:proofErr w:type="spellEnd"/>
      <w:r w:rsidRPr="004026B1">
        <w:rPr>
          <w:rFonts w:ascii="Times New Roman" w:hAnsi="Times New Roman" w:cs="Times New Roman"/>
          <w:sz w:val="24"/>
          <w:szCs w:val="24"/>
        </w:rPr>
        <w:t xml:space="preserve">, has been implementing three main steps: </w:t>
      </w:r>
      <w:r w:rsidR="00D87D7D">
        <w:rPr>
          <w:rFonts w:ascii="Times New Roman" w:hAnsi="Times New Roman" w:cs="Times New Roman"/>
          <w:sz w:val="24"/>
          <w:szCs w:val="24"/>
        </w:rPr>
        <w:t>(a</w:t>
      </w:r>
      <w:r w:rsidR="008869AE" w:rsidRPr="004026B1">
        <w:rPr>
          <w:rFonts w:ascii="Times New Roman" w:hAnsi="Times New Roman" w:cs="Times New Roman"/>
          <w:sz w:val="24"/>
          <w:szCs w:val="24"/>
        </w:rPr>
        <w:t xml:space="preserve">) </w:t>
      </w:r>
      <w:r w:rsidRPr="004026B1">
        <w:rPr>
          <w:rFonts w:ascii="Times New Roman" w:hAnsi="Times New Roman" w:cs="Times New Roman"/>
          <w:sz w:val="24"/>
          <w:szCs w:val="24"/>
        </w:rPr>
        <w:t>conducting pr</w:t>
      </w:r>
      <w:r w:rsidR="00D87D7D">
        <w:rPr>
          <w:rFonts w:ascii="Times New Roman" w:hAnsi="Times New Roman" w:cs="Times New Roman"/>
          <w:sz w:val="24"/>
          <w:szCs w:val="24"/>
        </w:rPr>
        <w:t>eliminary flood risk assessment,</w:t>
      </w:r>
      <w:r w:rsidR="008869AE" w:rsidRPr="004026B1">
        <w:rPr>
          <w:rFonts w:ascii="Times New Roman" w:hAnsi="Times New Roman" w:cs="Times New Roman"/>
          <w:sz w:val="24"/>
          <w:szCs w:val="24"/>
        </w:rPr>
        <w:t xml:space="preserve"> (</w:t>
      </w:r>
      <w:r w:rsidR="00D87D7D">
        <w:rPr>
          <w:rFonts w:ascii="Times New Roman" w:hAnsi="Times New Roman" w:cs="Times New Roman"/>
          <w:sz w:val="24"/>
          <w:szCs w:val="24"/>
        </w:rPr>
        <w:t>b</w:t>
      </w:r>
      <w:r w:rsidR="008869AE" w:rsidRPr="004026B1">
        <w:rPr>
          <w:rFonts w:ascii="Times New Roman" w:hAnsi="Times New Roman" w:cs="Times New Roman"/>
          <w:sz w:val="24"/>
          <w:szCs w:val="24"/>
        </w:rPr>
        <w:t>)</w:t>
      </w:r>
      <w:r w:rsidRPr="004026B1">
        <w:rPr>
          <w:rFonts w:ascii="Times New Roman" w:hAnsi="Times New Roman" w:cs="Times New Roman"/>
          <w:sz w:val="24"/>
          <w:szCs w:val="24"/>
        </w:rPr>
        <w:t xml:space="preserve"> </w:t>
      </w:r>
      <w:r w:rsidR="008869AE" w:rsidRPr="004026B1">
        <w:rPr>
          <w:rFonts w:ascii="Times New Roman" w:hAnsi="Times New Roman" w:cs="Times New Roman"/>
          <w:sz w:val="24"/>
          <w:szCs w:val="24"/>
        </w:rPr>
        <w:t>preparing flood hazard and flood risk mapping</w:t>
      </w:r>
      <w:r w:rsidR="00D87D7D">
        <w:rPr>
          <w:rFonts w:ascii="Times New Roman" w:hAnsi="Times New Roman" w:cs="Times New Roman"/>
          <w:sz w:val="24"/>
          <w:szCs w:val="24"/>
        </w:rPr>
        <w:t>, and</w:t>
      </w:r>
      <w:r w:rsidR="008869AE" w:rsidRPr="004026B1">
        <w:rPr>
          <w:rFonts w:ascii="Times New Roman" w:hAnsi="Times New Roman" w:cs="Times New Roman"/>
          <w:sz w:val="24"/>
          <w:szCs w:val="24"/>
        </w:rPr>
        <w:t xml:space="preserve"> (</w:t>
      </w:r>
      <w:r w:rsidR="00D87D7D">
        <w:rPr>
          <w:rFonts w:ascii="Times New Roman" w:hAnsi="Times New Roman" w:cs="Times New Roman"/>
          <w:sz w:val="24"/>
          <w:szCs w:val="24"/>
        </w:rPr>
        <w:t>c</w:t>
      </w:r>
      <w:r w:rsidR="008869AE" w:rsidRPr="004026B1">
        <w:rPr>
          <w:rFonts w:ascii="Times New Roman" w:hAnsi="Times New Roman" w:cs="Times New Roman"/>
          <w:sz w:val="24"/>
          <w:szCs w:val="24"/>
        </w:rPr>
        <w:t>)</w:t>
      </w:r>
      <w:r w:rsidRPr="004026B1">
        <w:rPr>
          <w:rFonts w:ascii="Times New Roman" w:hAnsi="Times New Roman" w:cs="Times New Roman"/>
          <w:sz w:val="24"/>
          <w:szCs w:val="24"/>
        </w:rPr>
        <w:t xml:space="preserve"> based on this information, producing flood management plans.</w:t>
      </w:r>
    </w:p>
    <w:p w14:paraId="4F0970A0" w14:textId="0B8D9C09" w:rsidR="00B0633B" w:rsidRDefault="00006B9D"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A</w:t>
      </w:r>
      <w:r w:rsidR="002B3E6D" w:rsidRPr="004026B1">
        <w:rPr>
          <w:rFonts w:ascii="Times New Roman" w:hAnsi="Times New Roman" w:cs="Times New Roman"/>
          <w:sz w:val="24"/>
          <w:szCs w:val="24"/>
        </w:rPr>
        <w:t xml:space="preserve"> preliminary assessment of flood risk was finalized</w:t>
      </w:r>
      <w:r w:rsidR="00824E96" w:rsidRPr="004026B1">
        <w:rPr>
          <w:rFonts w:ascii="Times New Roman" w:hAnsi="Times New Roman" w:cs="Times New Roman"/>
          <w:sz w:val="24"/>
          <w:szCs w:val="24"/>
        </w:rPr>
        <w:t xml:space="preserve"> according to the Flood Risk Assessment Method</w:t>
      </w:r>
      <w:r w:rsidR="000C17DE">
        <w:rPr>
          <w:rFonts w:ascii="Times New Roman" w:hAnsi="Times New Roman" w:cs="Times New Roman"/>
          <w:sz w:val="24"/>
          <w:szCs w:val="24"/>
        </w:rPr>
        <w:t>ology</w:t>
      </w:r>
      <w:r w:rsidR="00824E96" w:rsidRPr="004026B1">
        <w:rPr>
          <w:rFonts w:ascii="Times New Roman" w:hAnsi="Times New Roman" w:cs="Times New Roman"/>
          <w:sz w:val="24"/>
          <w:szCs w:val="24"/>
        </w:rPr>
        <w:t xml:space="preserve"> approved by the Minister of Environment and Water</w:t>
      </w:r>
      <w:r w:rsidR="004D5AD4" w:rsidRPr="004026B1">
        <w:rPr>
          <w:rFonts w:ascii="Times New Roman" w:hAnsi="Times New Roman" w:cs="Times New Roman"/>
          <w:sz w:val="24"/>
          <w:szCs w:val="24"/>
        </w:rPr>
        <w:t xml:space="preserve"> for</w:t>
      </w:r>
      <w:r w:rsidR="00824E96" w:rsidRPr="004026B1">
        <w:rPr>
          <w:rFonts w:ascii="Times New Roman" w:hAnsi="Times New Roman" w:cs="Times New Roman"/>
          <w:sz w:val="24"/>
          <w:szCs w:val="24"/>
        </w:rPr>
        <w:t xml:space="preserve"> </w:t>
      </w:r>
      <w:r w:rsidR="000C17DE">
        <w:rPr>
          <w:rFonts w:ascii="Times New Roman" w:hAnsi="Times New Roman" w:cs="Times New Roman"/>
          <w:sz w:val="24"/>
          <w:szCs w:val="24"/>
        </w:rPr>
        <w:t xml:space="preserve">the </w:t>
      </w:r>
      <w:r w:rsidR="00824E96" w:rsidRPr="004026B1">
        <w:rPr>
          <w:rFonts w:ascii="Times New Roman" w:hAnsi="Times New Roman" w:cs="Times New Roman"/>
          <w:sz w:val="24"/>
          <w:szCs w:val="24"/>
        </w:rPr>
        <w:t>four river basin</w:t>
      </w:r>
      <w:r w:rsidR="00A07272">
        <w:rPr>
          <w:rFonts w:ascii="Times New Roman" w:hAnsi="Times New Roman" w:cs="Times New Roman"/>
          <w:sz w:val="24"/>
          <w:szCs w:val="24"/>
        </w:rPr>
        <w:t xml:space="preserve"> management regions</w:t>
      </w:r>
      <w:r w:rsidR="00824E96" w:rsidRPr="004026B1">
        <w:rPr>
          <w:rFonts w:ascii="Times New Roman" w:hAnsi="Times New Roman" w:cs="Times New Roman"/>
          <w:sz w:val="24"/>
          <w:szCs w:val="24"/>
        </w:rPr>
        <w:t xml:space="preserve"> by</w:t>
      </w:r>
      <w:r w:rsidR="00222320" w:rsidRPr="004026B1">
        <w:rPr>
          <w:rFonts w:ascii="Times New Roman" w:hAnsi="Times New Roman" w:cs="Times New Roman"/>
          <w:sz w:val="24"/>
          <w:szCs w:val="24"/>
        </w:rPr>
        <w:t xml:space="preserve"> 2012</w:t>
      </w:r>
      <w:r w:rsidR="00824E96" w:rsidRPr="004026B1">
        <w:rPr>
          <w:rFonts w:ascii="Times New Roman" w:hAnsi="Times New Roman" w:cs="Times New Roman"/>
          <w:sz w:val="24"/>
          <w:szCs w:val="24"/>
        </w:rPr>
        <w:t>.</w:t>
      </w:r>
      <w:r w:rsidR="002B3E6D" w:rsidRPr="004026B1">
        <w:rPr>
          <w:rFonts w:ascii="Times New Roman" w:hAnsi="Times New Roman" w:cs="Times New Roman"/>
          <w:sz w:val="24"/>
          <w:szCs w:val="24"/>
        </w:rPr>
        <w:t xml:space="preserve"> </w:t>
      </w:r>
      <w:r w:rsidR="00824E96" w:rsidRPr="004026B1">
        <w:rPr>
          <w:rFonts w:ascii="Times New Roman" w:hAnsi="Times New Roman" w:cs="Times New Roman"/>
          <w:sz w:val="24"/>
          <w:szCs w:val="24"/>
        </w:rPr>
        <w:t xml:space="preserve">Flood </w:t>
      </w:r>
      <w:r w:rsidR="002B3E6D" w:rsidRPr="004026B1">
        <w:rPr>
          <w:rFonts w:ascii="Times New Roman" w:hAnsi="Times New Roman" w:cs="Times New Roman"/>
          <w:sz w:val="24"/>
          <w:szCs w:val="24"/>
        </w:rPr>
        <w:t xml:space="preserve">hazard and risk maps </w:t>
      </w:r>
      <w:r w:rsidR="00DE6078" w:rsidRPr="007E5CD7">
        <w:rPr>
          <w:rFonts w:ascii="Times New Roman" w:hAnsi="Times New Roman" w:cs="Times New Roman"/>
          <w:sz w:val="24"/>
          <w:szCs w:val="24"/>
        </w:rPr>
        <w:t>for all areas of potential significant flood risk in Bulgaria</w:t>
      </w:r>
      <w:r w:rsidR="00DE6078" w:rsidRPr="009225C4">
        <w:rPr>
          <w:rFonts w:ascii="Times New Roman" w:hAnsi="Times New Roman" w:cs="Times New Roman"/>
          <w:sz w:val="24"/>
          <w:szCs w:val="24"/>
        </w:rPr>
        <w:t xml:space="preserve"> </w:t>
      </w:r>
      <w:r w:rsidR="00824E96" w:rsidRPr="004026B1">
        <w:rPr>
          <w:rFonts w:ascii="Times New Roman" w:hAnsi="Times New Roman" w:cs="Times New Roman"/>
          <w:sz w:val="24"/>
          <w:szCs w:val="24"/>
        </w:rPr>
        <w:t xml:space="preserve">were then </w:t>
      </w:r>
      <w:r w:rsidR="002B3E6D" w:rsidRPr="004026B1">
        <w:rPr>
          <w:rFonts w:ascii="Times New Roman" w:hAnsi="Times New Roman" w:cs="Times New Roman"/>
          <w:sz w:val="24"/>
          <w:szCs w:val="24"/>
        </w:rPr>
        <w:t xml:space="preserve">produced in </w:t>
      </w:r>
      <w:r w:rsidR="007E5633" w:rsidRPr="004026B1">
        <w:rPr>
          <w:rFonts w:ascii="Times New Roman" w:hAnsi="Times New Roman" w:cs="Times New Roman"/>
          <w:sz w:val="24"/>
          <w:szCs w:val="24"/>
        </w:rPr>
        <w:t>2013</w:t>
      </w:r>
      <w:r w:rsidR="005B6B7B">
        <w:rPr>
          <w:rFonts w:ascii="Times New Roman" w:hAnsi="Times New Roman" w:cs="Times New Roman"/>
          <w:sz w:val="24"/>
          <w:szCs w:val="24"/>
        </w:rPr>
        <w:t xml:space="preserve"> for three of the four river basin management regions (Black Sea, East Aegean and West Aegean)</w:t>
      </w:r>
      <w:r w:rsidR="00971E45">
        <w:rPr>
          <w:rFonts w:ascii="Times New Roman" w:hAnsi="Times New Roman" w:cs="Times New Roman"/>
          <w:sz w:val="24"/>
          <w:szCs w:val="24"/>
          <w:lang w:val="bg-BG"/>
        </w:rPr>
        <w:t xml:space="preserve">, </w:t>
      </w:r>
      <w:r w:rsidR="00114663">
        <w:rPr>
          <w:rFonts w:ascii="Times New Roman" w:hAnsi="Times New Roman" w:cs="Times New Roman"/>
          <w:sz w:val="24"/>
          <w:szCs w:val="24"/>
        </w:rPr>
        <w:t xml:space="preserve">while those for </w:t>
      </w:r>
      <w:r w:rsidR="00A93C98">
        <w:rPr>
          <w:rFonts w:ascii="Times New Roman" w:hAnsi="Times New Roman" w:cs="Times New Roman"/>
          <w:sz w:val="24"/>
          <w:szCs w:val="24"/>
        </w:rPr>
        <w:t xml:space="preserve">the </w:t>
      </w:r>
      <w:r w:rsidR="00971E45">
        <w:rPr>
          <w:rFonts w:ascii="Times New Roman" w:hAnsi="Times New Roman" w:cs="Times New Roman"/>
          <w:sz w:val="24"/>
          <w:szCs w:val="24"/>
        </w:rPr>
        <w:t xml:space="preserve">Danube </w:t>
      </w:r>
      <w:r w:rsidR="00A93C98">
        <w:rPr>
          <w:rFonts w:ascii="Times New Roman" w:hAnsi="Times New Roman" w:cs="Times New Roman"/>
          <w:sz w:val="24"/>
          <w:szCs w:val="24"/>
        </w:rPr>
        <w:t>reg</w:t>
      </w:r>
      <w:r w:rsidR="00971E45">
        <w:rPr>
          <w:rFonts w:ascii="Times New Roman" w:hAnsi="Times New Roman" w:cs="Times New Roman"/>
          <w:sz w:val="24"/>
          <w:szCs w:val="24"/>
        </w:rPr>
        <w:t>ion</w:t>
      </w:r>
      <w:r w:rsidR="00A93C98">
        <w:rPr>
          <w:rFonts w:ascii="Times New Roman" w:hAnsi="Times New Roman" w:cs="Times New Roman"/>
          <w:sz w:val="24"/>
          <w:szCs w:val="24"/>
        </w:rPr>
        <w:t xml:space="preserve"> were prepared in 2015</w:t>
      </w:r>
      <w:r w:rsidR="0037744C">
        <w:rPr>
          <w:rFonts w:ascii="Times New Roman" w:hAnsi="Times New Roman" w:cs="Times New Roman"/>
          <w:sz w:val="24"/>
          <w:szCs w:val="24"/>
        </w:rPr>
        <w:t>.</w:t>
      </w:r>
      <w:r w:rsidR="007E5633" w:rsidRPr="004026B1">
        <w:rPr>
          <w:rStyle w:val="FootnoteReference"/>
        </w:rPr>
        <w:footnoteReference w:id="41"/>
      </w:r>
      <w:r w:rsidR="008869AE" w:rsidRPr="004026B1">
        <w:rPr>
          <w:rFonts w:ascii="Times New Roman" w:hAnsi="Times New Roman" w:cs="Times New Roman"/>
          <w:sz w:val="24"/>
          <w:szCs w:val="24"/>
        </w:rPr>
        <w:t xml:space="preserve"> The</w:t>
      </w:r>
      <w:r w:rsidR="00DE6078">
        <w:rPr>
          <w:rFonts w:ascii="Times New Roman" w:hAnsi="Times New Roman" w:cs="Times New Roman"/>
          <w:sz w:val="24"/>
          <w:szCs w:val="24"/>
        </w:rPr>
        <w:t xml:space="preserve">se </w:t>
      </w:r>
      <w:r w:rsidR="008869AE" w:rsidRPr="004026B1">
        <w:rPr>
          <w:rFonts w:ascii="Times New Roman" w:hAnsi="Times New Roman" w:cs="Times New Roman"/>
          <w:sz w:val="24"/>
          <w:szCs w:val="24"/>
        </w:rPr>
        <w:t xml:space="preserve">maps have been prepared </w:t>
      </w:r>
      <w:r w:rsidR="00A93C98">
        <w:rPr>
          <w:rFonts w:ascii="Times New Roman" w:hAnsi="Times New Roman" w:cs="Times New Roman"/>
          <w:sz w:val="24"/>
          <w:szCs w:val="24"/>
        </w:rPr>
        <w:t>in accordance with the established</w:t>
      </w:r>
      <w:r w:rsidR="008869AE" w:rsidRPr="004026B1">
        <w:rPr>
          <w:rFonts w:ascii="Times New Roman" w:hAnsi="Times New Roman" w:cs="Times New Roman"/>
          <w:sz w:val="24"/>
          <w:szCs w:val="24"/>
        </w:rPr>
        <w:t xml:space="preserve"> national methodology for the </w:t>
      </w:r>
      <w:r w:rsidR="00A93C98">
        <w:rPr>
          <w:rFonts w:ascii="Times New Roman" w:hAnsi="Times New Roman" w:cs="Times New Roman"/>
          <w:sz w:val="24"/>
          <w:szCs w:val="24"/>
        </w:rPr>
        <w:t xml:space="preserve">three </w:t>
      </w:r>
      <w:r w:rsidR="008869AE" w:rsidRPr="004026B1">
        <w:rPr>
          <w:rFonts w:ascii="Times New Roman" w:hAnsi="Times New Roman" w:cs="Times New Roman"/>
          <w:sz w:val="24"/>
          <w:szCs w:val="24"/>
        </w:rPr>
        <w:t>flood</w:t>
      </w:r>
      <w:r w:rsidR="00971E45">
        <w:rPr>
          <w:rFonts w:ascii="Times New Roman" w:hAnsi="Times New Roman" w:cs="Times New Roman"/>
          <w:sz w:val="24"/>
          <w:szCs w:val="24"/>
        </w:rPr>
        <w:t xml:space="preserve"> </w:t>
      </w:r>
      <w:r w:rsidR="008869AE" w:rsidRPr="004026B1">
        <w:rPr>
          <w:rFonts w:ascii="Times New Roman" w:hAnsi="Times New Roman" w:cs="Times New Roman"/>
          <w:sz w:val="24"/>
          <w:szCs w:val="24"/>
        </w:rPr>
        <w:t xml:space="preserve">scenarios with return periods </w:t>
      </w:r>
      <w:r w:rsidR="00480221">
        <w:rPr>
          <w:rFonts w:ascii="Times New Roman" w:hAnsi="Times New Roman" w:cs="Times New Roman"/>
          <w:sz w:val="24"/>
          <w:szCs w:val="24"/>
        </w:rPr>
        <w:t xml:space="preserve">of </w:t>
      </w:r>
      <w:r w:rsidR="008869AE" w:rsidRPr="004026B1">
        <w:rPr>
          <w:rFonts w:ascii="Times New Roman" w:hAnsi="Times New Roman" w:cs="Times New Roman"/>
          <w:sz w:val="24"/>
          <w:szCs w:val="24"/>
        </w:rPr>
        <w:t>20, 100</w:t>
      </w:r>
      <w:r w:rsidR="00D87D7D">
        <w:rPr>
          <w:rFonts w:ascii="Times New Roman" w:hAnsi="Times New Roman" w:cs="Times New Roman"/>
          <w:sz w:val="24"/>
          <w:szCs w:val="24"/>
        </w:rPr>
        <w:t>,</w:t>
      </w:r>
      <w:r w:rsidR="008869AE" w:rsidRPr="004026B1">
        <w:rPr>
          <w:rFonts w:ascii="Times New Roman" w:hAnsi="Times New Roman" w:cs="Times New Roman"/>
          <w:sz w:val="24"/>
          <w:szCs w:val="24"/>
        </w:rPr>
        <w:t xml:space="preserve"> and 1</w:t>
      </w:r>
      <w:r w:rsidR="00FD4FC1" w:rsidRPr="004026B1">
        <w:rPr>
          <w:rFonts w:ascii="Times New Roman" w:hAnsi="Times New Roman" w:cs="Times New Roman"/>
          <w:sz w:val="24"/>
          <w:szCs w:val="24"/>
        </w:rPr>
        <w:t>,</w:t>
      </w:r>
      <w:r w:rsidR="008869AE" w:rsidRPr="004026B1">
        <w:rPr>
          <w:rFonts w:ascii="Times New Roman" w:hAnsi="Times New Roman" w:cs="Times New Roman"/>
          <w:sz w:val="24"/>
          <w:szCs w:val="24"/>
        </w:rPr>
        <w:t xml:space="preserve">000 years. </w:t>
      </w:r>
      <w:r w:rsidR="00BD05D6">
        <w:rPr>
          <w:rFonts w:ascii="Times New Roman" w:hAnsi="Times New Roman" w:cs="Times New Roman"/>
          <w:sz w:val="24"/>
          <w:szCs w:val="24"/>
        </w:rPr>
        <w:t xml:space="preserve">In 2016, </w:t>
      </w:r>
      <w:r w:rsidR="008869AE" w:rsidRPr="004026B1">
        <w:rPr>
          <w:rFonts w:ascii="Times New Roman" w:hAnsi="Times New Roman" w:cs="Times New Roman"/>
          <w:sz w:val="24"/>
          <w:szCs w:val="24"/>
        </w:rPr>
        <w:t>f</w:t>
      </w:r>
      <w:r w:rsidR="002B3E6D" w:rsidRPr="004026B1">
        <w:rPr>
          <w:rFonts w:ascii="Times New Roman" w:hAnsi="Times New Roman" w:cs="Times New Roman"/>
          <w:sz w:val="24"/>
          <w:szCs w:val="24"/>
        </w:rPr>
        <w:t xml:space="preserve">our </w:t>
      </w:r>
      <w:r w:rsidR="00D87D7D">
        <w:rPr>
          <w:rFonts w:ascii="Times New Roman" w:hAnsi="Times New Roman" w:cs="Times New Roman"/>
          <w:sz w:val="24"/>
          <w:szCs w:val="24"/>
        </w:rPr>
        <w:t>FRMPs</w:t>
      </w:r>
      <w:r w:rsidR="002B3E6D" w:rsidRPr="004026B1">
        <w:rPr>
          <w:rFonts w:ascii="Times New Roman" w:hAnsi="Times New Roman" w:cs="Times New Roman"/>
          <w:sz w:val="24"/>
          <w:szCs w:val="24"/>
        </w:rPr>
        <w:t xml:space="preserve"> </w:t>
      </w:r>
      <w:r w:rsidR="00DE6078">
        <w:rPr>
          <w:rFonts w:ascii="Times New Roman" w:hAnsi="Times New Roman" w:cs="Times New Roman"/>
          <w:sz w:val="24"/>
          <w:szCs w:val="24"/>
        </w:rPr>
        <w:t xml:space="preserve">were </w:t>
      </w:r>
      <w:r w:rsidR="00BD05D6">
        <w:rPr>
          <w:rFonts w:ascii="Times New Roman" w:hAnsi="Times New Roman" w:cs="Times New Roman"/>
          <w:sz w:val="24"/>
          <w:szCs w:val="24"/>
        </w:rPr>
        <w:t xml:space="preserve">also </w:t>
      </w:r>
      <w:r w:rsidR="002B3E6D" w:rsidRPr="004026B1">
        <w:rPr>
          <w:rFonts w:ascii="Times New Roman" w:hAnsi="Times New Roman" w:cs="Times New Roman"/>
          <w:sz w:val="24"/>
          <w:szCs w:val="24"/>
        </w:rPr>
        <w:t xml:space="preserve">adopted for </w:t>
      </w:r>
      <w:r w:rsidR="00E94FE4">
        <w:rPr>
          <w:rFonts w:ascii="Times New Roman" w:hAnsi="Times New Roman" w:cs="Times New Roman"/>
          <w:sz w:val="24"/>
          <w:szCs w:val="24"/>
        </w:rPr>
        <w:t>each river basin management region</w:t>
      </w:r>
      <w:r w:rsidR="008869AE" w:rsidRPr="004026B1">
        <w:rPr>
          <w:rFonts w:ascii="Times New Roman" w:hAnsi="Times New Roman" w:cs="Times New Roman"/>
          <w:sz w:val="24"/>
          <w:szCs w:val="24"/>
        </w:rPr>
        <w:t xml:space="preserve"> (for the period 2016–2021)</w:t>
      </w:r>
      <w:r w:rsidR="002B3E6D" w:rsidRPr="004026B1">
        <w:rPr>
          <w:rFonts w:ascii="Times New Roman" w:hAnsi="Times New Roman" w:cs="Times New Roman"/>
          <w:sz w:val="24"/>
          <w:szCs w:val="24"/>
        </w:rPr>
        <w:t xml:space="preserve">. These plans specify the characteristics of the basins, </w:t>
      </w:r>
      <w:r w:rsidR="00835407">
        <w:rPr>
          <w:rFonts w:ascii="Times New Roman" w:hAnsi="Times New Roman" w:cs="Times New Roman"/>
          <w:sz w:val="24"/>
          <w:szCs w:val="24"/>
        </w:rPr>
        <w:t xml:space="preserve">and </w:t>
      </w:r>
      <w:r w:rsidR="002B3E6D" w:rsidRPr="004026B1">
        <w:rPr>
          <w:rFonts w:ascii="Times New Roman" w:hAnsi="Times New Roman" w:cs="Times New Roman"/>
          <w:sz w:val="24"/>
          <w:szCs w:val="24"/>
        </w:rPr>
        <w:t xml:space="preserve">cover </w:t>
      </w:r>
      <w:r w:rsidR="00835407">
        <w:rPr>
          <w:rFonts w:ascii="Times New Roman" w:hAnsi="Times New Roman" w:cs="Times New Roman"/>
          <w:sz w:val="24"/>
          <w:szCs w:val="24"/>
        </w:rPr>
        <w:t xml:space="preserve">the different aspects of flood risk management, including </w:t>
      </w:r>
      <w:r w:rsidR="002B3E6D" w:rsidRPr="004026B1">
        <w:rPr>
          <w:rFonts w:ascii="Times New Roman" w:hAnsi="Times New Roman" w:cs="Times New Roman"/>
          <w:sz w:val="24"/>
          <w:szCs w:val="24"/>
        </w:rPr>
        <w:t xml:space="preserve">prevention, protection, </w:t>
      </w:r>
      <w:r w:rsidR="002B3E6D" w:rsidRPr="004026B1">
        <w:rPr>
          <w:rFonts w:ascii="Times New Roman" w:hAnsi="Times New Roman" w:cs="Times New Roman"/>
          <w:sz w:val="24"/>
          <w:szCs w:val="24"/>
        </w:rPr>
        <w:lastRenderedPageBreak/>
        <w:t xml:space="preserve">preparedness, flood forecasts, </w:t>
      </w:r>
      <w:r w:rsidR="00835407">
        <w:rPr>
          <w:rFonts w:ascii="Times New Roman" w:hAnsi="Times New Roman" w:cs="Times New Roman"/>
          <w:sz w:val="24"/>
          <w:szCs w:val="24"/>
        </w:rPr>
        <w:t xml:space="preserve">and </w:t>
      </w:r>
      <w:r w:rsidR="002B3E6D" w:rsidRPr="004026B1">
        <w:rPr>
          <w:rFonts w:ascii="Times New Roman" w:hAnsi="Times New Roman" w:cs="Times New Roman"/>
          <w:sz w:val="24"/>
          <w:szCs w:val="24"/>
        </w:rPr>
        <w:t xml:space="preserve">early warning systems. </w:t>
      </w:r>
      <w:proofErr w:type="spellStart"/>
      <w:r w:rsidR="003C7E16">
        <w:rPr>
          <w:rFonts w:ascii="Times New Roman" w:hAnsi="Times New Roman" w:cs="Times New Roman"/>
          <w:sz w:val="24"/>
          <w:szCs w:val="24"/>
        </w:rPr>
        <w:t>Programmes</w:t>
      </w:r>
      <w:proofErr w:type="spellEnd"/>
      <w:r w:rsidR="003C7E16">
        <w:rPr>
          <w:rFonts w:ascii="Times New Roman" w:hAnsi="Times New Roman" w:cs="Times New Roman"/>
          <w:sz w:val="24"/>
          <w:szCs w:val="24"/>
        </w:rPr>
        <w:t xml:space="preserve"> of measures were also developed as part of the FRMPs. These include proposals for </w:t>
      </w:r>
      <w:r w:rsidR="002B3E6D" w:rsidRPr="004026B1">
        <w:rPr>
          <w:rFonts w:ascii="Times New Roman" w:hAnsi="Times New Roman" w:cs="Times New Roman"/>
          <w:sz w:val="24"/>
          <w:szCs w:val="24"/>
        </w:rPr>
        <w:t>specific measures</w:t>
      </w:r>
      <w:r w:rsidR="003C7E16">
        <w:rPr>
          <w:rFonts w:ascii="Times New Roman" w:hAnsi="Times New Roman" w:cs="Times New Roman"/>
          <w:sz w:val="24"/>
          <w:szCs w:val="24"/>
        </w:rPr>
        <w:t>, as well as measures on river basin management region level or national level</w:t>
      </w:r>
      <w:r w:rsidR="002B3E6D" w:rsidRPr="004026B1">
        <w:rPr>
          <w:rFonts w:ascii="Times New Roman" w:hAnsi="Times New Roman" w:cs="Times New Roman"/>
          <w:sz w:val="24"/>
          <w:szCs w:val="24"/>
        </w:rPr>
        <w:t xml:space="preserve">. </w:t>
      </w:r>
    </w:p>
    <w:p w14:paraId="3C25EE31" w14:textId="77777777" w:rsidR="00BD68C2" w:rsidRDefault="00006B9D"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Although compliant with the Flood</w:t>
      </w:r>
      <w:r w:rsidR="00C74728">
        <w:rPr>
          <w:rFonts w:ascii="Times New Roman" w:hAnsi="Times New Roman" w:cs="Times New Roman"/>
          <w:sz w:val="24"/>
          <w:szCs w:val="24"/>
        </w:rPr>
        <w:t>s</w:t>
      </w:r>
      <w:r w:rsidRPr="004026B1">
        <w:rPr>
          <w:rFonts w:ascii="Times New Roman" w:hAnsi="Times New Roman" w:cs="Times New Roman"/>
          <w:sz w:val="24"/>
          <w:szCs w:val="24"/>
        </w:rPr>
        <w:t xml:space="preserve"> Directive</w:t>
      </w:r>
      <w:r w:rsidR="003C7E16">
        <w:rPr>
          <w:rFonts w:ascii="Times New Roman" w:hAnsi="Times New Roman" w:cs="Times New Roman"/>
          <w:sz w:val="24"/>
          <w:szCs w:val="24"/>
        </w:rPr>
        <w:t xml:space="preserve"> and prepared in accordance with the established national methodology</w:t>
      </w:r>
      <w:r w:rsidRPr="004026B1">
        <w:rPr>
          <w:rFonts w:ascii="Times New Roman" w:hAnsi="Times New Roman" w:cs="Times New Roman"/>
          <w:sz w:val="24"/>
          <w:szCs w:val="24"/>
        </w:rPr>
        <w:t>, the flood hazard and risk maps were commissioned independently for each b</w:t>
      </w:r>
      <w:r w:rsidR="004A7BF1" w:rsidRPr="004026B1">
        <w:rPr>
          <w:rFonts w:ascii="Times New Roman" w:hAnsi="Times New Roman" w:cs="Times New Roman"/>
          <w:sz w:val="24"/>
          <w:szCs w:val="24"/>
        </w:rPr>
        <w:t xml:space="preserve">asin </w:t>
      </w:r>
      <w:r w:rsidR="003C7E16">
        <w:rPr>
          <w:rFonts w:ascii="Times New Roman" w:hAnsi="Times New Roman" w:cs="Times New Roman"/>
          <w:sz w:val="24"/>
          <w:szCs w:val="24"/>
        </w:rPr>
        <w:t xml:space="preserve">directorate </w:t>
      </w:r>
      <w:r w:rsidR="004A7BF1" w:rsidRPr="004026B1">
        <w:rPr>
          <w:rFonts w:ascii="Times New Roman" w:hAnsi="Times New Roman" w:cs="Times New Roman"/>
          <w:sz w:val="24"/>
          <w:szCs w:val="24"/>
        </w:rPr>
        <w:t>which limits comparability and</w:t>
      </w:r>
      <w:r w:rsidRPr="004026B1">
        <w:rPr>
          <w:rFonts w:ascii="Times New Roman" w:hAnsi="Times New Roman" w:cs="Times New Roman"/>
          <w:sz w:val="24"/>
          <w:szCs w:val="24"/>
        </w:rPr>
        <w:t xml:space="preserve"> </w:t>
      </w:r>
      <w:r w:rsidR="00C871F4" w:rsidRPr="004026B1">
        <w:rPr>
          <w:rFonts w:ascii="Times New Roman" w:hAnsi="Times New Roman" w:cs="Times New Roman"/>
          <w:sz w:val="24"/>
          <w:szCs w:val="24"/>
        </w:rPr>
        <w:t xml:space="preserve">climate change </w:t>
      </w:r>
      <w:r w:rsidR="00C64837" w:rsidRPr="004026B1">
        <w:rPr>
          <w:rFonts w:ascii="Times New Roman" w:hAnsi="Times New Roman" w:cs="Times New Roman"/>
          <w:sz w:val="24"/>
          <w:szCs w:val="24"/>
        </w:rPr>
        <w:t>effects</w:t>
      </w:r>
      <w:r w:rsidR="00C871F4" w:rsidRPr="004026B1">
        <w:rPr>
          <w:rFonts w:ascii="Times New Roman" w:hAnsi="Times New Roman" w:cs="Times New Roman"/>
          <w:sz w:val="24"/>
          <w:szCs w:val="24"/>
        </w:rPr>
        <w:t xml:space="preserve"> on rainfall </w:t>
      </w:r>
      <w:r w:rsidR="004A7BF1" w:rsidRPr="004026B1">
        <w:rPr>
          <w:rFonts w:ascii="Times New Roman" w:hAnsi="Times New Roman" w:cs="Times New Roman"/>
          <w:sz w:val="24"/>
          <w:szCs w:val="24"/>
        </w:rPr>
        <w:t>were not considered</w:t>
      </w:r>
      <w:r w:rsidR="00C871F4" w:rsidRPr="004026B1">
        <w:rPr>
          <w:rFonts w:ascii="Times New Roman" w:hAnsi="Times New Roman" w:cs="Times New Roman"/>
          <w:sz w:val="24"/>
          <w:szCs w:val="24"/>
        </w:rPr>
        <w:t xml:space="preserve">. </w:t>
      </w:r>
      <w:r w:rsidR="004A7BF1" w:rsidRPr="004026B1">
        <w:rPr>
          <w:rFonts w:ascii="Times New Roman" w:hAnsi="Times New Roman" w:cs="Times New Roman"/>
          <w:sz w:val="24"/>
          <w:szCs w:val="24"/>
        </w:rPr>
        <w:t xml:space="preserve">While </w:t>
      </w:r>
      <w:r w:rsidR="00D87D7D">
        <w:rPr>
          <w:rFonts w:ascii="Times New Roman" w:hAnsi="Times New Roman" w:cs="Times New Roman"/>
          <w:sz w:val="24"/>
          <w:szCs w:val="24"/>
        </w:rPr>
        <w:t>Portable Document Format (</w:t>
      </w:r>
      <w:r w:rsidR="004A7BF1" w:rsidRPr="004026B1">
        <w:rPr>
          <w:rFonts w:ascii="Times New Roman" w:hAnsi="Times New Roman" w:cs="Times New Roman"/>
          <w:sz w:val="24"/>
          <w:szCs w:val="24"/>
        </w:rPr>
        <w:t>PDF</w:t>
      </w:r>
      <w:r w:rsidR="00D87D7D">
        <w:rPr>
          <w:rFonts w:ascii="Times New Roman" w:hAnsi="Times New Roman" w:cs="Times New Roman"/>
          <w:sz w:val="24"/>
          <w:szCs w:val="24"/>
        </w:rPr>
        <w:t>)</w:t>
      </w:r>
      <w:r w:rsidR="004A7BF1" w:rsidRPr="004026B1">
        <w:rPr>
          <w:rFonts w:ascii="Times New Roman" w:hAnsi="Times New Roman" w:cs="Times New Roman"/>
          <w:sz w:val="24"/>
          <w:szCs w:val="24"/>
        </w:rPr>
        <w:t xml:space="preserve"> maps are available to stakeholders for each </w:t>
      </w:r>
      <w:r w:rsidR="003C7E16">
        <w:rPr>
          <w:rFonts w:ascii="Times New Roman" w:hAnsi="Times New Roman" w:cs="Times New Roman"/>
          <w:sz w:val="24"/>
          <w:szCs w:val="24"/>
        </w:rPr>
        <w:t xml:space="preserve">river </w:t>
      </w:r>
      <w:r w:rsidR="004A7BF1" w:rsidRPr="004026B1">
        <w:rPr>
          <w:rFonts w:ascii="Times New Roman" w:hAnsi="Times New Roman" w:cs="Times New Roman"/>
          <w:sz w:val="24"/>
          <w:szCs w:val="24"/>
        </w:rPr>
        <w:t>basin</w:t>
      </w:r>
      <w:r w:rsidR="003C7E16">
        <w:rPr>
          <w:rFonts w:ascii="Times New Roman" w:hAnsi="Times New Roman" w:cs="Times New Roman"/>
          <w:sz w:val="24"/>
          <w:szCs w:val="24"/>
        </w:rPr>
        <w:t xml:space="preserve"> management region</w:t>
      </w:r>
      <w:r w:rsidR="004A7BF1" w:rsidRPr="004026B1">
        <w:rPr>
          <w:rFonts w:ascii="Times New Roman" w:hAnsi="Times New Roman" w:cs="Times New Roman"/>
          <w:sz w:val="24"/>
          <w:szCs w:val="24"/>
        </w:rPr>
        <w:t xml:space="preserve">, </w:t>
      </w:r>
      <w:r w:rsidR="00154E43" w:rsidRPr="004026B1">
        <w:rPr>
          <w:rFonts w:ascii="Times New Roman" w:hAnsi="Times New Roman" w:cs="Times New Roman"/>
          <w:sz w:val="24"/>
          <w:szCs w:val="24"/>
        </w:rPr>
        <w:t>only limited</w:t>
      </w:r>
      <w:r w:rsidR="004A7BF1" w:rsidRPr="004026B1">
        <w:rPr>
          <w:rFonts w:ascii="Times New Roman" w:hAnsi="Times New Roman" w:cs="Times New Roman"/>
          <w:sz w:val="24"/>
          <w:szCs w:val="24"/>
        </w:rPr>
        <w:t xml:space="preserve"> GIS data</w:t>
      </w:r>
      <w:r w:rsidR="00154E43" w:rsidRPr="004026B1">
        <w:rPr>
          <w:rFonts w:ascii="Times New Roman" w:hAnsi="Times New Roman" w:cs="Times New Roman"/>
          <w:sz w:val="24"/>
          <w:szCs w:val="24"/>
        </w:rPr>
        <w:t xml:space="preserve"> </w:t>
      </w:r>
      <w:r w:rsidR="00D87D7D">
        <w:rPr>
          <w:rFonts w:ascii="Times New Roman" w:hAnsi="Times New Roman" w:cs="Times New Roman"/>
          <w:sz w:val="24"/>
          <w:szCs w:val="24"/>
        </w:rPr>
        <w:t>are</w:t>
      </w:r>
      <w:r w:rsidR="00154E43" w:rsidRPr="004026B1">
        <w:rPr>
          <w:rFonts w:ascii="Times New Roman" w:hAnsi="Times New Roman" w:cs="Times New Roman"/>
          <w:sz w:val="24"/>
          <w:szCs w:val="24"/>
        </w:rPr>
        <w:t xml:space="preserve"> available</w:t>
      </w:r>
      <w:r w:rsidR="004A7BF1" w:rsidRPr="004026B1">
        <w:rPr>
          <w:rFonts w:ascii="Times New Roman" w:hAnsi="Times New Roman" w:cs="Times New Roman"/>
          <w:sz w:val="24"/>
          <w:szCs w:val="24"/>
        </w:rPr>
        <w:t>.</w:t>
      </w:r>
    </w:p>
    <w:p w14:paraId="2AE76CEA" w14:textId="787AA8E4" w:rsidR="004A7BF1" w:rsidRPr="00BD68C2" w:rsidRDefault="00BD68C2" w:rsidP="004026B1">
      <w:pPr>
        <w:pStyle w:val="ListParagraph"/>
        <w:spacing w:after="120"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MoEW</w:t>
      </w:r>
      <w:proofErr w:type="spellEnd"/>
      <w:r>
        <w:rPr>
          <w:rFonts w:ascii="Times New Roman" w:hAnsi="Times New Roman" w:cs="Times New Roman"/>
          <w:sz w:val="24"/>
          <w:szCs w:val="24"/>
          <w:lang w:val="bg-BG"/>
        </w:rPr>
        <w:t xml:space="preserve"> </w:t>
      </w:r>
      <w:r>
        <w:rPr>
          <w:rFonts w:ascii="Times New Roman" w:hAnsi="Times New Roman" w:cs="Times New Roman"/>
          <w:sz w:val="24"/>
          <w:szCs w:val="24"/>
        </w:rPr>
        <w:t>is currently working on the planning of the development of the FRMPs for the second planning cycle for the period 2022-2027. These will update the preliminary assessment of flood risk together with the flood hazard and risk maps to include climate change effects and to consider new data. Moreover, other types of floods such as flash floods will be analyzed and a greater range of sectorial risks will be covered.</w:t>
      </w:r>
    </w:p>
    <w:p w14:paraId="0B4A0AD4" w14:textId="2B9028E0" w:rsidR="000E58B8" w:rsidRPr="009225C4" w:rsidRDefault="0046141D" w:rsidP="004026B1">
      <w:pPr>
        <w:pStyle w:val="Heading3"/>
        <w:numPr>
          <w:ilvl w:val="2"/>
          <w:numId w:val="61"/>
        </w:numPr>
        <w:spacing w:before="160"/>
      </w:pPr>
      <w:bookmarkStart w:id="141" w:name="_Toc522200484"/>
      <w:r w:rsidRPr="004026B1">
        <w:t>E</w:t>
      </w:r>
      <w:r>
        <w:t>urocode</w:t>
      </w:r>
      <w:r w:rsidRPr="004026B1">
        <w:t xml:space="preserve"> 8</w:t>
      </w:r>
      <w:bookmarkEnd w:id="141"/>
    </w:p>
    <w:p w14:paraId="328E14DF" w14:textId="16618F49" w:rsidR="002A0DE3" w:rsidRPr="004026B1" w:rsidRDefault="00632239"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In 2006, the </w:t>
      </w:r>
      <w:r w:rsidR="00D87D7D">
        <w:rPr>
          <w:rFonts w:ascii="Times New Roman" w:hAnsi="Times New Roman" w:cs="Times New Roman"/>
          <w:sz w:val="24"/>
          <w:szCs w:val="24"/>
        </w:rPr>
        <w:t>BAS</w:t>
      </w:r>
      <w:r w:rsidRPr="004026B1">
        <w:rPr>
          <w:rFonts w:ascii="Times New Roman" w:hAnsi="Times New Roman" w:cs="Times New Roman"/>
          <w:sz w:val="24"/>
          <w:szCs w:val="24"/>
        </w:rPr>
        <w:t xml:space="preserve"> produced a new probabilistic seismic hazard map for Bulgaria to provide a basis for recommendations in E</w:t>
      </w:r>
      <w:r w:rsidR="0046141D">
        <w:rPr>
          <w:rFonts w:ascii="Times New Roman" w:hAnsi="Times New Roman" w:cs="Times New Roman"/>
          <w:sz w:val="24"/>
          <w:szCs w:val="24"/>
        </w:rPr>
        <w:t>urocode</w:t>
      </w:r>
      <w:r w:rsidRPr="004026B1">
        <w:rPr>
          <w:rFonts w:ascii="Times New Roman" w:hAnsi="Times New Roman" w:cs="Times New Roman"/>
          <w:sz w:val="24"/>
          <w:szCs w:val="24"/>
        </w:rPr>
        <w:t xml:space="preserve"> 8 – which provides the basis for building codes considering a 475</w:t>
      </w:r>
      <w:r w:rsidR="00F41061" w:rsidRPr="004026B1">
        <w:rPr>
          <w:rFonts w:ascii="Times New Roman" w:hAnsi="Times New Roman" w:cs="Times New Roman"/>
          <w:sz w:val="24"/>
          <w:szCs w:val="24"/>
        </w:rPr>
        <w:t>-</w:t>
      </w:r>
      <w:r w:rsidR="0046141D">
        <w:rPr>
          <w:rFonts w:ascii="Times New Roman" w:hAnsi="Times New Roman" w:cs="Times New Roman"/>
          <w:sz w:val="24"/>
          <w:szCs w:val="24"/>
        </w:rPr>
        <w:t xml:space="preserve">year </w:t>
      </w:r>
      <w:r w:rsidRPr="004026B1">
        <w:rPr>
          <w:rFonts w:ascii="Times New Roman" w:hAnsi="Times New Roman" w:cs="Times New Roman"/>
          <w:sz w:val="24"/>
          <w:szCs w:val="24"/>
        </w:rPr>
        <w:t>return period (</w:t>
      </w:r>
      <w:r w:rsidR="00F41061" w:rsidRPr="004026B1">
        <w:rPr>
          <w:rFonts w:ascii="Times New Roman" w:hAnsi="Times New Roman" w:cs="Times New Roman"/>
          <w:sz w:val="24"/>
          <w:szCs w:val="24"/>
        </w:rPr>
        <w:t>10</w:t>
      </w:r>
      <w:r w:rsidR="0039387B">
        <w:rPr>
          <w:rFonts w:ascii="Times New Roman" w:hAnsi="Times New Roman" w:cs="Times New Roman"/>
          <w:sz w:val="24"/>
          <w:szCs w:val="24"/>
        </w:rPr>
        <w:t xml:space="preserve"> percent</w:t>
      </w:r>
      <w:r w:rsidR="00F41061" w:rsidRPr="004026B1">
        <w:rPr>
          <w:rFonts w:ascii="Times New Roman" w:hAnsi="Times New Roman" w:cs="Times New Roman"/>
          <w:sz w:val="24"/>
          <w:szCs w:val="24"/>
        </w:rPr>
        <w:t xml:space="preserve"> probability of exceedance in 50 years) and 95 years (10</w:t>
      </w:r>
      <w:r w:rsidR="0039387B">
        <w:rPr>
          <w:rFonts w:ascii="Times New Roman" w:hAnsi="Times New Roman" w:cs="Times New Roman"/>
          <w:sz w:val="24"/>
          <w:szCs w:val="24"/>
        </w:rPr>
        <w:t xml:space="preserve"> percent</w:t>
      </w:r>
      <w:r w:rsidR="00F41061" w:rsidRPr="004026B1">
        <w:rPr>
          <w:rFonts w:ascii="Times New Roman" w:hAnsi="Times New Roman" w:cs="Times New Roman"/>
          <w:sz w:val="24"/>
          <w:szCs w:val="24"/>
        </w:rPr>
        <w:t xml:space="preserve"> probability of exceedance in 10 years). The study also provided 1,000</w:t>
      </w:r>
      <w:r w:rsidR="005F0D51">
        <w:rPr>
          <w:rFonts w:ascii="Times New Roman" w:hAnsi="Times New Roman" w:cs="Times New Roman"/>
          <w:sz w:val="24"/>
          <w:szCs w:val="24"/>
        </w:rPr>
        <w:t>-</w:t>
      </w:r>
      <w:r w:rsidR="00F41061" w:rsidRPr="004026B1">
        <w:rPr>
          <w:rFonts w:ascii="Times New Roman" w:hAnsi="Times New Roman" w:cs="Times New Roman"/>
          <w:sz w:val="24"/>
          <w:szCs w:val="24"/>
        </w:rPr>
        <w:t>year return period analysis for general guidance on the design of long</w:t>
      </w:r>
      <w:r w:rsidR="005F0D51">
        <w:rPr>
          <w:rFonts w:ascii="Times New Roman" w:hAnsi="Times New Roman" w:cs="Times New Roman"/>
          <w:sz w:val="24"/>
          <w:szCs w:val="24"/>
        </w:rPr>
        <w:t>-</w:t>
      </w:r>
      <w:r w:rsidR="00F41061" w:rsidRPr="004026B1">
        <w:rPr>
          <w:rFonts w:ascii="Times New Roman" w:hAnsi="Times New Roman" w:cs="Times New Roman"/>
          <w:sz w:val="24"/>
          <w:szCs w:val="24"/>
        </w:rPr>
        <w:t xml:space="preserve">lived critical infrastructure such as dams. Considering the 475-year return period, Sofia could expect up to </w:t>
      </w:r>
      <w:r w:rsidR="00D87D7D" w:rsidRPr="00D87D7D">
        <w:rPr>
          <w:rFonts w:ascii="Times New Roman" w:hAnsi="Times New Roman" w:cs="Times New Roman"/>
          <w:sz w:val="24"/>
          <w:szCs w:val="24"/>
        </w:rPr>
        <w:t>Medvedev–</w:t>
      </w:r>
      <w:proofErr w:type="spellStart"/>
      <w:r w:rsidR="00D87D7D" w:rsidRPr="00D87D7D">
        <w:rPr>
          <w:rFonts w:ascii="Times New Roman" w:hAnsi="Times New Roman" w:cs="Times New Roman"/>
          <w:sz w:val="24"/>
          <w:szCs w:val="24"/>
        </w:rPr>
        <w:t>Sponheuer</w:t>
      </w:r>
      <w:proofErr w:type="spellEnd"/>
      <w:r w:rsidR="00D87D7D" w:rsidRPr="00D87D7D">
        <w:rPr>
          <w:rFonts w:ascii="Times New Roman" w:hAnsi="Times New Roman" w:cs="Times New Roman"/>
          <w:sz w:val="24"/>
          <w:szCs w:val="24"/>
        </w:rPr>
        <w:t>–</w:t>
      </w:r>
      <w:proofErr w:type="spellStart"/>
      <w:r w:rsidR="00D87D7D" w:rsidRPr="00D87D7D">
        <w:rPr>
          <w:rFonts w:ascii="Times New Roman" w:hAnsi="Times New Roman" w:cs="Times New Roman"/>
          <w:sz w:val="24"/>
          <w:szCs w:val="24"/>
        </w:rPr>
        <w:t>Karnik</w:t>
      </w:r>
      <w:proofErr w:type="spellEnd"/>
      <w:r w:rsidR="00D87D7D" w:rsidRPr="00D87D7D">
        <w:rPr>
          <w:rFonts w:ascii="Times New Roman" w:hAnsi="Times New Roman" w:cs="Times New Roman"/>
          <w:sz w:val="24"/>
          <w:szCs w:val="24"/>
        </w:rPr>
        <w:t xml:space="preserve"> </w:t>
      </w:r>
      <w:r w:rsidR="00D87D7D">
        <w:rPr>
          <w:rFonts w:ascii="Times New Roman" w:hAnsi="Times New Roman" w:cs="Times New Roman"/>
          <w:sz w:val="24"/>
          <w:szCs w:val="24"/>
        </w:rPr>
        <w:t>(</w:t>
      </w:r>
      <w:r w:rsidR="00F41061" w:rsidRPr="004026B1">
        <w:rPr>
          <w:rFonts w:ascii="Times New Roman" w:hAnsi="Times New Roman" w:cs="Times New Roman"/>
          <w:sz w:val="24"/>
          <w:szCs w:val="24"/>
        </w:rPr>
        <w:t>MSK</w:t>
      </w:r>
      <w:r w:rsidR="00D87D7D">
        <w:rPr>
          <w:rFonts w:ascii="Times New Roman" w:hAnsi="Times New Roman" w:cs="Times New Roman"/>
          <w:sz w:val="24"/>
          <w:szCs w:val="24"/>
        </w:rPr>
        <w:t>)</w:t>
      </w:r>
      <w:r w:rsidR="00F41061" w:rsidRPr="004026B1">
        <w:rPr>
          <w:rFonts w:ascii="Times New Roman" w:hAnsi="Times New Roman" w:cs="Times New Roman"/>
          <w:sz w:val="24"/>
          <w:szCs w:val="24"/>
        </w:rPr>
        <w:t xml:space="preserve"> intensity 8.5 earthquake events which could result in the collapse of substandard structures and some damage to well-constructed structures. </w:t>
      </w:r>
      <w:r w:rsidR="00F17580">
        <w:rPr>
          <w:rFonts w:ascii="Times New Roman" w:hAnsi="Times New Roman" w:cs="Times New Roman"/>
          <w:sz w:val="24"/>
          <w:szCs w:val="24"/>
        </w:rPr>
        <w:t>The c</w:t>
      </w:r>
      <w:r w:rsidR="00F41061" w:rsidRPr="004026B1">
        <w:rPr>
          <w:rFonts w:ascii="Times New Roman" w:hAnsi="Times New Roman" w:cs="Times New Roman"/>
          <w:sz w:val="24"/>
          <w:szCs w:val="24"/>
        </w:rPr>
        <w:t>ities of Plovdiv, Pleven, Ruse</w:t>
      </w:r>
      <w:r w:rsidR="005F3B5D">
        <w:rPr>
          <w:rFonts w:ascii="Times New Roman" w:hAnsi="Times New Roman" w:cs="Times New Roman"/>
          <w:sz w:val="24"/>
          <w:szCs w:val="24"/>
        </w:rPr>
        <w:t>,</w:t>
      </w:r>
      <w:r w:rsidR="00F41061" w:rsidRPr="004026B1">
        <w:rPr>
          <w:rFonts w:ascii="Times New Roman" w:hAnsi="Times New Roman" w:cs="Times New Roman"/>
          <w:sz w:val="24"/>
          <w:szCs w:val="24"/>
        </w:rPr>
        <w:t xml:space="preserve"> and Varna have similar hazard potential.</w:t>
      </w:r>
      <w:r w:rsidR="004A7BF1" w:rsidRPr="004026B1">
        <w:rPr>
          <w:rFonts w:ascii="Times New Roman" w:hAnsi="Times New Roman" w:cs="Times New Roman"/>
          <w:sz w:val="24"/>
          <w:szCs w:val="24"/>
        </w:rPr>
        <w:t xml:space="preserve"> Buildings constructed after 2006 are broadly considered to be compliant </w:t>
      </w:r>
      <w:r w:rsidR="005F3B5D">
        <w:rPr>
          <w:rFonts w:ascii="Times New Roman" w:hAnsi="Times New Roman" w:cs="Times New Roman"/>
          <w:sz w:val="24"/>
          <w:szCs w:val="24"/>
        </w:rPr>
        <w:t>with</w:t>
      </w:r>
      <w:r w:rsidR="004A7BF1" w:rsidRPr="004026B1">
        <w:rPr>
          <w:rFonts w:ascii="Times New Roman" w:hAnsi="Times New Roman" w:cs="Times New Roman"/>
          <w:sz w:val="24"/>
          <w:szCs w:val="24"/>
        </w:rPr>
        <w:t xml:space="preserve"> the </w:t>
      </w:r>
      <w:r w:rsidR="00F17580" w:rsidRPr="004026B1">
        <w:rPr>
          <w:rFonts w:ascii="Times New Roman" w:hAnsi="Times New Roman" w:cs="Times New Roman"/>
          <w:sz w:val="24"/>
          <w:szCs w:val="24"/>
        </w:rPr>
        <w:t>E</w:t>
      </w:r>
      <w:r w:rsidR="00F17580">
        <w:rPr>
          <w:rFonts w:ascii="Times New Roman" w:hAnsi="Times New Roman" w:cs="Times New Roman"/>
          <w:sz w:val="24"/>
          <w:szCs w:val="24"/>
        </w:rPr>
        <w:t>urocode</w:t>
      </w:r>
      <w:r w:rsidR="00F17580" w:rsidRPr="004026B1">
        <w:rPr>
          <w:rFonts w:ascii="Times New Roman" w:hAnsi="Times New Roman" w:cs="Times New Roman"/>
          <w:sz w:val="24"/>
          <w:szCs w:val="24"/>
        </w:rPr>
        <w:t xml:space="preserve"> </w:t>
      </w:r>
      <w:r w:rsidR="004A7BF1" w:rsidRPr="004026B1">
        <w:rPr>
          <w:rFonts w:ascii="Times New Roman" w:hAnsi="Times New Roman" w:cs="Times New Roman"/>
          <w:sz w:val="24"/>
          <w:szCs w:val="24"/>
        </w:rPr>
        <w:t>8 stipulations</w:t>
      </w:r>
      <w:r w:rsidR="00154E43" w:rsidRPr="004026B1">
        <w:rPr>
          <w:rFonts w:ascii="Times New Roman" w:hAnsi="Times New Roman" w:cs="Times New Roman"/>
          <w:sz w:val="24"/>
          <w:szCs w:val="24"/>
        </w:rPr>
        <w:t xml:space="preserve"> but an assessment of the current code and any needed updates would be valuable for long</w:t>
      </w:r>
      <w:r w:rsidR="009F6F61">
        <w:rPr>
          <w:rFonts w:ascii="Times New Roman" w:hAnsi="Times New Roman" w:cs="Times New Roman"/>
          <w:sz w:val="24"/>
          <w:szCs w:val="24"/>
        </w:rPr>
        <w:t>-</w:t>
      </w:r>
      <w:r w:rsidR="00154E43" w:rsidRPr="004026B1">
        <w:rPr>
          <w:rFonts w:ascii="Times New Roman" w:hAnsi="Times New Roman" w:cs="Times New Roman"/>
          <w:sz w:val="24"/>
          <w:szCs w:val="24"/>
        </w:rPr>
        <w:t>term planning</w:t>
      </w:r>
      <w:r w:rsidR="004A7BF1" w:rsidRPr="004026B1">
        <w:rPr>
          <w:rFonts w:ascii="Times New Roman" w:hAnsi="Times New Roman" w:cs="Times New Roman"/>
          <w:sz w:val="24"/>
          <w:szCs w:val="24"/>
        </w:rPr>
        <w:t>.</w:t>
      </w:r>
    </w:p>
    <w:p w14:paraId="3885320B" w14:textId="0220F16A" w:rsidR="00F17580" w:rsidRPr="004026B1" w:rsidRDefault="00F17580" w:rsidP="004026B1">
      <w:pPr>
        <w:pStyle w:val="Heading3"/>
        <w:numPr>
          <w:ilvl w:val="2"/>
          <w:numId w:val="61"/>
        </w:numPr>
        <w:spacing w:before="160"/>
        <w:rPr>
          <w:b w:val="0"/>
        </w:rPr>
      </w:pPr>
      <w:bookmarkStart w:id="142" w:name="_Toc522200485"/>
      <w:r w:rsidRPr="004026B1">
        <w:t>INSPIRE Directive</w:t>
      </w:r>
      <w:bookmarkEnd w:id="142"/>
    </w:p>
    <w:p w14:paraId="0FC38F26" w14:textId="117FCE17" w:rsidR="009F28BB" w:rsidRPr="004026B1" w:rsidRDefault="008255C3"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I</w:t>
      </w:r>
      <w:r w:rsidR="004A7BF1" w:rsidRPr="004026B1">
        <w:rPr>
          <w:rFonts w:ascii="Times New Roman" w:hAnsi="Times New Roman" w:cs="Times New Roman"/>
          <w:sz w:val="24"/>
          <w:szCs w:val="24"/>
        </w:rPr>
        <w:t xml:space="preserve">t appears that very limited progress has been made in Bulgaria against the INSPIRE Directive which does present some challenges for </w:t>
      </w:r>
      <w:r w:rsidR="005F3B5D">
        <w:rPr>
          <w:rFonts w:ascii="Times New Roman" w:hAnsi="Times New Roman" w:cs="Times New Roman"/>
          <w:sz w:val="24"/>
          <w:szCs w:val="24"/>
        </w:rPr>
        <w:t>DRM</w:t>
      </w:r>
      <w:r w:rsidRPr="004026B1">
        <w:rPr>
          <w:rFonts w:ascii="Times New Roman" w:hAnsi="Times New Roman" w:cs="Times New Roman"/>
          <w:sz w:val="24"/>
          <w:szCs w:val="24"/>
        </w:rPr>
        <w:t xml:space="preserve"> </w:t>
      </w:r>
      <w:r w:rsidR="004A7BF1" w:rsidRPr="004026B1">
        <w:rPr>
          <w:rFonts w:ascii="Times New Roman" w:hAnsi="Times New Roman" w:cs="Times New Roman"/>
          <w:sz w:val="24"/>
          <w:szCs w:val="24"/>
        </w:rPr>
        <w:t>and</w:t>
      </w:r>
      <w:r w:rsidRPr="004026B1">
        <w:rPr>
          <w:rFonts w:ascii="Times New Roman" w:hAnsi="Times New Roman" w:cs="Times New Roman"/>
          <w:sz w:val="24"/>
          <w:szCs w:val="24"/>
        </w:rPr>
        <w:t>, specifically,</w:t>
      </w:r>
      <w:r w:rsidR="004A7BF1" w:rsidRPr="004026B1">
        <w:rPr>
          <w:rFonts w:ascii="Times New Roman" w:hAnsi="Times New Roman" w:cs="Times New Roman"/>
          <w:sz w:val="24"/>
          <w:szCs w:val="24"/>
        </w:rPr>
        <w:t xml:space="preserve"> </w:t>
      </w:r>
      <w:r w:rsidRPr="004026B1">
        <w:rPr>
          <w:rFonts w:ascii="Times New Roman" w:hAnsi="Times New Roman" w:cs="Times New Roman"/>
          <w:sz w:val="24"/>
          <w:szCs w:val="24"/>
        </w:rPr>
        <w:t xml:space="preserve">risk identification </w:t>
      </w:r>
      <w:r w:rsidR="004A7BF1" w:rsidRPr="004026B1">
        <w:rPr>
          <w:rFonts w:ascii="Times New Roman" w:hAnsi="Times New Roman" w:cs="Times New Roman"/>
          <w:sz w:val="24"/>
          <w:szCs w:val="24"/>
        </w:rPr>
        <w:t>in Bulgaria. During discussions with several stakeholders it became clear that fundamental datasets are being collected multiple times by different national institutions</w:t>
      </w:r>
      <w:r w:rsidR="00F17580">
        <w:rPr>
          <w:rFonts w:ascii="Times New Roman" w:hAnsi="Times New Roman" w:cs="Times New Roman"/>
          <w:sz w:val="24"/>
          <w:szCs w:val="24"/>
        </w:rPr>
        <w:t xml:space="preserve"> –</w:t>
      </w:r>
      <w:r w:rsidR="004A7BF1" w:rsidRPr="004026B1">
        <w:rPr>
          <w:rFonts w:ascii="Times New Roman" w:hAnsi="Times New Roman" w:cs="Times New Roman"/>
          <w:sz w:val="24"/>
          <w:szCs w:val="24"/>
        </w:rPr>
        <w:t xml:space="preserve"> </w:t>
      </w:r>
      <w:r w:rsidR="00F17580" w:rsidRPr="009225C4">
        <w:rPr>
          <w:rFonts w:ascii="Times New Roman" w:hAnsi="Times New Roman" w:cs="Times New Roman"/>
          <w:sz w:val="24"/>
          <w:szCs w:val="24"/>
        </w:rPr>
        <w:t>a</w:t>
      </w:r>
      <w:r w:rsidR="00F17580">
        <w:rPr>
          <w:rFonts w:ascii="Times New Roman" w:hAnsi="Times New Roman" w:cs="Times New Roman"/>
          <w:sz w:val="24"/>
          <w:szCs w:val="24"/>
        </w:rPr>
        <w:t xml:space="preserve"> s</w:t>
      </w:r>
      <w:r w:rsidR="004A7BF1" w:rsidRPr="004026B1">
        <w:rPr>
          <w:rFonts w:ascii="Times New Roman" w:hAnsi="Times New Roman" w:cs="Times New Roman"/>
          <w:sz w:val="24"/>
          <w:szCs w:val="24"/>
        </w:rPr>
        <w:t>ignificant duplication of scarce resources. For example, key datasets are fundamental to the production of most risk maps such as land use</w:t>
      </w:r>
      <w:r w:rsidR="009F28BB" w:rsidRPr="004026B1">
        <w:rPr>
          <w:rFonts w:ascii="Times New Roman" w:hAnsi="Times New Roman" w:cs="Times New Roman"/>
          <w:sz w:val="24"/>
          <w:szCs w:val="24"/>
        </w:rPr>
        <w:t xml:space="preserve"> and vegetation, soil and geology</w:t>
      </w:r>
      <w:r w:rsidR="004A7BF1" w:rsidRPr="004026B1">
        <w:rPr>
          <w:rFonts w:ascii="Times New Roman" w:hAnsi="Times New Roman" w:cs="Times New Roman"/>
          <w:sz w:val="24"/>
          <w:szCs w:val="24"/>
        </w:rPr>
        <w:t xml:space="preserve">, topography, river networks, </w:t>
      </w:r>
      <w:r w:rsidR="009F28BB" w:rsidRPr="004026B1">
        <w:rPr>
          <w:rFonts w:ascii="Times New Roman" w:hAnsi="Times New Roman" w:cs="Times New Roman"/>
          <w:sz w:val="24"/>
          <w:szCs w:val="24"/>
        </w:rPr>
        <w:t>transport, public buildings, critical infrastructure, residential building typologies, demographic information, GDP production, replacement costs</w:t>
      </w:r>
      <w:r w:rsidR="005F3B5D">
        <w:rPr>
          <w:rFonts w:ascii="Times New Roman" w:hAnsi="Times New Roman" w:cs="Times New Roman"/>
          <w:sz w:val="24"/>
          <w:szCs w:val="24"/>
        </w:rPr>
        <w:t>,</w:t>
      </w:r>
      <w:r w:rsidR="009F28BB" w:rsidRPr="004026B1">
        <w:rPr>
          <w:rFonts w:ascii="Times New Roman" w:hAnsi="Times New Roman" w:cs="Times New Roman"/>
          <w:sz w:val="24"/>
          <w:szCs w:val="24"/>
        </w:rPr>
        <w:t xml:space="preserve"> and so on.</w:t>
      </w:r>
    </w:p>
    <w:p w14:paraId="00A188E5" w14:textId="73480863" w:rsidR="00006B9D" w:rsidRPr="004026B1" w:rsidRDefault="009F28BB"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The datasets common to risk assessment across all hazards are known as exposure data. These include</w:t>
      </w:r>
      <w:r w:rsidR="00844232" w:rsidRPr="009225C4">
        <w:rPr>
          <w:rFonts w:ascii="Times New Roman" w:hAnsi="Times New Roman" w:cs="Times New Roman"/>
          <w:sz w:val="24"/>
          <w:szCs w:val="24"/>
        </w:rPr>
        <w:t>, among others</w:t>
      </w:r>
      <w:r w:rsidR="005F3B5D">
        <w:rPr>
          <w:rFonts w:ascii="Times New Roman" w:hAnsi="Times New Roman" w:cs="Times New Roman"/>
          <w:sz w:val="24"/>
          <w:szCs w:val="24"/>
        </w:rPr>
        <w:t>,</w:t>
      </w:r>
      <w:r w:rsidRPr="004026B1">
        <w:rPr>
          <w:rFonts w:ascii="Times New Roman" w:hAnsi="Times New Roman" w:cs="Times New Roman"/>
          <w:sz w:val="24"/>
          <w:szCs w:val="24"/>
        </w:rPr>
        <w:t xml:space="preserve"> national and municipal transport systems; elementary, secondary</w:t>
      </w:r>
      <w:r w:rsidR="005F3B5D">
        <w:rPr>
          <w:rFonts w:ascii="Times New Roman" w:hAnsi="Times New Roman" w:cs="Times New Roman"/>
          <w:sz w:val="24"/>
          <w:szCs w:val="24"/>
        </w:rPr>
        <w:t>,</w:t>
      </w:r>
      <w:r w:rsidRPr="004026B1">
        <w:rPr>
          <w:rFonts w:ascii="Times New Roman" w:hAnsi="Times New Roman" w:cs="Times New Roman"/>
          <w:sz w:val="24"/>
          <w:szCs w:val="24"/>
        </w:rPr>
        <w:t xml:space="preserve"> and tertiary education facilities; hospital and medical facilities; demographics (age, gender, income</w:t>
      </w:r>
      <w:r w:rsidR="005F3B5D">
        <w:rPr>
          <w:rFonts w:ascii="Times New Roman" w:hAnsi="Times New Roman" w:cs="Times New Roman"/>
          <w:sz w:val="24"/>
          <w:szCs w:val="24"/>
        </w:rPr>
        <w:t>, and so on</w:t>
      </w:r>
      <w:r w:rsidRPr="004026B1">
        <w:rPr>
          <w:rFonts w:ascii="Times New Roman" w:hAnsi="Times New Roman" w:cs="Times New Roman"/>
          <w:sz w:val="24"/>
          <w:szCs w:val="24"/>
        </w:rPr>
        <w:t>); residential, commercial and industrial buildings (location, year of construction, number of stories, replacement costs, wall and roof type</w:t>
      </w:r>
      <w:r w:rsidR="005F3B5D">
        <w:rPr>
          <w:rFonts w:ascii="Times New Roman" w:hAnsi="Times New Roman" w:cs="Times New Roman"/>
          <w:sz w:val="24"/>
          <w:szCs w:val="24"/>
        </w:rPr>
        <w:t>, and so on</w:t>
      </w:r>
      <w:r w:rsidRPr="004026B1">
        <w:rPr>
          <w:rFonts w:ascii="Times New Roman" w:hAnsi="Times New Roman" w:cs="Times New Roman"/>
          <w:sz w:val="24"/>
          <w:szCs w:val="24"/>
        </w:rPr>
        <w:t xml:space="preserve">); and so </w:t>
      </w:r>
      <w:r w:rsidRPr="004026B1">
        <w:rPr>
          <w:rFonts w:ascii="Times New Roman" w:hAnsi="Times New Roman" w:cs="Times New Roman"/>
          <w:sz w:val="24"/>
          <w:szCs w:val="24"/>
        </w:rPr>
        <w:lastRenderedPageBreak/>
        <w:t xml:space="preserve">forth. These datasets stretch across many line ministries at </w:t>
      </w:r>
      <w:r w:rsidR="005F3B5D">
        <w:rPr>
          <w:rFonts w:ascii="Times New Roman" w:hAnsi="Times New Roman" w:cs="Times New Roman"/>
          <w:sz w:val="24"/>
          <w:szCs w:val="24"/>
        </w:rPr>
        <w:t xml:space="preserve">the </w:t>
      </w:r>
      <w:r w:rsidRPr="004026B1">
        <w:rPr>
          <w:rFonts w:ascii="Times New Roman" w:hAnsi="Times New Roman" w:cs="Times New Roman"/>
          <w:sz w:val="24"/>
          <w:szCs w:val="24"/>
        </w:rPr>
        <w:t>national level as well as municipal services, and thus the collection of these datasets is a challenge common to countries across the world. However, without this data – even at a granular level and determined using statistics – it is difficult to predict the social, physical and financial costs of disaster events and to undertake meaningful cost</w:t>
      </w:r>
      <w:r w:rsidR="009F6F61">
        <w:rPr>
          <w:rFonts w:ascii="Times New Roman" w:hAnsi="Times New Roman" w:cs="Times New Roman"/>
          <w:sz w:val="24"/>
          <w:szCs w:val="24"/>
        </w:rPr>
        <w:t>-</w:t>
      </w:r>
      <w:r w:rsidRPr="004026B1">
        <w:rPr>
          <w:rFonts w:ascii="Times New Roman" w:hAnsi="Times New Roman" w:cs="Times New Roman"/>
          <w:sz w:val="24"/>
          <w:szCs w:val="24"/>
        </w:rPr>
        <w:t xml:space="preserve">benefit analysis. These datasets should be collected once and made available to all national and sub-national agencies with responsibilities for </w:t>
      </w:r>
      <w:r w:rsidR="005F3B5D">
        <w:rPr>
          <w:rFonts w:ascii="Times New Roman" w:hAnsi="Times New Roman" w:cs="Times New Roman"/>
          <w:sz w:val="24"/>
          <w:szCs w:val="24"/>
        </w:rPr>
        <w:t>DRM</w:t>
      </w:r>
      <w:r w:rsidRPr="004026B1">
        <w:rPr>
          <w:rFonts w:ascii="Times New Roman" w:hAnsi="Times New Roman" w:cs="Times New Roman"/>
          <w:sz w:val="24"/>
          <w:szCs w:val="24"/>
        </w:rPr>
        <w:t>, climate change</w:t>
      </w:r>
      <w:r w:rsidR="005F3B5D">
        <w:rPr>
          <w:rFonts w:ascii="Times New Roman" w:hAnsi="Times New Roman" w:cs="Times New Roman"/>
          <w:sz w:val="24"/>
          <w:szCs w:val="24"/>
        </w:rPr>
        <w:t>,</w:t>
      </w:r>
      <w:r w:rsidRPr="004026B1">
        <w:rPr>
          <w:rFonts w:ascii="Times New Roman" w:hAnsi="Times New Roman" w:cs="Times New Roman"/>
          <w:sz w:val="24"/>
          <w:szCs w:val="24"/>
        </w:rPr>
        <w:t xml:space="preserve"> and urban and development planning.</w:t>
      </w:r>
    </w:p>
    <w:p w14:paraId="6025E50A" w14:textId="4B15A1CC" w:rsidR="00B37AC5" w:rsidRPr="004026B1" w:rsidRDefault="00B37AC5" w:rsidP="004026B1">
      <w:pPr>
        <w:pStyle w:val="Heading3"/>
        <w:numPr>
          <w:ilvl w:val="2"/>
          <w:numId w:val="61"/>
        </w:numPr>
        <w:spacing w:before="160"/>
        <w:rPr>
          <w:b w:val="0"/>
        </w:rPr>
      </w:pPr>
      <w:bookmarkStart w:id="143" w:name="_Toc522200486"/>
      <w:r w:rsidRPr="004026B1">
        <w:t>Beyond the EU Directives</w:t>
      </w:r>
      <w:bookmarkEnd w:id="143"/>
    </w:p>
    <w:p w14:paraId="500D69AB" w14:textId="0527BA62" w:rsidR="009F28BB" w:rsidRPr="004026B1" w:rsidRDefault="009F28BB"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Beyond the EU Directives, information on disaster risks currently available or planned </w:t>
      </w:r>
      <w:proofErr w:type="gramStart"/>
      <w:r w:rsidRPr="004026B1">
        <w:rPr>
          <w:rFonts w:ascii="Times New Roman" w:hAnsi="Times New Roman" w:cs="Times New Roman"/>
          <w:sz w:val="24"/>
          <w:szCs w:val="24"/>
        </w:rPr>
        <w:t>include</w:t>
      </w:r>
      <w:proofErr w:type="gramEnd"/>
      <w:r w:rsidRPr="004026B1">
        <w:rPr>
          <w:rFonts w:ascii="Times New Roman" w:hAnsi="Times New Roman" w:cs="Times New Roman"/>
          <w:sz w:val="24"/>
          <w:szCs w:val="24"/>
        </w:rPr>
        <w:t xml:space="preserve"> the following:</w:t>
      </w:r>
    </w:p>
    <w:p w14:paraId="2D9BB2F8" w14:textId="0002C9BB" w:rsidR="00D2621B" w:rsidRPr="007D2F03" w:rsidRDefault="005F3B5D" w:rsidP="004026B1">
      <w:pPr>
        <w:pStyle w:val="ListParagraph"/>
        <w:numPr>
          <w:ilvl w:val="0"/>
          <w:numId w:val="25"/>
        </w:numPr>
        <w:spacing w:after="120" w:line="276" w:lineRule="auto"/>
        <w:ind w:left="810"/>
        <w:contextualSpacing w:val="0"/>
        <w:jc w:val="both"/>
        <w:rPr>
          <w:rFonts w:ascii="Times New Roman" w:hAnsi="Times New Roman" w:cs="Times New Roman"/>
          <w:sz w:val="24"/>
          <w:szCs w:val="24"/>
        </w:rPr>
      </w:pPr>
      <w:r>
        <w:rPr>
          <w:rFonts w:ascii="Times New Roman" w:hAnsi="Times New Roman" w:cs="Times New Roman"/>
          <w:sz w:val="24"/>
          <w:szCs w:val="24"/>
        </w:rPr>
        <w:t>Seismic risk to Sofia.</w:t>
      </w:r>
      <w:r w:rsidR="00D2621B" w:rsidRPr="004026B1">
        <w:rPr>
          <w:rFonts w:ascii="Times New Roman" w:hAnsi="Times New Roman" w:cs="Times New Roman"/>
          <w:sz w:val="24"/>
          <w:szCs w:val="24"/>
        </w:rPr>
        <w:t xml:space="preserve"> The </w:t>
      </w:r>
      <w:r>
        <w:rPr>
          <w:rFonts w:ascii="Times New Roman" w:hAnsi="Times New Roman" w:cs="Times New Roman"/>
          <w:sz w:val="24"/>
          <w:szCs w:val="24"/>
        </w:rPr>
        <w:t>BAS</w:t>
      </w:r>
      <w:r w:rsidR="00D2621B" w:rsidRPr="004026B1">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00D2621B" w:rsidRPr="004026B1">
        <w:rPr>
          <w:rFonts w:ascii="Times New Roman" w:hAnsi="Times New Roman" w:cs="Times New Roman"/>
          <w:sz w:val="24"/>
          <w:szCs w:val="24"/>
        </w:rPr>
        <w:t xml:space="preserve">National Institute for Geology, Geodesy and Geophysics </w:t>
      </w:r>
      <w:r>
        <w:rPr>
          <w:rFonts w:ascii="Times New Roman" w:hAnsi="Times New Roman" w:cs="Times New Roman"/>
          <w:sz w:val="24"/>
          <w:szCs w:val="24"/>
        </w:rPr>
        <w:t xml:space="preserve">(NIGGG) </w:t>
      </w:r>
      <w:r w:rsidR="00D2621B" w:rsidRPr="004026B1">
        <w:rPr>
          <w:rFonts w:ascii="Times New Roman" w:hAnsi="Times New Roman" w:cs="Times New Roman"/>
          <w:sz w:val="24"/>
          <w:szCs w:val="24"/>
        </w:rPr>
        <w:t>undertook a pilot assessment of the seismic risk to one sector of Sofia city</w:t>
      </w:r>
      <w:r w:rsidR="00D2621B" w:rsidRPr="007D2F03">
        <w:rPr>
          <w:rFonts w:ascii="Times New Roman" w:hAnsi="Times New Roman" w:cs="Times New Roman"/>
          <w:sz w:val="24"/>
          <w:szCs w:val="24"/>
        </w:rPr>
        <w:t>. The results</w:t>
      </w:r>
      <w:r w:rsidR="00E27391">
        <w:rPr>
          <w:rFonts w:ascii="Times New Roman" w:hAnsi="Times New Roman" w:cs="Times New Roman"/>
          <w:sz w:val="24"/>
          <w:szCs w:val="24"/>
        </w:rPr>
        <w:t xml:space="preserve"> are</w:t>
      </w:r>
      <w:r w:rsidR="00D2621B" w:rsidRPr="007D2F03">
        <w:rPr>
          <w:rFonts w:ascii="Times New Roman" w:hAnsi="Times New Roman" w:cs="Times New Roman"/>
          <w:sz w:val="24"/>
          <w:szCs w:val="24"/>
        </w:rPr>
        <w:t xml:space="preserve"> not publicly available</w:t>
      </w:r>
      <w:r w:rsidR="00844232" w:rsidRPr="006B5181">
        <w:rPr>
          <w:rFonts w:ascii="Times New Roman" w:hAnsi="Times New Roman" w:cs="Times New Roman"/>
          <w:sz w:val="24"/>
          <w:szCs w:val="24"/>
        </w:rPr>
        <w:t>.</w:t>
      </w:r>
    </w:p>
    <w:p w14:paraId="492D9DF9" w14:textId="1DE94E7C" w:rsidR="009F28BB" w:rsidRPr="006B5181" w:rsidRDefault="002047D2" w:rsidP="004026B1">
      <w:pPr>
        <w:pStyle w:val="ListParagraph"/>
        <w:numPr>
          <w:ilvl w:val="0"/>
          <w:numId w:val="25"/>
        </w:numPr>
        <w:spacing w:after="120" w:line="276" w:lineRule="auto"/>
        <w:ind w:left="810"/>
        <w:contextualSpacing w:val="0"/>
        <w:jc w:val="both"/>
        <w:rPr>
          <w:rFonts w:ascii="Times New Roman" w:hAnsi="Times New Roman" w:cs="Times New Roman"/>
          <w:sz w:val="24"/>
          <w:szCs w:val="24"/>
        </w:rPr>
      </w:pPr>
      <w:r w:rsidRPr="006B5181">
        <w:rPr>
          <w:rFonts w:ascii="Times New Roman" w:hAnsi="Times New Roman" w:cs="Times New Roman"/>
          <w:sz w:val="24"/>
          <w:szCs w:val="24"/>
        </w:rPr>
        <w:t>Seismic Risk to Pre-Cast Panel Buildings</w:t>
      </w:r>
      <w:r w:rsidR="005F3B5D">
        <w:rPr>
          <w:rFonts w:ascii="Times New Roman" w:hAnsi="Times New Roman" w:cs="Times New Roman"/>
          <w:sz w:val="24"/>
          <w:szCs w:val="24"/>
        </w:rPr>
        <w:t>.</w:t>
      </w:r>
      <w:r w:rsidRPr="006B5181">
        <w:rPr>
          <w:rFonts w:ascii="Times New Roman" w:hAnsi="Times New Roman" w:cs="Times New Roman"/>
          <w:sz w:val="24"/>
          <w:szCs w:val="24"/>
        </w:rPr>
        <w:t xml:space="preserve"> The </w:t>
      </w:r>
      <w:proofErr w:type="spellStart"/>
      <w:r w:rsidR="005F3B5D">
        <w:rPr>
          <w:rFonts w:ascii="Times New Roman" w:hAnsi="Times New Roman" w:cs="Times New Roman"/>
          <w:sz w:val="24"/>
          <w:szCs w:val="24"/>
        </w:rPr>
        <w:t>MoRDPW</w:t>
      </w:r>
      <w:proofErr w:type="spellEnd"/>
      <w:r w:rsidR="009F6F61" w:rsidRPr="006B5181">
        <w:rPr>
          <w:rFonts w:ascii="Times New Roman" w:hAnsi="Times New Roman" w:cs="Times New Roman"/>
          <w:sz w:val="24"/>
          <w:szCs w:val="24"/>
        </w:rPr>
        <w:t xml:space="preserve">, with </w:t>
      </w:r>
      <w:r w:rsidR="005F3B5D">
        <w:rPr>
          <w:rFonts w:ascii="Times New Roman" w:hAnsi="Times New Roman" w:cs="Times New Roman"/>
          <w:sz w:val="24"/>
          <w:szCs w:val="24"/>
        </w:rPr>
        <w:t xml:space="preserve">the </w:t>
      </w:r>
      <w:r w:rsidR="009F6F61" w:rsidRPr="006B5181">
        <w:rPr>
          <w:rFonts w:ascii="Times New Roman" w:hAnsi="Times New Roman" w:cs="Times New Roman"/>
          <w:sz w:val="24"/>
          <w:szCs w:val="24"/>
        </w:rPr>
        <w:t xml:space="preserve">support of </w:t>
      </w:r>
      <w:r w:rsidRPr="006B5181">
        <w:rPr>
          <w:rFonts w:ascii="Times New Roman" w:hAnsi="Times New Roman" w:cs="Times New Roman"/>
          <w:sz w:val="24"/>
          <w:szCs w:val="24"/>
        </w:rPr>
        <w:t xml:space="preserve">the </w:t>
      </w:r>
      <w:r w:rsidR="00D2621B" w:rsidRPr="006B5181">
        <w:rPr>
          <w:rFonts w:ascii="Times New Roman" w:hAnsi="Times New Roman" w:cs="Times New Roman"/>
          <w:sz w:val="24"/>
          <w:szCs w:val="24"/>
        </w:rPr>
        <w:t>World Bank</w:t>
      </w:r>
      <w:r w:rsidR="009F6F61" w:rsidRPr="006B5181">
        <w:rPr>
          <w:rFonts w:ascii="Times New Roman" w:hAnsi="Times New Roman" w:cs="Times New Roman"/>
          <w:sz w:val="24"/>
          <w:szCs w:val="24"/>
        </w:rPr>
        <w:t>,</w:t>
      </w:r>
      <w:r w:rsidR="00D2621B" w:rsidRPr="006B5181">
        <w:rPr>
          <w:rFonts w:ascii="Times New Roman" w:hAnsi="Times New Roman" w:cs="Times New Roman"/>
          <w:sz w:val="24"/>
          <w:szCs w:val="24"/>
        </w:rPr>
        <w:t xml:space="preserve"> has embarked on a</w:t>
      </w:r>
      <w:r w:rsidRPr="006B5181">
        <w:rPr>
          <w:rFonts w:ascii="Times New Roman" w:hAnsi="Times New Roman" w:cs="Times New Roman"/>
          <w:sz w:val="24"/>
          <w:szCs w:val="24"/>
        </w:rPr>
        <w:t xml:space="preserve"> comprehensive assessment of pre-cast panel apartment buildings which currently house more than 20</w:t>
      </w:r>
      <w:r w:rsidR="0039387B">
        <w:rPr>
          <w:rFonts w:ascii="Times New Roman" w:hAnsi="Times New Roman" w:cs="Times New Roman"/>
          <w:sz w:val="24"/>
          <w:szCs w:val="24"/>
        </w:rPr>
        <w:t xml:space="preserve"> percent</w:t>
      </w:r>
      <w:r w:rsidRPr="006B5181">
        <w:rPr>
          <w:rFonts w:ascii="Times New Roman" w:hAnsi="Times New Roman" w:cs="Times New Roman"/>
          <w:sz w:val="24"/>
          <w:szCs w:val="24"/>
        </w:rPr>
        <w:t xml:space="preserve"> of the Bulgarian population. </w:t>
      </w:r>
      <w:r w:rsidR="00D2621B" w:rsidRPr="006B5181">
        <w:rPr>
          <w:rFonts w:ascii="Times New Roman" w:hAnsi="Times New Roman" w:cs="Times New Roman"/>
          <w:sz w:val="24"/>
          <w:szCs w:val="24"/>
        </w:rPr>
        <w:t>Many</w:t>
      </w:r>
      <w:r w:rsidRPr="006B5181">
        <w:rPr>
          <w:rFonts w:ascii="Times New Roman" w:hAnsi="Times New Roman" w:cs="Times New Roman"/>
          <w:sz w:val="24"/>
          <w:szCs w:val="24"/>
        </w:rPr>
        <w:t xml:space="preserve"> </w:t>
      </w:r>
      <w:r w:rsidR="00B37AC5" w:rsidRPr="006B5181">
        <w:rPr>
          <w:rFonts w:ascii="Times New Roman" w:hAnsi="Times New Roman" w:cs="Times New Roman"/>
          <w:sz w:val="24"/>
          <w:szCs w:val="24"/>
        </w:rPr>
        <w:t xml:space="preserve">of </w:t>
      </w:r>
      <w:r w:rsidRPr="006B5181">
        <w:rPr>
          <w:rFonts w:ascii="Times New Roman" w:hAnsi="Times New Roman" w:cs="Times New Roman"/>
          <w:sz w:val="24"/>
          <w:szCs w:val="24"/>
        </w:rPr>
        <w:t>these buildings pre</w:t>
      </w:r>
      <w:r w:rsidR="00D2621B" w:rsidRPr="006B5181">
        <w:rPr>
          <w:rFonts w:ascii="Times New Roman" w:hAnsi="Times New Roman" w:cs="Times New Roman"/>
          <w:sz w:val="24"/>
          <w:szCs w:val="24"/>
        </w:rPr>
        <w:t>-</w:t>
      </w:r>
      <w:r w:rsidRPr="006B5181">
        <w:rPr>
          <w:rFonts w:ascii="Times New Roman" w:hAnsi="Times New Roman" w:cs="Times New Roman"/>
          <w:sz w:val="24"/>
          <w:szCs w:val="24"/>
        </w:rPr>
        <w:t xml:space="preserve">date current seismic codes, have exceeded their anticipated </w:t>
      </w:r>
      <w:r w:rsidR="00D2621B" w:rsidRPr="006B5181">
        <w:rPr>
          <w:rFonts w:ascii="Times New Roman" w:hAnsi="Times New Roman" w:cs="Times New Roman"/>
          <w:sz w:val="24"/>
          <w:szCs w:val="24"/>
        </w:rPr>
        <w:t>50-</w:t>
      </w:r>
      <w:r w:rsidRPr="006B5181">
        <w:rPr>
          <w:rFonts w:ascii="Times New Roman" w:hAnsi="Times New Roman" w:cs="Times New Roman"/>
          <w:sz w:val="24"/>
          <w:szCs w:val="24"/>
        </w:rPr>
        <w:t>year life</w:t>
      </w:r>
      <w:r w:rsidR="005F3B5D">
        <w:rPr>
          <w:rFonts w:ascii="Times New Roman" w:hAnsi="Times New Roman" w:cs="Times New Roman"/>
          <w:sz w:val="24"/>
          <w:szCs w:val="24"/>
        </w:rPr>
        <w:t xml:space="preserve"> </w:t>
      </w:r>
      <w:r w:rsidRPr="006B5181">
        <w:rPr>
          <w:rFonts w:ascii="Times New Roman" w:hAnsi="Times New Roman" w:cs="Times New Roman"/>
          <w:sz w:val="24"/>
          <w:szCs w:val="24"/>
        </w:rPr>
        <w:t>span</w:t>
      </w:r>
      <w:r w:rsidR="00B37AC5" w:rsidRPr="006B5181">
        <w:rPr>
          <w:rFonts w:ascii="Times New Roman" w:hAnsi="Times New Roman" w:cs="Times New Roman"/>
          <w:sz w:val="24"/>
          <w:szCs w:val="24"/>
        </w:rPr>
        <w:t>,</w:t>
      </w:r>
      <w:r w:rsidRPr="006B5181">
        <w:rPr>
          <w:rFonts w:ascii="Times New Roman" w:hAnsi="Times New Roman" w:cs="Times New Roman"/>
          <w:sz w:val="24"/>
          <w:szCs w:val="24"/>
        </w:rPr>
        <w:t xml:space="preserve"> and in many </w:t>
      </w:r>
      <w:r w:rsidR="00D2621B" w:rsidRPr="006B5181">
        <w:rPr>
          <w:rFonts w:ascii="Times New Roman" w:hAnsi="Times New Roman" w:cs="Times New Roman"/>
          <w:sz w:val="24"/>
          <w:szCs w:val="24"/>
        </w:rPr>
        <w:t>cases</w:t>
      </w:r>
      <w:r w:rsidRPr="006B5181">
        <w:rPr>
          <w:rFonts w:ascii="Times New Roman" w:hAnsi="Times New Roman" w:cs="Times New Roman"/>
          <w:sz w:val="24"/>
          <w:szCs w:val="24"/>
        </w:rPr>
        <w:t xml:space="preserve"> have been poorly maintained. </w:t>
      </w:r>
      <w:r w:rsidR="00D2621B" w:rsidRPr="006B5181">
        <w:rPr>
          <w:rFonts w:ascii="Times New Roman" w:hAnsi="Times New Roman" w:cs="Times New Roman"/>
          <w:sz w:val="24"/>
          <w:szCs w:val="24"/>
        </w:rPr>
        <w:t xml:space="preserve">This assessment which builds on expertise and knowledge </w:t>
      </w:r>
      <w:r w:rsidR="00630F44" w:rsidRPr="006B5181">
        <w:rPr>
          <w:rFonts w:ascii="Times New Roman" w:hAnsi="Times New Roman" w:cs="Times New Roman"/>
          <w:sz w:val="24"/>
          <w:szCs w:val="24"/>
        </w:rPr>
        <w:t>from</w:t>
      </w:r>
      <w:r w:rsidR="00D2621B" w:rsidRPr="006B5181">
        <w:rPr>
          <w:rFonts w:ascii="Times New Roman" w:hAnsi="Times New Roman" w:cs="Times New Roman"/>
          <w:sz w:val="24"/>
          <w:szCs w:val="24"/>
        </w:rPr>
        <w:t xml:space="preserve"> the </w:t>
      </w:r>
      <w:r w:rsidR="005F3B5D">
        <w:rPr>
          <w:rFonts w:ascii="Times New Roman" w:hAnsi="Times New Roman" w:cs="Times New Roman"/>
          <w:sz w:val="24"/>
          <w:szCs w:val="24"/>
        </w:rPr>
        <w:t>BAS</w:t>
      </w:r>
      <w:r w:rsidR="00D2621B" w:rsidRPr="006B5181">
        <w:rPr>
          <w:rFonts w:ascii="Times New Roman" w:hAnsi="Times New Roman" w:cs="Times New Roman"/>
          <w:sz w:val="24"/>
          <w:szCs w:val="24"/>
        </w:rPr>
        <w:t>, available at the end of 2018, will clearly articulate the risk and</w:t>
      </w:r>
      <w:r w:rsidR="005F3B5D">
        <w:rPr>
          <w:rFonts w:ascii="Times New Roman" w:hAnsi="Times New Roman" w:cs="Times New Roman"/>
          <w:sz w:val="24"/>
          <w:szCs w:val="24"/>
        </w:rPr>
        <w:t>,</w:t>
      </w:r>
      <w:r w:rsidR="00D2621B" w:rsidRPr="006B5181">
        <w:rPr>
          <w:rFonts w:ascii="Times New Roman" w:hAnsi="Times New Roman" w:cs="Times New Roman"/>
          <w:sz w:val="24"/>
          <w:szCs w:val="24"/>
        </w:rPr>
        <w:t xml:space="preserve"> if needed</w:t>
      </w:r>
      <w:r w:rsidR="005F3B5D">
        <w:rPr>
          <w:rFonts w:ascii="Times New Roman" w:hAnsi="Times New Roman" w:cs="Times New Roman"/>
          <w:sz w:val="24"/>
          <w:szCs w:val="24"/>
        </w:rPr>
        <w:t>,</w:t>
      </w:r>
      <w:r w:rsidR="00630F44" w:rsidRPr="006B5181">
        <w:rPr>
          <w:rFonts w:ascii="Times New Roman" w:hAnsi="Times New Roman" w:cs="Times New Roman"/>
          <w:sz w:val="24"/>
          <w:szCs w:val="24"/>
        </w:rPr>
        <w:t xml:space="preserve"> </w:t>
      </w:r>
      <w:r w:rsidR="00D2621B" w:rsidRPr="006B5181">
        <w:rPr>
          <w:rFonts w:ascii="Times New Roman" w:hAnsi="Times New Roman" w:cs="Times New Roman"/>
          <w:sz w:val="24"/>
          <w:szCs w:val="24"/>
        </w:rPr>
        <w:t>propose measures to improve the seismic safety of these buildings.</w:t>
      </w:r>
    </w:p>
    <w:p w14:paraId="7612370A" w14:textId="6B16444A" w:rsidR="00D2621B" w:rsidRPr="008C5BB0" w:rsidRDefault="00D2621B" w:rsidP="004026B1">
      <w:pPr>
        <w:pStyle w:val="ListParagraph"/>
        <w:numPr>
          <w:ilvl w:val="0"/>
          <w:numId w:val="25"/>
        </w:numPr>
        <w:spacing w:after="120" w:line="276" w:lineRule="auto"/>
        <w:ind w:left="810"/>
        <w:contextualSpacing w:val="0"/>
        <w:jc w:val="both"/>
        <w:rPr>
          <w:rFonts w:ascii="Times New Roman" w:hAnsi="Times New Roman" w:cs="Times New Roman"/>
          <w:sz w:val="24"/>
          <w:szCs w:val="24"/>
        </w:rPr>
      </w:pPr>
      <w:r w:rsidRPr="006B5181">
        <w:rPr>
          <w:rFonts w:ascii="Times New Roman" w:hAnsi="Times New Roman" w:cs="Times New Roman"/>
          <w:sz w:val="24"/>
          <w:szCs w:val="24"/>
        </w:rPr>
        <w:t xml:space="preserve">The EU Joint Research Center and the Agency for Sustainable Development and </w:t>
      </w:r>
      <w:proofErr w:type="spellStart"/>
      <w:r w:rsidRPr="006B5181">
        <w:rPr>
          <w:rFonts w:ascii="Times New Roman" w:hAnsi="Times New Roman" w:cs="Times New Roman"/>
          <w:sz w:val="24"/>
          <w:szCs w:val="24"/>
        </w:rPr>
        <w:t>Eurointegration</w:t>
      </w:r>
      <w:proofErr w:type="spellEnd"/>
      <w:r w:rsidRPr="006B5181">
        <w:rPr>
          <w:rFonts w:ascii="Times New Roman" w:hAnsi="Times New Roman" w:cs="Times New Roman"/>
          <w:sz w:val="24"/>
          <w:szCs w:val="24"/>
        </w:rPr>
        <w:t xml:space="preserve"> have embarked on a seismic risk assessment of two cities</w:t>
      </w:r>
      <w:r w:rsidR="00E27391">
        <w:rPr>
          <w:rFonts w:ascii="Times New Roman" w:hAnsi="Times New Roman" w:cs="Times New Roman"/>
          <w:sz w:val="24"/>
          <w:szCs w:val="24"/>
        </w:rPr>
        <w:t xml:space="preserve">, including </w:t>
      </w:r>
      <w:r w:rsidRPr="008C5BB0">
        <w:rPr>
          <w:rFonts w:ascii="Times New Roman" w:hAnsi="Times New Roman" w:cs="Times New Roman"/>
          <w:sz w:val="24"/>
          <w:szCs w:val="24"/>
        </w:rPr>
        <w:t>Ruse</w:t>
      </w:r>
      <w:r w:rsidR="00E27391" w:rsidRPr="008C5BB0">
        <w:rPr>
          <w:rFonts w:ascii="Times New Roman" w:hAnsi="Times New Roman" w:cs="Times New Roman"/>
          <w:sz w:val="24"/>
          <w:szCs w:val="24"/>
        </w:rPr>
        <w:t>,</w:t>
      </w:r>
      <w:r w:rsidRPr="008C5BB0">
        <w:rPr>
          <w:rFonts w:ascii="Times New Roman" w:hAnsi="Times New Roman" w:cs="Times New Roman"/>
          <w:sz w:val="24"/>
          <w:szCs w:val="24"/>
        </w:rPr>
        <w:t xml:space="preserve"> to determine the potential damage and loss</w:t>
      </w:r>
      <w:r w:rsidR="00630F44" w:rsidRPr="008C5BB0">
        <w:rPr>
          <w:rFonts w:ascii="Times New Roman" w:hAnsi="Times New Roman" w:cs="Times New Roman"/>
          <w:sz w:val="24"/>
          <w:szCs w:val="24"/>
        </w:rPr>
        <w:t>es</w:t>
      </w:r>
      <w:r w:rsidRPr="008C5BB0">
        <w:rPr>
          <w:rFonts w:ascii="Times New Roman" w:hAnsi="Times New Roman" w:cs="Times New Roman"/>
          <w:sz w:val="24"/>
          <w:szCs w:val="24"/>
        </w:rPr>
        <w:t xml:space="preserve"> from earthquake events.</w:t>
      </w:r>
    </w:p>
    <w:p w14:paraId="33D675D1" w14:textId="279DBA4A" w:rsidR="0084333B" w:rsidRPr="004026B1" w:rsidRDefault="008C5BB0" w:rsidP="004026B1">
      <w:pPr>
        <w:pStyle w:val="ListParagraph"/>
        <w:numPr>
          <w:ilvl w:val="0"/>
          <w:numId w:val="25"/>
        </w:numPr>
        <w:spacing w:after="120" w:line="276" w:lineRule="auto"/>
        <w:ind w:left="810"/>
        <w:contextualSpacing w:val="0"/>
        <w:jc w:val="both"/>
        <w:rPr>
          <w:rFonts w:ascii="Times New Roman" w:hAnsi="Times New Roman" w:cs="Times New Roman"/>
          <w:sz w:val="24"/>
          <w:szCs w:val="24"/>
        </w:rPr>
      </w:pPr>
      <w:r w:rsidRPr="00F05D2C">
        <w:rPr>
          <w:rFonts w:ascii="Times New Roman" w:hAnsi="Times New Roman" w:cs="Times New Roman"/>
          <w:sz w:val="24"/>
          <w:szCs w:val="24"/>
        </w:rPr>
        <w:t>The Ministry of Regional Development tasked the National Institute for Geology, Geodesy and Geophysics of the Bulgarian Academy of Sciences to develop a Methodology for Seismic Risk Analysis, Assessment and Mapping in the Republic of Bulgaria. The task was completed in 2017 and the Methodology was approved in May 2018. This is the basis for embarking on mapping the seismic risk which will be finali</w:t>
      </w:r>
      <w:r>
        <w:rPr>
          <w:rFonts w:ascii="Times New Roman" w:hAnsi="Times New Roman" w:cs="Times New Roman"/>
          <w:sz w:val="24"/>
          <w:szCs w:val="24"/>
        </w:rPr>
        <w:t>z</w:t>
      </w:r>
      <w:r w:rsidRPr="00F05D2C">
        <w:rPr>
          <w:rFonts w:ascii="Times New Roman" w:hAnsi="Times New Roman" w:cs="Times New Roman"/>
          <w:sz w:val="24"/>
          <w:szCs w:val="24"/>
        </w:rPr>
        <w:t>ed by 2025</w:t>
      </w:r>
      <w:r>
        <w:rPr>
          <w:rFonts w:ascii="Times New Roman" w:hAnsi="Times New Roman" w:cs="Times New Roman"/>
          <w:sz w:val="24"/>
          <w:szCs w:val="24"/>
        </w:rPr>
        <w:t>.</w:t>
      </w:r>
      <w:r w:rsidR="00C64837" w:rsidRPr="004026B1">
        <w:rPr>
          <w:rFonts w:ascii="Times New Roman" w:hAnsi="Times New Roman" w:cs="Times New Roman"/>
          <w:sz w:val="24"/>
          <w:szCs w:val="24"/>
        </w:rPr>
        <w:t xml:space="preserve"> </w:t>
      </w:r>
      <w:r w:rsidR="00D2621B" w:rsidRPr="004026B1">
        <w:rPr>
          <w:rFonts w:ascii="Times New Roman" w:hAnsi="Times New Roman" w:cs="Times New Roman"/>
          <w:sz w:val="24"/>
          <w:szCs w:val="24"/>
        </w:rPr>
        <w:t xml:space="preserve">However, there is an urgent need to understand the full scale of seismic risk in Bulgaria and the localities and sectors most at </w:t>
      </w:r>
      <w:r w:rsidR="0039387B" w:rsidRPr="004026B1">
        <w:rPr>
          <w:rFonts w:ascii="Times New Roman" w:hAnsi="Times New Roman" w:cs="Times New Roman"/>
          <w:sz w:val="24"/>
          <w:szCs w:val="24"/>
        </w:rPr>
        <w:t>risk,</w:t>
      </w:r>
      <w:r w:rsidR="00D2621B" w:rsidRPr="004026B1">
        <w:rPr>
          <w:rFonts w:ascii="Times New Roman" w:hAnsi="Times New Roman" w:cs="Times New Roman"/>
          <w:sz w:val="24"/>
          <w:szCs w:val="24"/>
        </w:rPr>
        <w:t xml:space="preserve"> </w:t>
      </w:r>
      <w:r w:rsidR="000E4ACC" w:rsidRPr="004026B1">
        <w:rPr>
          <w:rFonts w:ascii="Times New Roman" w:hAnsi="Times New Roman" w:cs="Times New Roman"/>
          <w:sz w:val="24"/>
          <w:szCs w:val="24"/>
        </w:rPr>
        <w:t xml:space="preserve">so this timeline should likely be accelerated, noting that other countries typically undertake similar assessments in </w:t>
      </w:r>
      <w:r w:rsidR="0039387B">
        <w:rPr>
          <w:rFonts w:ascii="Times New Roman" w:hAnsi="Times New Roman" w:cs="Times New Roman"/>
          <w:sz w:val="24"/>
          <w:szCs w:val="24"/>
        </w:rPr>
        <w:t>two to three</w:t>
      </w:r>
      <w:r w:rsidR="000E4ACC" w:rsidRPr="004026B1">
        <w:rPr>
          <w:rFonts w:ascii="Times New Roman" w:hAnsi="Times New Roman" w:cs="Times New Roman"/>
          <w:sz w:val="24"/>
          <w:szCs w:val="24"/>
        </w:rPr>
        <w:t xml:space="preserve"> years</w:t>
      </w:r>
      <w:r w:rsidR="00C64837" w:rsidRPr="004026B1">
        <w:rPr>
          <w:rFonts w:ascii="Times New Roman" w:hAnsi="Times New Roman" w:cs="Times New Roman"/>
          <w:sz w:val="24"/>
          <w:szCs w:val="24"/>
        </w:rPr>
        <w:t>.</w:t>
      </w:r>
    </w:p>
    <w:p w14:paraId="45729E14" w14:textId="00008EB4" w:rsidR="00693CCB" w:rsidRPr="004026B1" w:rsidRDefault="000E4ACC"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Given the changing climate and vegetation in Bulgaria, it may also be appropriate and timely to develop wildfire susceptibility maps that consider slope, vegetation, soil, precipitation</w:t>
      </w:r>
      <w:r w:rsidR="005F3B5D">
        <w:rPr>
          <w:rFonts w:ascii="Times New Roman" w:hAnsi="Times New Roman" w:cs="Times New Roman"/>
          <w:sz w:val="24"/>
          <w:szCs w:val="24"/>
        </w:rPr>
        <w:t>,</w:t>
      </w:r>
      <w:r w:rsidRPr="004026B1">
        <w:rPr>
          <w:rFonts w:ascii="Times New Roman" w:hAnsi="Times New Roman" w:cs="Times New Roman"/>
          <w:sz w:val="24"/>
          <w:szCs w:val="24"/>
        </w:rPr>
        <w:t xml:space="preserve"> and temperature – as well as past wildfires. This may assist with preventive actions as well as planning for any additional fire response capabilities.</w:t>
      </w:r>
      <w:r w:rsidR="00C871F4" w:rsidRPr="004026B1">
        <w:rPr>
          <w:rFonts w:ascii="Times New Roman" w:hAnsi="Times New Roman" w:cs="Times New Roman"/>
          <w:sz w:val="24"/>
          <w:szCs w:val="24"/>
        </w:rPr>
        <w:t xml:space="preserve"> </w:t>
      </w:r>
      <w:r w:rsidR="004A05DB" w:rsidRPr="004026B1">
        <w:rPr>
          <w:rFonts w:ascii="Times New Roman" w:hAnsi="Times New Roman" w:cs="Times New Roman"/>
          <w:sz w:val="24"/>
          <w:szCs w:val="24"/>
        </w:rPr>
        <w:t>There may also be needs to develop higher resolution information on water scarcity and the impact on hydropower, agriculture, urban water requirements</w:t>
      </w:r>
      <w:r w:rsidR="005F3B5D">
        <w:rPr>
          <w:rFonts w:ascii="Times New Roman" w:hAnsi="Times New Roman" w:cs="Times New Roman"/>
          <w:sz w:val="24"/>
          <w:szCs w:val="24"/>
        </w:rPr>
        <w:t>,</w:t>
      </w:r>
      <w:r w:rsidR="004A05DB" w:rsidRPr="004026B1">
        <w:rPr>
          <w:rFonts w:ascii="Times New Roman" w:hAnsi="Times New Roman" w:cs="Times New Roman"/>
          <w:sz w:val="24"/>
          <w:szCs w:val="24"/>
        </w:rPr>
        <w:t xml:space="preserve"> and so </w:t>
      </w:r>
      <w:r w:rsidR="000134EC">
        <w:rPr>
          <w:rFonts w:ascii="Times New Roman" w:hAnsi="Times New Roman" w:cs="Times New Roman"/>
          <w:sz w:val="24"/>
          <w:szCs w:val="24"/>
        </w:rPr>
        <w:t>on</w:t>
      </w:r>
      <w:r w:rsidR="004A05DB" w:rsidRPr="004026B1">
        <w:rPr>
          <w:rFonts w:ascii="Times New Roman" w:hAnsi="Times New Roman" w:cs="Times New Roman"/>
          <w:sz w:val="24"/>
          <w:szCs w:val="24"/>
        </w:rPr>
        <w:t xml:space="preserve">. Moreover, given the high number of smaller earthen dams in </w:t>
      </w:r>
      <w:r w:rsidR="0084333B" w:rsidRPr="004026B1">
        <w:rPr>
          <w:rFonts w:ascii="Times New Roman" w:hAnsi="Times New Roman" w:cs="Times New Roman"/>
          <w:sz w:val="24"/>
          <w:szCs w:val="24"/>
        </w:rPr>
        <w:t>Bulgaria</w:t>
      </w:r>
      <w:r w:rsidR="000134EC">
        <w:rPr>
          <w:rFonts w:ascii="Times New Roman" w:hAnsi="Times New Roman" w:cs="Times New Roman"/>
          <w:sz w:val="24"/>
          <w:szCs w:val="24"/>
        </w:rPr>
        <w:t>,</w:t>
      </w:r>
      <w:r w:rsidR="0084333B" w:rsidRPr="004026B1">
        <w:rPr>
          <w:rFonts w:ascii="Times New Roman" w:hAnsi="Times New Roman" w:cs="Times New Roman"/>
          <w:sz w:val="24"/>
          <w:szCs w:val="24"/>
        </w:rPr>
        <w:t xml:space="preserve"> </w:t>
      </w:r>
      <w:r w:rsidR="004A05DB" w:rsidRPr="004026B1">
        <w:rPr>
          <w:rFonts w:ascii="Times New Roman" w:hAnsi="Times New Roman" w:cs="Times New Roman"/>
          <w:sz w:val="24"/>
          <w:szCs w:val="24"/>
        </w:rPr>
        <w:t xml:space="preserve">there may be a need for systematic assessment of these dams to determine </w:t>
      </w:r>
      <w:r w:rsidR="004A05DB" w:rsidRPr="004026B1">
        <w:rPr>
          <w:rFonts w:ascii="Times New Roman" w:hAnsi="Times New Roman" w:cs="Times New Roman"/>
          <w:sz w:val="24"/>
          <w:szCs w:val="24"/>
        </w:rPr>
        <w:lastRenderedPageBreak/>
        <w:t xml:space="preserve">their resilience to </w:t>
      </w:r>
      <w:r w:rsidR="0004568F" w:rsidRPr="004026B1">
        <w:rPr>
          <w:rFonts w:ascii="Times New Roman" w:hAnsi="Times New Roman" w:cs="Times New Roman"/>
          <w:sz w:val="24"/>
          <w:szCs w:val="24"/>
        </w:rPr>
        <w:t>flood</w:t>
      </w:r>
      <w:r w:rsidR="000134EC">
        <w:rPr>
          <w:rFonts w:ascii="Times New Roman" w:hAnsi="Times New Roman" w:cs="Times New Roman"/>
          <w:sz w:val="24"/>
          <w:szCs w:val="24"/>
        </w:rPr>
        <w:t>s</w:t>
      </w:r>
      <w:r w:rsidR="0004568F" w:rsidRPr="004026B1">
        <w:rPr>
          <w:rFonts w:ascii="Times New Roman" w:hAnsi="Times New Roman" w:cs="Times New Roman"/>
          <w:sz w:val="24"/>
          <w:szCs w:val="24"/>
        </w:rPr>
        <w:t xml:space="preserve"> (and potential for overtopping) and to earthquake</w:t>
      </w:r>
      <w:r w:rsidR="000134EC">
        <w:rPr>
          <w:rFonts w:ascii="Times New Roman" w:hAnsi="Times New Roman" w:cs="Times New Roman"/>
          <w:sz w:val="24"/>
          <w:szCs w:val="24"/>
        </w:rPr>
        <w:t>s</w:t>
      </w:r>
      <w:r w:rsidR="0004568F" w:rsidRPr="004026B1">
        <w:rPr>
          <w:rFonts w:ascii="Times New Roman" w:hAnsi="Times New Roman" w:cs="Times New Roman"/>
          <w:sz w:val="24"/>
          <w:szCs w:val="24"/>
        </w:rPr>
        <w:t>, as dam breaks may pose significant risk to downstream residents in the flood path.</w:t>
      </w:r>
    </w:p>
    <w:p w14:paraId="59274639" w14:textId="4E826009" w:rsidR="00021909" w:rsidRPr="004026B1" w:rsidRDefault="00021909"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Beyond the production of new analytics and maps on natural hazards and disasters and climate risks, there is also an urgent need to ensure that this information is available to stakeholders who need </w:t>
      </w:r>
      <w:r w:rsidR="009A310C">
        <w:rPr>
          <w:rFonts w:ascii="Times New Roman" w:hAnsi="Times New Roman" w:cs="Times New Roman"/>
          <w:sz w:val="24"/>
          <w:szCs w:val="24"/>
        </w:rPr>
        <w:t>it</w:t>
      </w:r>
      <w:r w:rsidRPr="004026B1">
        <w:rPr>
          <w:rFonts w:ascii="Times New Roman" w:hAnsi="Times New Roman" w:cs="Times New Roman"/>
          <w:sz w:val="24"/>
          <w:szCs w:val="24"/>
        </w:rPr>
        <w:t xml:space="preserve"> for decision making. For example, private citizens may consider flood and seismic risks in the purchase of property and businesses as this may also have an impact on their ability to get insurance in the longer term. Sectorial agencies at </w:t>
      </w:r>
      <w:r w:rsidR="005F3B5D">
        <w:rPr>
          <w:rFonts w:ascii="Times New Roman" w:hAnsi="Times New Roman" w:cs="Times New Roman"/>
          <w:sz w:val="24"/>
          <w:szCs w:val="24"/>
        </w:rPr>
        <w:t xml:space="preserve">the </w:t>
      </w:r>
      <w:r w:rsidRPr="004026B1">
        <w:rPr>
          <w:rFonts w:ascii="Times New Roman" w:hAnsi="Times New Roman" w:cs="Times New Roman"/>
          <w:sz w:val="24"/>
          <w:szCs w:val="24"/>
        </w:rPr>
        <w:t xml:space="preserve">national level could use this information to develop prioritized risk reduction strategies and investments. At </w:t>
      </w:r>
      <w:r w:rsidR="005F3B5D">
        <w:rPr>
          <w:rFonts w:ascii="Times New Roman" w:hAnsi="Times New Roman" w:cs="Times New Roman"/>
          <w:sz w:val="24"/>
          <w:szCs w:val="24"/>
        </w:rPr>
        <w:t xml:space="preserve">the </w:t>
      </w:r>
      <w:r w:rsidRPr="004026B1">
        <w:rPr>
          <w:rFonts w:ascii="Times New Roman" w:hAnsi="Times New Roman" w:cs="Times New Roman"/>
          <w:sz w:val="24"/>
          <w:szCs w:val="24"/>
        </w:rPr>
        <w:t xml:space="preserve">municipality and </w:t>
      </w:r>
      <w:r w:rsidR="00BA11A3">
        <w:rPr>
          <w:rFonts w:ascii="Times New Roman" w:hAnsi="Times New Roman" w:cs="Times New Roman"/>
          <w:sz w:val="24"/>
          <w:szCs w:val="24"/>
        </w:rPr>
        <w:t>district</w:t>
      </w:r>
      <w:r w:rsidRPr="004026B1">
        <w:rPr>
          <w:rFonts w:ascii="Times New Roman" w:hAnsi="Times New Roman" w:cs="Times New Roman"/>
          <w:sz w:val="24"/>
          <w:szCs w:val="24"/>
        </w:rPr>
        <w:t xml:space="preserve"> level, this information can inform prioritization of measures and investments in risk reduction and adaptation, as well as ensuring that urban, development and spatial plans consider disaster and climate risks. A centralized information system would also ensure exposure data – as mentioned </w:t>
      </w:r>
      <w:r w:rsidR="005F3B5D">
        <w:rPr>
          <w:rFonts w:ascii="Times New Roman" w:hAnsi="Times New Roman" w:cs="Times New Roman"/>
          <w:sz w:val="24"/>
          <w:szCs w:val="24"/>
        </w:rPr>
        <w:t>in the following paragraph</w:t>
      </w:r>
      <w:r w:rsidRPr="004026B1">
        <w:rPr>
          <w:rFonts w:ascii="Times New Roman" w:hAnsi="Times New Roman" w:cs="Times New Roman"/>
          <w:sz w:val="24"/>
          <w:szCs w:val="24"/>
        </w:rPr>
        <w:t xml:space="preserve"> – </w:t>
      </w:r>
      <w:r w:rsidR="001E5052">
        <w:rPr>
          <w:rFonts w:ascii="Times New Roman" w:hAnsi="Times New Roman" w:cs="Times New Roman"/>
          <w:sz w:val="24"/>
          <w:szCs w:val="24"/>
        </w:rPr>
        <w:t>would</w:t>
      </w:r>
      <w:r w:rsidR="001E5052" w:rsidRPr="004026B1">
        <w:rPr>
          <w:rFonts w:ascii="Times New Roman" w:hAnsi="Times New Roman" w:cs="Times New Roman"/>
          <w:sz w:val="24"/>
          <w:szCs w:val="24"/>
        </w:rPr>
        <w:t xml:space="preserve"> </w:t>
      </w:r>
      <w:r w:rsidRPr="004026B1">
        <w:rPr>
          <w:rFonts w:ascii="Times New Roman" w:hAnsi="Times New Roman" w:cs="Times New Roman"/>
          <w:sz w:val="24"/>
          <w:szCs w:val="24"/>
        </w:rPr>
        <w:t>be collected once for multiple purposes. Finally, streamlined access to this type of data would enable the rapid assessment of disaster damages, affected populations</w:t>
      </w:r>
      <w:r w:rsidR="005F3B5D">
        <w:rPr>
          <w:rFonts w:ascii="Times New Roman" w:hAnsi="Times New Roman" w:cs="Times New Roman"/>
          <w:sz w:val="24"/>
          <w:szCs w:val="24"/>
        </w:rPr>
        <w:t>,</w:t>
      </w:r>
      <w:r w:rsidRPr="004026B1">
        <w:rPr>
          <w:rFonts w:ascii="Times New Roman" w:hAnsi="Times New Roman" w:cs="Times New Roman"/>
          <w:sz w:val="24"/>
          <w:szCs w:val="24"/>
        </w:rPr>
        <w:t xml:space="preserve"> and likely reconstruction costs when disasters strike – thus providing the </w:t>
      </w:r>
      <w:proofErr w:type="spellStart"/>
      <w:r w:rsidR="005F3B5D">
        <w:rPr>
          <w:rFonts w:ascii="Times New Roman" w:hAnsi="Times New Roman" w:cs="Times New Roman"/>
          <w:sz w:val="24"/>
          <w:szCs w:val="24"/>
        </w:rPr>
        <w:t>CoM</w:t>
      </w:r>
      <w:proofErr w:type="spellEnd"/>
      <w:r w:rsidRPr="004026B1">
        <w:rPr>
          <w:rFonts w:ascii="Times New Roman" w:hAnsi="Times New Roman" w:cs="Times New Roman"/>
          <w:sz w:val="24"/>
          <w:szCs w:val="24"/>
        </w:rPr>
        <w:t xml:space="preserve"> more robust information when decisions are being taken on the scale of government response to disaster.</w:t>
      </w:r>
    </w:p>
    <w:p w14:paraId="1851F178" w14:textId="7A727A9F" w:rsidR="002A097C" w:rsidRPr="009225C4" w:rsidRDefault="00431554" w:rsidP="00942661">
      <w:pPr>
        <w:pStyle w:val="ListParagraph"/>
        <w:spacing w:after="120"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w:t>
      </w:r>
      <w:r w:rsidR="000E4ACC" w:rsidRPr="004026B1">
        <w:rPr>
          <w:rFonts w:ascii="Times New Roman" w:hAnsi="Times New Roman" w:cs="Times New Roman"/>
          <w:sz w:val="24"/>
          <w:szCs w:val="24"/>
        </w:rPr>
        <w:t xml:space="preserve"> significant gap in Bulgaria is </w:t>
      </w:r>
      <w:r w:rsidR="001E5052">
        <w:rPr>
          <w:rFonts w:ascii="Times New Roman" w:hAnsi="Times New Roman" w:cs="Times New Roman"/>
          <w:sz w:val="24"/>
          <w:szCs w:val="24"/>
        </w:rPr>
        <w:t xml:space="preserve">the </w:t>
      </w:r>
      <w:r w:rsidR="000E4ACC" w:rsidRPr="004026B1">
        <w:rPr>
          <w:rFonts w:ascii="Times New Roman" w:hAnsi="Times New Roman" w:cs="Times New Roman"/>
          <w:sz w:val="24"/>
          <w:szCs w:val="24"/>
        </w:rPr>
        <w:t>s</w:t>
      </w:r>
      <w:r w:rsidR="00C64837" w:rsidRPr="004026B1">
        <w:rPr>
          <w:rFonts w:ascii="Times New Roman" w:hAnsi="Times New Roman" w:cs="Times New Roman"/>
          <w:sz w:val="24"/>
          <w:szCs w:val="24"/>
        </w:rPr>
        <w:t>ystematic collection</w:t>
      </w:r>
      <w:r w:rsidR="000E4ACC" w:rsidRPr="004026B1">
        <w:rPr>
          <w:rFonts w:ascii="Times New Roman" w:hAnsi="Times New Roman" w:cs="Times New Roman"/>
          <w:sz w:val="24"/>
          <w:szCs w:val="24"/>
        </w:rPr>
        <w:t xml:space="preserve"> and integration of data on disaster events that have occurred in the country. For example, the Fire </w:t>
      </w:r>
      <w:r w:rsidR="006435D4">
        <w:rPr>
          <w:rFonts w:ascii="Times New Roman" w:hAnsi="Times New Roman" w:cs="Times New Roman"/>
          <w:sz w:val="24"/>
          <w:szCs w:val="24"/>
        </w:rPr>
        <w:t xml:space="preserve">Safety </w:t>
      </w:r>
      <w:r w:rsidR="000E4ACC" w:rsidRPr="004026B1">
        <w:rPr>
          <w:rFonts w:ascii="Times New Roman" w:hAnsi="Times New Roman" w:cs="Times New Roman"/>
          <w:sz w:val="24"/>
          <w:szCs w:val="24"/>
        </w:rPr>
        <w:t xml:space="preserve">and Civil Protection </w:t>
      </w:r>
      <w:r w:rsidR="000134EC">
        <w:rPr>
          <w:rFonts w:ascii="Times New Roman" w:hAnsi="Times New Roman" w:cs="Times New Roman"/>
          <w:sz w:val="24"/>
          <w:szCs w:val="24"/>
        </w:rPr>
        <w:t xml:space="preserve">DG </w:t>
      </w:r>
      <w:r w:rsidR="000E4ACC" w:rsidRPr="004026B1">
        <w:rPr>
          <w:rFonts w:ascii="Times New Roman" w:hAnsi="Times New Roman" w:cs="Times New Roman"/>
          <w:sz w:val="24"/>
          <w:szCs w:val="24"/>
        </w:rPr>
        <w:t xml:space="preserve">collects data on disasters for which it needs to respond; the </w:t>
      </w:r>
      <w:proofErr w:type="spellStart"/>
      <w:r w:rsidR="005F3B5D">
        <w:rPr>
          <w:rFonts w:ascii="Times New Roman" w:hAnsi="Times New Roman" w:cs="Times New Roman"/>
          <w:sz w:val="24"/>
          <w:szCs w:val="24"/>
        </w:rPr>
        <w:t>MoEW</w:t>
      </w:r>
      <w:proofErr w:type="spellEnd"/>
      <w:r w:rsidR="000E4ACC" w:rsidRPr="004026B1">
        <w:rPr>
          <w:rFonts w:ascii="Times New Roman" w:hAnsi="Times New Roman" w:cs="Times New Roman"/>
          <w:sz w:val="24"/>
          <w:szCs w:val="24"/>
        </w:rPr>
        <w:t xml:space="preserve"> receives data every </w:t>
      </w:r>
      <w:r w:rsidR="005F3B5D">
        <w:rPr>
          <w:rFonts w:ascii="Times New Roman" w:hAnsi="Times New Roman" w:cs="Times New Roman"/>
          <w:sz w:val="24"/>
          <w:szCs w:val="24"/>
        </w:rPr>
        <w:t>six</w:t>
      </w:r>
      <w:r w:rsidR="000E4ACC" w:rsidRPr="004026B1">
        <w:rPr>
          <w:rFonts w:ascii="Times New Roman" w:hAnsi="Times New Roman" w:cs="Times New Roman"/>
          <w:sz w:val="24"/>
          <w:szCs w:val="24"/>
        </w:rPr>
        <w:t xml:space="preserve"> months from the</w:t>
      </w:r>
      <w:r w:rsidR="005F3B5D">
        <w:rPr>
          <w:rFonts w:ascii="Times New Roman" w:hAnsi="Times New Roman" w:cs="Times New Roman"/>
          <w:sz w:val="24"/>
          <w:szCs w:val="24"/>
        </w:rPr>
        <w:t xml:space="preserve"> national </w:t>
      </w:r>
      <w:proofErr w:type="spellStart"/>
      <w:r w:rsidR="005F3B5D">
        <w:rPr>
          <w:rFonts w:ascii="Times New Roman" w:hAnsi="Times New Roman" w:cs="Times New Roman"/>
          <w:sz w:val="24"/>
          <w:szCs w:val="24"/>
        </w:rPr>
        <w:t>hydro</w:t>
      </w:r>
      <w:r w:rsidR="000E4ACC" w:rsidRPr="004026B1">
        <w:rPr>
          <w:rFonts w:ascii="Times New Roman" w:hAnsi="Times New Roman" w:cs="Times New Roman"/>
          <w:sz w:val="24"/>
          <w:szCs w:val="24"/>
        </w:rPr>
        <w:t>meteorological</w:t>
      </w:r>
      <w:proofErr w:type="spellEnd"/>
      <w:r w:rsidR="000E4ACC" w:rsidRPr="004026B1">
        <w:rPr>
          <w:rFonts w:ascii="Times New Roman" w:hAnsi="Times New Roman" w:cs="Times New Roman"/>
          <w:sz w:val="24"/>
          <w:szCs w:val="24"/>
        </w:rPr>
        <w:t xml:space="preserve"> agency on flood events in the country; and the Ministry of Finance </w:t>
      </w:r>
      <w:r w:rsidR="005F3B5D">
        <w:rPr>
          <w:rFonts w:ascii="Times New Roman" w:hAnsi="Times New Roman" w:cs="Times New Roman"/>
          <w:sz w:val="24"/>
          <w:szCs w:val="24"/>
        </w:rPr>
        <w:t>(</w:t>
      </w:r>
      <w:proofErr w:type="spellStart"/>
      <w:r w:rsidR="005F3B5D">
        <w:rPr>
          <w:rFonts w:ascii="Times New Roman" w:hAnsi="Times New Roman" w:cs="Times New Roman"/>
          <w:sz w:val="24"/>
          <w:szCs w:val="24"/>
        </w:rPr>
        <w:t>MoF</w:t>
      </w:r>
      <w:proofErr w:type="spellEnd"/>
      <w:r w:rsidR="005F3B5D">
        <w:rPr>
          <w:rFonts w:ascii="Times New Roman" w:hAnsi="Times New Roman" w:cs="Times New Roman"/>
          <w:sz w:val="24"/>
          <w:szCs w:val="24"/>
        </w:rPr>
        <w:t xml:space="preserve">) </w:t>
      </w:r>
      <w:r w:rsidR="000E4ACC" w:rsidRPr="004026B1">
        <w:rPr>
          <w:rFonts w:ascii="Times New Roman" w:hAnsi="Times New Roman" w:cs="Times New Roman"/>
          <w:sz w:val="24"/>
          <w:szCs w:val="24"/>
        </w:rPr>
        <w:t xml:space="preserve">has financial data </w:t>
      </w:r>
      <w:r w:rsidR="00942661">
        <w:rPr>
          <w:rFonts w:ascii="Times New Roman" w:hAnsi="Times New Roman" w:cs="Times New Roman"/>
          <w:sz w:val="24"/>
          <w:szCs w:val="24"/>
        </w:rPr>
        <w:t>on</w:t>
      </w:r>
      <w:r w:rsidR="00942661" w:rsidRPr="004026B1">
        <w:rPr>
          <w:rFonts w:ascii="Times New Roman" w:hAnsi="Times New Roman" w:cs="Times New Roman"/>
          <w:sz w:val="24"/>
          <w:szCs w:val="24"/>
        </w:rPr>
        <w:t xml:space="preserve"> </w:t>
      </w:r>
      <w:r w:rsidR="00942661">
        <w:rPr>
          <w:rFonts w:ascii="Times New Roman" w:hAnsi="Times New Roman" w:cs="Times New Roman"/>
          <w:sz w:val="24"/>
          <w:szCs w:val="24"/>
        </w:rPr>
        <w:t xml:space="preserve">the amount of financial resources allocated by </w:t>
      </w:r>
      <w:r w:rsidR="00494A16">
        <w:rPr>
          <w:rFonts w:ascii="Times New Roman" w:hAnsi="Times New Roman" w:cs="Times New Roman"/>
          <w:sz w:val="24"/>
          <w:szCs w:val="24"/>
        </w:rPr>
        <w:t>the</w:t>
      </w:r>
      <w:r w:rsidR="00494A16">
        <w:rPr>
          <w:rFonts w:ascii="Times New Roman" w:hAnsi="Times New Roman" w:cs="Times New Roman"/>
          <w:sz w:val="24"/>
          <w:szCs w:val="24"/>
          <w:lang w:val="bg-BG"/>
        </w:rPr>
        <w:t xml:space="preserve"> </w:t>
      </w:r>
      <w:r w:rsidR="00494A16" w:rsidRPr="00494A16">
        <w:rPr>
          <w:rFonts w:ascii="Times New Roman" w:hAnsi="Times New Roman" w:cs="Times New Roman"/>
          <w:sz w:val="24"/>
          <w:szCs w:val="24"/>
        </w:rPr>
        <w:t>Interagency Commission for Relief and Recovery to the Council of Ministers</w:t>
      </w:r>
      <w:r w:rsidR="000E4ACC" w:rsidRPr="004026B1">
        <w:rPr>
          <w:rFonts w:ascii="Times New Roman" w:hAnsi="Times New Roman" w:cs="Times New Roman"/>
          <w:sz w:val="24"/>
          <w:szCs w:val="24"/>
        </w:rPr>
        <w:t xml:space="preserve"> for disaster response and recovery</w:t>
      </w:r>
      <w:r w:rsidR="00942661">
        <w:rPr>
          <w:rFonts w:ascii="Times New Roman" w:hAnsi="Times New Roman" w:cs="Times New Roman"/>
          <w:sz w:val="24"/>
          <w:szCs w:val="24"/>
        </w:rPr>
        <w:t>, and what these were spent on by the first-level budget units</w:t>
      </w:r>
      <w:r w:rsidR="000E4ACC" w:rsidRPr="004026B1">
        <w:rPr>
          <w:rFonts w:ascii="Times New Roman" w:hAnsi="Times New Roman" w:cs="Times New Roman"/>
          <w:sz w:val="24"/>
          <w:szCs w:val="24"/>
        </w:rPr>
        <w:t>. It is likely that other agencies also collect data on disaster damage which could be useful – such as the impact of floods and landslides on transport. Integration of this data, and data from municipalities would enable the true cost of disasters in Bulgaria to be quantified</w:t>
      </w:r>
      <w:r w:rsidR="00021909" w:rsidRPr="004026B1">
        <w:rPr>
          <w:rFonts w:ascii="Times New Roman" w:hAnsi="Times New Roman" w:cs="Times New Roman"/>
          <w:sz w:val="24"/>
          <w:szCs w:val="24"/>
        </w:rPr>
        <w:t xml:space="preserve"> and would also enable the government to track its progress toward </w:t>
      </w:r>
      <w:r w:rsidR="000134EC">
        <w:rPr>
          <w:rFonts w:ascii="Times New Roman" w:hAnsi="Times New Roman" w:cs="Times New Roman"/>
          <w:sz w:val="24"/>
          <w:szCs w:val="24"/>
        </w:rPr>
        <w:t xml:space="preserve">the </w:t>
      </w:r>
      <w:r w:rsidR="00021909" w:rsidRPr="004026B1">
        <w:rPr>
          <w:rFonts w:ascii="Times New Roman" w:hAnsi="Times New Roman" w:cs="Times New Roman"/>
          <w:sz w:val="24"/>
          <w:szCs w:val="24"/>
        </w:rPr>
        <w:t>achievement of its national strategy for DRR</w:t>
      </w:r>
      <w:r w:rsidR="000E4ACC" w:rsidRPr="004026B1">
        <w:rPr>
          <w:rFonts w:ascii="Times New Roman" w:hAnsi="Times New Roman" w:cs="Times New Roman"/>
          <w:sz w:val="24"/>
          <w:szCs w:val="24"/>
        </w:rPr>
        <w:t xml:space="preserve">. There </w:t>
      </w:r>
      <w:r w:rsidR="00021909" w:rsidRPr="004026B1">
        <w:rPr>
          <w:rFonts w:ascii="Times New Roman" w:hAnsi="Times New Roman" w:cs="Times New Roman"/>
          <w:sz w:val="24"/>
          <w:szCs w:val="24"/>
        </w:rPr>
        <w:t>are</w:t>
      </w:r>
      <w:r w:rsidR="000E4ACC" w:rsidRPr="004026B1">
        <w:rPr>
          <w:rFonts w:ascii="Times New Roman" w:hAnsi="Times New Roman" w:cs="Times New Roman"/>
          <w:sz w:val="24"/>
          <w:szCs w:val="24"/>
        </w:rPr>
        <w:t xml:space="preserve"> also opportunities to implement national systems for the collection of </w:t>
      </w:r>
      <w:r w:rsidR="009C4D88">
        <w:rPr>
          <w:rFonts w:ascii="Times New Roman" w:hAnsi="Times New Roman" w:cs="Times New Roman"/>
          <w:sz w:val="24"/>
          <w:szCs w:val="24"/>
        </w:rPr>
        <w:t xml:space="preserve">information regarding </w:t>
      </w:r>
      <w:r w:rsidR="000E4ACC" w:rsidRPr="004026B1">
        <w:rPr>
          <w:rFonts w:ascii="Times New Roman" w:hAnsi="Times New Roman" w:cs="Times New Roman"/>
          <w:sz w:val="24"/>
          <w:szCs w:val="24"/>
        </w:rPr>
        <w:t>disaster damages, noting that many systems operating in other countries could be customized for Bulgaria depending on the granularity of data required.</w:t>
      </w:r>
    </w:p>
    <w:p w14:paraId="084BBD75" w14:textId="4328F5CD" w:rsidR="002A097C" w:rsidRPr="004026B1" w:rsidRDefault="002A097C" w:rsidP="003F35E1">
      <w:pPr>
        <w:pStyle w:val="ListParagraph"/>
        <w:spacing w:after="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In general, risk identification is clearly identified </w:t>
      </w:r>
      <w:r w:rsidR="00592CE8" w:rsidRPr="004026B1">
        <w:rPr>
          <w:rFonts w:ascii="Times New Roman" w:hAnsi="Times New Roman" w:cs="Times New Roman"/>
          <w:sz w:val="24"/>
          <w:szCs w:val="24"/>
        </w:rPr>
        <w:t xml:space="preserve">in each of the concerned areas </w:t>
      </w:r>
      <w:r w:rsidRPr="004026B1">
        <w:rPr>
          <w:rFonts w:ascii="Times New Roman" w:hAnsi="Times New Roman" w:cs="Times New Roman"/>
          <w:sz w:val="24"/>
          <w:szCs w:val="24"/>
        </w:rPr>
        <w:t xml:space="preserve">and there are related methodologies concerning </w:t>
      </w:r>
      <w:r w:rsidR="003B6691">
        <w:rPr>
          <w:rFonts w:ascii="Times New Roman" w:hAnsi="Times New Roman" w:cs="Times New Roman"/>
          <w:sz w:val="24"/>
          <w:szCs w:val="24"/>
        </w:rPr>
        <w:t xml:space="preserve">the </w:t>
      </w:r>
      <w:r w:rsidRPr="004026B1">
        <w:rPr>
          <w:rFonts w:ascii="Times New Roman" w:hAnsi="Times New Roman" w:cs="Times New Roman"/>
          <w:sz w:val="24"/>
          <w:szCs w:val="24"/>
        </w:rPr>
        <w:t xml:space="preserve">identification and assessment of those risks. A number of </w:t>
      </w:r>
      <w:r w:rsidR="00D335FF" w:rsidRPr="004026B1">
        <w:rPr>
          <w:rFonts w:ascii="Times New Roman" w:hAnsi="Times New Roman" w:cs="Times New Roman"/>
          <w:sz w:val="24"/>
          <w:szCs w:val="24"/>
        </w:rPr>
        <w:t>acts</w:t>
      </w:r>
      <w:r w:rsidRPr="004026B1">
        <w:rPr>
          <w:rFonts w:ascii="Times New Roman" w:hAnsi="Times New Roman" w:cs="Times New Roman"/>
          <w:sz w:val="24"/>
          <w:szCs w:val="24"/>
        </w:rPr>
        <w:t>, ordinances, instructions, rules</w:t>
      </w:r>
      <w:r w:rsidR="004919A7">
        <w:rPr>
          <w:rFonts w:ascii="Times New Roman" w:hAnsi="Times New Roman" w:cs="Times New Roman"/>
          <w:sz w:val="24"/>
          <w:szCs w:val="24"/>
        </w:rPr>
        <w:t>,</w:t>
      </w:r>
      <w:r w:rsidRPr="004026B1">
        <w:rPr>
          <w:rFonts w:ascii="Times New Roman" w:hAnsi="Times New Roman" w:cs="Times New Roman"/>
          <w:sz w:val="24"/>
          <w:szCs w:val="24"/>
        </w:rPr>
        <w:t xml:space="preserve"> and standards regulate those areas. However, in the course of the desk research only </w:t>
      </w:r>
      <w:r w:rsidR="00D335FF" w:rsidRPr="004026B1">
        <w:rPr>
          <w:rFonts w:ascii="Times New Roman" w:hAnsi="Times New Roman" w:cs="Times New Roman"/>
          <w:sz w:val="24"/>
          <w:szCs w:val="24"/>
        </w:rPr>
        <w:t xml:space="preserve">a </w:t>
      </w:r>
      <w:r w:rsidRPr="004026B1">
        <w:rPr>
          <w:rFonts w:ascii="Times New Roman" w:hAnsi="Times New Roman" w:cs="Times New Roman"/>
          <w:sz w:val="24"/>
          <w:szCs w:val="24"/>
        </w:rPr>
        <w:t xml:space="preserve">few specific </w:t>
      </w:r>
      <w:r w:rsidRPr="004026B1">
        <w:rPr>
          <w:rFonts w:ascii="Times New Roman" w:hAnsi="Times New Roman" w:cs="Times New Roman"/>
          <w:i/>
          <w:sz w:val="24"/>
          <w:szCs w:val="24"/>
        </w:rPr>
        <w:t>climate change vulnerability</w:t>
      </w:r>
      <w:r w:rsidRPr="004026B1">
        <w:rPr>
          <w:rFonts w:ascii="Times New Roman" w:hAnsi="Times New Roman" w:cs="Times New Roman"/>
          <w:sz w:val="24"/>
          <w:szCs w:val="24"/>
        </w:rPr>
        <w:t xml:space="preserve"> assessment method</w:t>
      </w:r>
      <w:r w:rsidR="00B54C2F" w:rsidRPr="00B54C2F">
        <w:rPr>
          <w:rFonts w:ascii="Times New Roman" w:hAnsi="Times New Roman" w:cs="Times New Roman"/>
          <w:sz w:val="24"/>
          <w:szCs w:val="24"/>
        </w:rPr>
        <w:t xml:space="preserve">ologies were </w:t>
      </w:r>
      <w:r w:rsidR="0039387B" w:rsidRPr="00B54C2F">
        <w:rPr>
          <w:rFonts w:ascii="Times New Roman" w:hAnsi="Times New Roman" w:cs="Times New Roman"/>
          <w:sz w:val="24"/>
          <w:szCs w:val="24"/>
        </w:rPr>
        <w:t>identified,</w:t>
      </w:r>
      <w:r w:rsidR="00B54C2F" w:rsidRPr="00B54C2F">
        <w:rPr>
          <w:rFonts w:ascii="Times New Roman" w:hAnsi="Times New Roman" w:cs="Times New Roman"/>
          <w:sz w:val="24"/>
          <w:szCs w:val="24"/>
        </w:rPr>
        <w:t xml:space="preserve"> and the</w:t>
      </w:r>
      <w:r w:rsidR="00B54C2F">
        <w:rPr>
          <w:rFonts w:ascii="Times New Roman" w:hAnsi="Times New Roman" w:cs="Times New Roman"/>
          <w:sz w:val="24"/>
          <w:szCs w:val="24"/>
        </w:rPr>
        <w:t>y</w:t>
      </w:r>
      <w:r w:rsidRPr="004026B1">
        <w:rPr>
          <w:rFonts w:ascii="Times New Roman" w:hAnsi="Times New Roman" w:cs="Times New Roman"/>
          <w:sz w:val="24"/>
          <w:szCs w:val="24"/>
        </w:rPr>
        <w:t xml:space="preserve"> relate to floods and forestry, and indirectly - to la</w:t>
      </w:r>
      <w:r w:rsidR="00431554" w:rsidRPr="004026B1">
        <w:rPr>
          <w:rFonts w:ascii="Times New Roman" w:hAnsi="Times New Roman" w:cs="Times New Roman"/>
          <w:sz w:val="24"/>
          <w:szCs w:val="24"/>
        </w:rPr>
        <w:t>ndslides, erosion and abrasion</w:t>
      </w:r>
      <w:r w:rsidR="00C123F8">
        <w:rPr>
          <w:rFonts w:ascii="Times New Roman" w:hAnsi="Times New Roman" w:cs="Times New Roman"/>
          <w:sz w:val="24"/>
          <w:szCs w:val="24"/>
        </w:rPr>
        <w:t>.</w:t>
      </w:r>
      <w:r w:rsidR="00431554" w:rsidRPr="004026B1">
        <w:rPr>
          <w:rStyle w:val="FootnoteReference"/>
          <w:rFonts w:cs="Times New Roman"/>
          <w:szCs w:val="24"/>
        </w:rPr>
        <w:footnoteReference w:id="42"/>
      </w:r>
      <w:r w:rsidR="00D335FF" w:rsidRPr="004026B1">
        <w:rPr>
          <w:rFonts w:ascii="Times New Roman" w:hAnsi="Times New Roman" w:cs="Times New Roman"/>
          <w:sz w:val="24"/>
          <w:szCs w:val="24"/>
        </w:rPr>
        <w:t xml:space="preserve"> Of these</w:t>
      </w:r>
      <w:r w:rsidRPr="004026B1">
        <w:rPr>
          <w:rFonts w:ascii="Times New Roman" w:hAnsi="Times New Roman" w:cs="Times New Roman"/>
          <w:sz w:val="24"/>
          <w:szCs w:val="24"/>
        </w:rPr>
        <w:t xml:space="preserve">, flood risk assessment and the assessment of the impacts of climate change on surface </w:t>
      </w:r>
      <w:r w:rsidR="004919A7">
        <w:rPr>
          <w:rFonts w:ascii="Times New Roman" w:hAnsi="Times New Roman" w:cs="Times New Roman"/>
          <w:sz w:val="24"/>
          <w:szCs w:val="24"/>
        </w:rPr>
        <w:t xml:space="preserve">water </w:t>
      </w:r>
      <w:r w:rsidRPr="004026B1">
        <w:rPr>
          <w:rFonts w:ascii="Times New Roman" w:hAnsi="Times New Roman" w:cs="Times New Roman"/>
          <w:sz w:val="24"/>
          <w:szCs w:val="24"/>
        </w:rPr>
        <w:t>and groundwater, and evaluation of water availability for the economic sectors, consider climatic modeling as uncertain an</w:t>
      </w:r>
      <w:r w:rsidR="00431554" w:rsidRPr="004026B1">
        <w:rPr>
          <w:rFonts w:ascii="Times New Roman" w:hAnsi="Times New Roman" w:cs="Times New Roman"/>
          <w:sz w:val="24"/>
          <w:szCs w:val="24"/>
        </w:rPr>
        <w:t xml:space="preserve">d recommend updates related to </w:t>
      </w:r>
      <w:r w:rsidR="004919A7">
        <w:rPr>
          <w:rFonts w:ascii="Times New Roman" w:hAnsi="Times New Roman" w:cs="Times New Roman"/>
          <w:sz w:val="24"/>
          <w:szCs w:val="24"/>
        </w:rPr>
        <w:t>CCA</w:t>
      </w:r>
      <w:r w:rsidR="00431554" w:rsidRPr="004026B1">
        <w:rPr>
          <w:rFonts w:ascii="Times New Roman" w:hAnsi="Times New Roman" w:cs="Times New Roman"/>
          <w:sz w:val="24"/>
          <w:szCs w:val="24"/>
        </w:rPr>
        <w:t xml:space="preserve"> </w:t>
      </w:r>
      <w:r w:rsidRPr="004026B1">
        <w:rPr>
          <w:rFonts w:ascii="Times New Roman" w:hAnsi="Times New Roman" w:cs="Times New Roman"/>
          <w:sz w:val="24"/>
          <w:szCs w:val="24"/>
        </w:rPr>
        <w:t xml:space="preserve">to be made later, if in the process of monitoring such needs are registered. The landslides, erosion and abrasion methodology is not based on and/or related to </w:t>
      </w:r>
      <w:r w:rsidRPr="004026B1">
        <w:rPr>
          <w:rFonts w:ascii="Times New Roman" w:hAnsi="Times New Roman" w:cs="Times New Roman"/>
          <w:sz w:val="24"/>
          <w:szCs w:val="24"/>
        </w:rPr>
        <w:lastRenderedPageBreak/>
        <w:t>climate change impacts on risks. Only forest</w:t>
      </w:r>
      <w:r w:rsidR="004919A7">
        <w:rPr>
          <w:rFonts w:ascii="Times New Roman" w:hAnsi="Times New Roman" w:cs="Times New Roman"/>
          <w:sz w:val="24"/>
          <w:szCs w:val="24"/>
        </w:rPr>
        <w:t>-</w:t>
      </w:r>
      <w:r w:rsidRPr="004026B1">
        <w:rPr>
          <w:rFonts w:ascii="Times New Roman" w:hAnsi="Times New Roman" w:cs="Times New Roman"/>
          <w:sz w:val="24"/>
          <w:szCs w:val="24"/>
        </w:rPr>
        <w:t xml:space="preserve">related acts and programs take into consideration potential climate change impacts and risks and provide measures for adaptation with clearly identified tasks, responsible bodies, deadlines, </w:t>
      </w:r>
      <w:r w:rsidR="00592CE8" w:rsidRPr="004026B1">
        <w:rPr>
          <w:rFonts w:ascii="Times New Roman" w:hAnsi="Times New Roman" w:cs="Times New Roman"/>
          <w:sz w:val="24"/>
          <w:szCs w:val="24"/>
        </w:rPr>
        <w:t>costs</w:t>
      </w:r>
      <w:r w:rsidR="004919A7">
        <w:rPr>
          <w:rFonts w:ascii="Times New Roman" w:hAnsi="Times New Roman" w:cs="Times New Roman"/>
          <w:sz w:val="24"/>
          <w:szCs w:val="24"/>
        </w:rPr>
        <w:t>,</w:t>
      </w:r>
      <w:r w:rsidR="00592CE8" w:rsidRPr="004026B1">
        <w:rPr>
          <w:rFonts w:ascii="Times New Roman" w:hAnsi="Times New Roman" w:cs="Times New Roman"/>
          <w:sz w:val="24"/>
          <w:szCs w:val="24"/>
        </w:rPr>
        <w:t xml:space="preserve"> and sources of financing.</w:t>
      </w:r>
    </w:p>
    <w:p w14:paraId="5CAFEA60" w14:textId="1F93D8F6" w:rsidR="002A097C" w:rsidRPr="004026B1" w:rsidRDefault="002A097C" w:rsidP="004026B1">
      <w:pPr>
        <w:pStyle w:val="ListParagraph"/>
        <w:spacing w:after="6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risks from disasters, with different levels of relevance to climate change impacts, are identified in different documents developed during the last </w:t>
      </w:r>
      <w:r w:rsidR="004919A7">
        <w:rPr>
          <w:rFonts w:ascii="Times New Roman" w:hAnsi="Times New Roman" w:cs="Times New Roman"/>
          <w:sz w:val="24"/>
          <w:szCs w:val="24"/>
        </w:rPr>
        <w:t>five</w:t>
      </w:r>
      <w:r w:rsidRPr="004026B1">
        <w:rPr>
          <w:rFonts w:ascii="Times New Roman" w:hAnsi="Times New Roman" w:cs="Times New Roman"/>
          <w:sz w:val="24"/>
          <w:szCs w:val="24"/>
        </w:rPr>
        <w:t xml:space="preserve"> years</w:t>
      </w:r>
      <w:r w:rsidR="004919A7">
        <w:rPr>
          <w:rFonts w:ascii="Times New Roman" w:hAnsi="Times New Roman" w:cs="Times New Roman"/>
          <w:sz w:val="24"/>
          <w:szCs w:val="24"/>
        </w:rPr>
        <w:t>.</w:t>
      </w:r>
    </w:p>
    <w:p w14:paraId="63BF398B" w14:textId="10C645E1" w:rsidR="002A097C" w:rsidRPr="004026B1" w:rsidRDefault="00D335FF" w:rsidP="004026B1">
      <w:pPr>
        <w:pStyle w:val="ListParagraph"/>
        <w:numPr>
          <w:ilvl w:val="0"/>
          <w:numId w:val="58"/>
        </w:numPr>
        <w:spacing w:after="60" w:line="276" w:lineRule="auto"/>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Disaster </w:t>
      </w:r>
      <w:r w:rsidR="002A097C" w:rsidRPr="004026B1">
        <w:rPr>
          <w:rFonts w:ascii="Times New Roman" w:hAnsi="Times New Roman" w:cs="Times New Roman"/>
          <w:sz w:val="24"/>
          <w:szCs w:val="24"/>
        </w:rPr>
        <w:t xml:space="preserve">Protection </w:t>
      </w:r>
      <w:r w:rsidRPr="004026B1">
        <w:rPr>
          <w:rFonts w:ascii="Times New Roman" w:hAnsi="Times New Roman" w:cs="Times New Roman"/>
          <w:sz w:val="24"/>
          <w:szCs w:val="24"/>
        </w:rPr>
        <w:t>Act</w:t>
      </w:r>
      <w:r w:rsidR="002A097C" w:rsidRPr="004026B1">
        <w:rPr>
          <w:rFonts w:ascii="Times New Roman" w:hAnsi="Times New Roman" w:cs="Times New Roman"/>
          <w:sz w:val="24"/>
          <w:szCs w:val="24"/>
        </w:rPr>
        <w:t>, last a</w:t>
      </w:r>
      <w:r w:rsidR="004919A7">
        <w:rPr>
          <w:rFonts w:ascii="Times New Roman" w:hAnsi="Times New Roman" w:cs="Times New Roman"/>
          <w:sz w:val="24"/>
          <w:szCs w:val="24"/>
        </w:rPr>
        <w:t>mended and supplemented in 2017</w:t>
      </w:r>
    </w:p>
    <w:p w14:paraId="3A0F6D14" w14:textId="55FF156D" w:rsidR="002A097C" w:rsidRPr="004026B1" w:rsidRDefault="004919A7" w:rsidP="004026B1">
      <w:pPr>
        <w:pStyle w:val="ListParagraph"/>
        <w:numPr>
          <w:ilvl w:val="0"/>
          <w:numId w:val="58"/>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FRMPs, 2016</w:t>
      </w:r>
    </w:p>
    <w:p w14:paraId="7CD85B19" w14:textId="56591540" w:rsidR="002A097C" w:rsidRPr="004026B1" w:rsidRDefault="002A097C" w:rsidP="004026B1">
      <w:pPr>
        <w:pStyle w:val="ListParagraph"/>
        <w:numPr>
          <w:ilvl w:val="0"/>
          <w:numId w:val="58"/>
        </w:numPr>
        <w:spacing w:after="60" w:line="276" w:lineRule="auto"/>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Assessment of </w:t>
      </w:r>
      <w:r w:rsidR="00640E32">
        <w:rPr>
          <w:rFonts w:ascii="Times New Roman" w:hAnsi="Times New Roman" w:cs="Times New Roman"/>
          <w:sz w:val="24"/>
          <w:szCs w:val="24"/>
        </w:rPr>
        <w:t>P</w:t>
      </w:r>
      <w:r w:rsidRPr="004026B1">
        <w:rPr>
          <w:rFonts w:ascii="Times New Roman" w:hAnsi="Times New Roman" w:cs="Times New Roman"/>
          <w:sz w:val="24"/>
          <w:szCs w:val="24"/>
        </w:rPr>
        <w:t xml:space="preserve">ressures and </w:t>
      </w:r>
      <w:r w:rsidR="00640E32">
        <w:rPr>
          <w:rFonts w:ascii="Times New Roman" w:hAnsi="Times New Roman" w:cs="Times New Roman"/>
          <w:sz w:val="24"/>
          <w:szCs w:val="24"/>
        </w:rPr>
        <w:t>I</w:t>
      </w:r>
      <w:r w:rsidRPr="004026B1">
        <w:rPr>
          <w:rFonts w:ascii="Times New Roman" w:hAnsi="Times New Roman" w:cs="Times New Roman"/>
          <w:sz w:val="24"/>
          <w:szCs w:val="24"/>
        </w:rPr>
        <w:t xml:space="preserve">mpacts of </w:t>
      </w:r>
      <w:r w:rsidR="00640E32">
        <w:rPr>
          <w:rFonts w:ascii="Times New Roman" w:hAnsi="Times New Roman" w:cs="Times New Roman"/>
          <w:sz w:val="24"/>
          <w:szCs w:val="24"/>
        </w:rPr>
        <w:t>C</w:t>
      </w:r>
      <w:r w:rsidRPr="004026B1">
        <w:rPr>
          <w:rFonts w:ascii="Times New Roman" w:hAnsi="Times New Roman" w:cs="Times New Roman"/>
          <w:sz w:val="24"/>
          <w:szCs w:val="24"/>
        </w:rPr>
        <w:t xml:space="preserve">limate </w:t>
      </w:r>
      <w:r w:rsidR="00640E32">
        <w:rPr>
          <w:rFonts w:ascii="Times New Roman" w:hAnsi="Times New Roman" w:cs="Times New Roman"/>
          <w:sz w:val="24"/>
          <w:szCs w:val="24"/>
        </w:rPr>
        <w:t>C</w:t>
      </w:r>
      <w:r w:rsidRPr="004026B1">
        <w:rPr>
          <w:rFonts w:ascii="Times New Roman" w:hAnsi="Times New Roman" w:cs="Times New Roman"/>
          <w:sz w:val="24"/>
          <w:szCs w:val="24"/>
        </w:rPr>
        <w:t xml:space="preserve">hange on </w:t>
      </w:r>
      <w:r w:rsidR="00640E32">
        <w:rPr>
          <w:rFonts w:ascii="Times New Roman" w:hAnsi="Times New Roman" w:cs="Times New Roman"/>
          <w:sz w:val="24"/>
          <w:szCs w:val="24"/>
        </w:rPr>
        <w:t>S</w:t>
      </w:r>
      <w:r w:rsidRPr="004026B1">
        <w:rPr>
          <w:rFonts w:ascii="Times New Roman" w:hAnsi="Times New Roman" w:cs="Times New Roman"/>
          <w:sz w:val="24"/>
          <w:szCs w:val="24"/>
        </w:rPr>
        <w:t xml:space="preserve">urface and </w:t>
      </w:r>
      <w:r w:rsidR="00640E32">
        <w:rPr>
          <w:rFonts w:ascii="Times New Roman" w:hAnsi="Times New Roman" w:cs="Times New Roman"/>
          <w:sz w:val="24"/>
          <w:szCs w:val="24"/>
        </w:rPr>
        <w:t>G</w:t>
      </w:r>
      <w:r w:rsidRPr="004026B1">
        <w:rPr>
          <w:rFonts w:ascii="Times New Roman" w:hAnsi="Times New Roman" w:cs="Times New Roman"/>
          <w:sz w:val="24"/>
          <w:szCs w:val="24"/>
        </w:rPr>
        <w:t>round</w:t>
      </w:r>
      <w:r w:rsidR="00640E32">
        <w:rPr>
          <w:rFonts w:ascii="Times New Roman" w:hAnsi="Times New Roman" w:cs="Times New Roman"/>
          <w:sz w:val="24"/>
          <w:szCs w:val="24"/>
        </w:rPr>
        <w:t xml:space="preserve"> W</w:t>
      </w:r>
      <w:r w:rsidRPr="004026B1">
        <w:rPr>
          <w:rFonts w:ascii="Times New Roman" w:hAnsi="Times New Roman" w:cs="Times New Roman"/>
          <w:sz w:val="24"/>
          <w:szCs w:val="24"/>
        </w:rPr>
        <w:t>ater</w:t>
      </w:r>
      <w:r w:rsidR="00640E32">
        <w:rPr>
          <w:rFonts w:ascii="Times New Roman" w:hAnsi="Times New Roman" w:cs="Times New Roman"/>
          <w:sz w:val="24"/>
          <w:szCs w:val="24"/>
        </w:rPr>
        <w:t>s</w:t>
      </w:r>
      <w:r w:rsidRPr="004026B1">
        <w:rPr>
          <w:rFonts w:ascii="Times New Roman" w:hAnsi="Times New Roman" w:cs="Times New Roman"/>
          <w:sz w:val="24"/>
          <w:szCs w:val="24"/>
        </w:rPr>
        <w:t xml:space="preserve"> </w:t>
      </w:r>
      <w:r w:rsidR="00640E32">
        <w:rPr>
          <w:rFonts w:ascii="Times New Roman" w:hAnsi="Times New Roman" w:cs="Times New Roman"/>
          <w:sz w:val="24"/>
          <w:szCs w:val="24"/>
        </w:rPr>
        <w:t>and</w:t>
      </w:r>
      <w:r w:rsidRPr="004026B1">
        <w:rPr>
          <w:rFonts w:ascii="Times New Roman" w:hAnsi="Times New Roman" w:cs="Times New Roman"/>
          <w:sz w:val="24"/>
          <w:szCs w:val="24"/>
        </w:rPr>
        <w:t xml:space="preserve"> </w:t>
      </w:r>
      <w:r w:rsidR="00640E32">
        <w:rPr>
          <w:rFonts w:ascii="Times New Roman" w:hAnsi="Times New Roman" w:cs="Times New Roman"/>
          <w:sz w:val="24"/>
          <w:szCs w:val="24"/>
        </w:rPr>
        <w:t>E</w:t>
      </w:r>
      <w:r w:rsidRPr="004026B1">
        <w:rPr>
          <w:rFonts w:ascii="Times New Roman" w:hAnsi="Times New Roman" w:cs="Times New Roman"/>
          <w:sz w:val="24"/>
          <w:szCs w:val="24"/>
        </w:rPr>
        <w:t xml:space="preserve">valuation of </w:t>
      </w:r>
      <w:r w:rsidR="00640E32">
        <w:rPr>
          <w:rFonts w:ascii="Times New Roman" w:hAnsi="Times New Roman" w:cs="Times New Roman"/>
          <w:sz w:val="24"/>
          <w:szCs w:val="24"/>
        </w:rPr>
        <w:t>W</w:t>
      </w:r>
      <w:r w:rsidRPr="004026B1">
        <w:rPr>
          <w:rFonts w:ascii="Times New Roman" w:hAnsi="Times New Roman" w:cs="Times New Roman"/>
          <w:sz w:val="24"/>
          <w:szCs w:val="24"/>
        </w:rPr>
        <w:t xml:space="preserve">ater </w:t>
      </w:r>
      <w:r w:rsidR="00640E32">
        <w:rPr>
          <w:rFonts w:ascii="Times New Roman" w:hAnsi="Times New Roman" w:cs="Times New Roman"/>
          <w:sz w:val="24"/>
          <w:szCs w:val="24"/>
        </w:rPr>
        <w:t>A</w:t>
      </w:r>
      <w:r w:rsidRPr="004026B1">
        <w:rPr>
          <w:rFonts w:ascii="Times New Roman" w:hAnsi="Times New Roman" w:cs="Times New Roman"/>
          <w:sz w:val="24"/>
          <w:szCs w:val="24"/>
        </w:rPr>
        <w:t xml:space="preserve">vailability for the </w:t>
      </w:r>
      <w:r w:rsidR="00640E32">
        <w:rPr>
          <w:rFonts w:ascii="Times New Roman" w:hAnsi="Times New Roman" w:cs="Times New Roman"/>
          <w:sz w:val="24"/>
          <w:szCs w:val="24"/>
        </w:rPr>
        <w:t>E</w:t>
      </w:r>
      <w:r w:rsidRPr="004026B1">
        <w:rPr>
          <w:rFonts w:ascii="Times New Roman" w:hAnsi="Times New Roman" w:cs="Times New Roman"/>
          <w:sz w:val="24"/>
          <w:szCs w:val="24"/>
        </w:rPr>
        <w:t xml:space="preserve">conomic </w:t>
      </w:r>
      <w:r w:rsidR="00640E32">
        <w:rPr>
          <w:rFonts w:ascii="Times New Roman" w:hAnsi="Times New Roman" w:cs="Times New Roman"/>
          <w:sz w:val="24"/>
          <w:szCs w:val="24"/>
        </w:rPr>
        <w:t>S</w:t>
      </w:r>
      <w:r w:rsidR="004919A7">
        <w:rPr>
          <w:rFonts w:ascii="Times New Roman" w:hAnsi="Times New Roman" w:cs="Times New Roman"/>
          <w:sz w:val="24"/>
          <w:szCs w:val="24"/>
        </w:rPr>
        <w:t>ectors, 2016</w:t>
      </w:r>
    </w:p>
    <w:p w14:paraId="132BCF30" w14:textId="1A7ACC07" w:rsidR="002A097C" w:rsidRPr="004026B1" w:rsidRDefault="00E72E90" w:rsidP="00E72E90">
      <w:pPr>
        <w:pStyle w:val="ListParagraph"/>
        <w:numPr>
          <w:ilvl w:val="0"/>
          <w:numId w:val="58"/>
        </w:numPr>
        <w:spacing w:after="60" w:line="276" w:lineRule="auto"/>
        <w:contextualSpacing w:val="0"/>
        <w:jc w:val="both"/>
        <w:rPr>
          <w:rFonts w:ascii="Times New Roman" w:hAnsi="Times New Roman" w:cs="Times New Roman"/>
          <w:sz w:val="24"/>
          <w:szCs w:val="24"/>
        </w:rPr>
      </w:pPr>
      <w:r w:rsidRPr="00E72E90">
        <w:rPr>
          <w:rFonts w:ascii="Times New Roman" w:hAnsi="Times New Roman" w:cs="Times New Roman"/>
          <w:sz w:val="24"/>
          <w:szCs w:val="24"/>
        </w:rPr>
        <w:t xml:space="preserve">National </w:t>
      </w:r>
      <w:r>
        <w:rPr>
          <w:rFonts w:ascii="Times New Roman" w:hAnsi="Times New Roman" w:cs="Times New Roman"/>
          <w:sz w:val="24"/>
          <w:szCs w:val="24"/>
        </w:rPr>
        <w:t>C</w:t>
      </w:r>
      <w:r w:rsidRPr="00E72E90">
        <w:rPr>
          <w:rFonts w:ascii="Times New Roman" w:hAnsi="Times New Roman" w:cs="Times New Roman"/>
          <w:sz w:val="24"/>
          <w:szCs w:val="24"/>
        </w:rPr>
        <w:t xml:space="preserve">limate </w:t>
      </w:r>
      <w:r>
        <w:rPr>
          <w:rFonts w:ascii="Times New Roman" w:hAnsi="Times New Roman" w:cs="Times New Roman"/>
          <w:sz w:val="24"/>
          <w:szCs w:val="24"/>
        </w:rPr>
        <w:t>C</w:t>
      </w:r>
      <w:r w:rsidRPr="00E72E90">
        <w:rPr>
          <w:rFonts w:ascii="Times New Roman" w:hAnsi="Times New Roman" w:cs="Times New Roman"/>
          <w:sz w:val="24"/>
          <w:szCs w:val="24"/>
        </w:rPr>
        <w:t xml:space="preserve">hange </w:t>
      </w:r>
      <w:r>
        <w:rPr>
          <w:rFonts w:ascii="Times New Roman" w:hAnsi="Times New Roman" w:cs="Times New Roman"/>
          <w:sz w:val="24"/>
          <w:szCs w:val="24"/>
        </w:rPr>
        <w:t>Ri</w:t>
      </w:r>
      <w:r w:rsidRPr="00E72E90">
        <w:rPr>
          <w:rFonts w:ascii="Times New Roman" w:hAnsi="Times New Roman" w:cs="Times New Roman"/>
          <w:sz w:val="24"/>
          <w:szCs w:val="24"/>
        </w:rPr>
        <w:t xml:space="preserve">sk and </w:t>
      </w:r>
      <w:r>
        <w:rPr>
          <w:rFonts w:ascii="Times New Roman" w:hAnsi="Times New Roman" w:cs="Times New Roman"/>
          <w:sz w:val="24"/>
          <w:szCs w:val="24"/>
        </w:rPr>
        <w:t>V</w:t>
      </w:r>
      <w:r w:rsidRPr="00E72E90">
        <w:rPr>
          <w:rFonts w:ascii="Times New Roman" w:hAnsi="Times New Roman" w:cs="Times New Roman"/>
          <w:sz w:val="24"/>
          <w:szCs w:val="24"/>
        </w:rPr>
        <w:t xml:space="preserve">ulnerability </w:t>
      </w:r>
      <w:r>
        <w:rPr>
          <w:rFonts w:ascii="Times New Roman" w:hAnsi="Times New Roman" w:cs="Times New Roman"/>
          <w:sz w:val="24"/>
          <w:szCs w:val="24"/>
        </w:rPr>
        <w:t>A</w:t>
      </w:r>
      <w:r w:rsidRPr="00E72E90">
        <w:rPr>
          <w:rFonts w:ascii="Times New Roman" w:hAnsi="Times New Roman" w:cs="Times New Roman"/>
          <w:sz w:val="24"/>
          <w:szCs w:val="24"/>
        </w:rPr>
        <w:t xml:space="preserve">ssessment for the </w:t>
      </w:r>
      <w:r>
        <w:rPr>
          <w:rFonts w:ascii="Times New Roman" w:hAnsi="Times New Roman" w:cs="Times New Roman"/>
          <w:sz w:val="24"/>
          <w:szCs w:val="24"/>
        </w:rPr>
        <w:t>S</w:t>
      </w:r>
      <w:r w:rsidRPr="00E72E90">
        <w:rPr>
          <w:rFonts w:ascii="Times New Roman" w:hAnsi="Times New Roman" w:cs="Times New Roman"/>
          <w:sz w:val="24"/>
          <w:szCs w:val="24"/>
        </w:rPr>
        <w:t xml:space="preserve">ectors of the Bulgarian </w:t>
      </w:r>
      <w:r>
        <w:rPr>
          <w:rFonts w:ascii="Times New Roman" w:hAnsi="Times New Roman" w:cs="Times New Roman"/>
          <w:sz w:val="24"/>
          <w:szCs w:val="24"/>
        </w:rPr>
        <w:t>E</w:t>
      </w:r>
      <w:r w:rsidRPr="00E72E90">
        <w:rPr>
          <w:rFonts w:ascii="Times New Roman" w:hAnsi="Times New Roman" w:cs="Times New Roman"/>
          <w:sz w:val="24"/>
          <w:szCs w:val="24"/>
        </w:rPr>
        <w:t>conomy</w:t>
      </w:r>
      <w:r w:rsidR="004919A7">
        <w:rPr>
          <w:rFonts w:ascii="Times New Roman" w:hAnsi="Times New Roman" w:cs="Times New Roman"/>
          <w:sz w:val="24"/>
          <w:szCs w:val="24"/>
        </w:rPr>
        <w:t>, 2014</w:t>
      </w:r>
    </w:p>
    <w:p w14:paraId="12B816B8" w14:textId="7F69C5F9" w:rsidR="002A097C" w:rsidRPr="004026B1" w:rsidRDefault="002A097C" w:rsidP="004026B1">
      <w:pPr>
        <w:pStyle w:val="ListParagraph"/>
        <w:numPr>
          <w:ilvl w:val="0"/>
          <w:numId w:val="58"/>
        </w:numPr>
        <w:spacing w:after="60" w:line="276" w:lineRule="auto"/>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Strategic </w:t>
      </w:r>
      <w:r w:rsidR="00640E32">
        <w:rPr>
          <w:rFonts w:ascii="Times New Roman" w:hAnsi="Times New Roman" w:cs="Times New Roman"/>
          <w:sz w:val="24"/>
          <w:szCs w:val="24"/>
        </w:rPr>
        <w:t>E</w:t>
      </w:r>
      <w:r w:rsidRPr="004026B1">
        <w:rPr>
          <w:rFonts w:ascii="Times New Roman" w:hAnsi="Times New Roman" w:cs="Times New Roman"/>
          <w:sz w:val="24"/>
          <w:szCs w:val="24"/>
        </w:rPr>
        <w:t xml:space="preserve">nvironmental </w:t>
      </w:r>
      <w:r w:rsidR="00640E32">
        <w:rPr>
          <w:rFonts w:ascii="Times New Roman" w:hAnsi="Times New Roman" w:cs="Times New Roman"/>
          <w:sz w:val="24"/>
          <w:szCs w:val="24"/>
        </w:rPr>
        <w:t>A</w:t>
      </w:r>
      <w:r w:rsidRPr="004026B1">
        <w:rPr>
          <w:rFonts w:ascii="Times New Roman" w:hAnsi="Times New Roman" w:cs="Times New Roman"/>
          <w:sz w:val="24"/>
          <w:szCs w:val="24"/>
        </w:rPr>
        <w:t>ssessment of the</w:t>
      </w:r>
      <w:r w:rsidR="004919A7">
        <w:rPr>
          <w:rFonts w:ascii="Times New Roman" w:hAnsi="Times New Roman" w:cs="Times New Roman"/>
          <w:sz w:val="24"/>
          <w:szCs w:val="24"/>
        </w:rPr>
        <w:t xml:space="preserve"> OP Environment 2014</w:t>
      </w:r>
      <w:r w:rsidR="004C0FB9">
        <w:rPr>
          <w:rFonts w:ascii="Times New Roman" w:hAnsi="Times New Roman" w:cs="Times New Roman"/>
          <w:sz w:val="24"/>
          <w:szCs w:val="24"/>
        </w:rPr>
        <w:t>–</w:t>
      </w:r>
      <w:r w:rsidR="004919A7">
        <w:rPr>
          <w:rFonts w:ascii="Times New Roman" w:hAnsi="Times New Roman" w:cs="Times New Roman"/>
          <w:sz w:val="24"/>
          <w:szCs w:val="24"/>
        </w:rPr>
        <w:t>2020, 2014</w:t>
      </w:r>
    </w:p>
    <w:p w14:paraId="3B4C3FC0" w14:textId="5BA5D4B2" w:rsidR="002A097C" w:rsidRPr="004026B1" w:rsidRDefault="002172B0" w:rsidP="004026B1">
      <w:pPr>
        <w:pStyle w:val="ListParagraph"/>
        <w:numPr>
          <w:ilvl w:val="0"/>
          <w:numId w:val="58"/>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Disaster Risk Reduction </w:t>
      </w:r>
      <w:r w:rsidR="002A097C" w:rsidRPr="004026B1">
        <w:rPr>
          <w:rFonts w:ascii="Times New Roman" w:hAnsi="Times New Roman" w:cs="Times New Roman"/>
          <w:sz w:val="24"/>
          <w:szCs w:val="24"/>
        </w:rPr>
        <w:t>Strategy 2014</w:t>
      </w:r>
      <w:r w:rsidR="004C0FB9">
        <w:rPr>
          <w:rFonts w:ascii="Times New Roman" w:hAnsi="Times New Roman" w:cs="Times New Roman"/>
          <w:sz w:val="24"/>
          <w:szCs w:val="24"/>
        </w:rPr>
        <w:t>–</w:t>
      </w:r>
      <w:r w:rsidR="002A097C" w:rsidRPr="004026B1">
        <w:rPr>
          <w:rFonts w:ascii="Times New Roman" w:hAnsi="Times New Roman" w:cs="Times New Roman"/>
          <w:sz w:val="24"/>
          <w:szCs w:val="24"/>
        </w:rPr>
        <w:t xml:space="preserve">2020 and National </w:t>
      </w:r>
      <w:proofErr w:type="spellStart"/>
      <w:r w:rsidR="002A097C" w:rsidRPr="004026B1">
        <w:rPr>
          <w:rFonts w:ascii="Times New Roman" w:hAnsi="Times New Roman" w:cs="Times New Roman"/>
          <w:sz w:val="24"/>
          <w:szCs w:val="24"/>
        </w:rPr>
        <w:t>Programme</w:t>
      </w:r>
      <w:proofErr w:type="spellEnd"/>
      <w:r w:rsidR="002A097C" w:rsidRPr="004026B1">
        <w:rPr>
          <w:rFonts w:ascii="Times New Roman" w:hAnsi="Times New Roman" w:cs="Times New Roman"/>
          <w:sz w:val="24"/>
          <w:szCs w:val="24"/>
        </w:rPr>
        <w:t xml:space="preserve"> for </w:t>
      </w:r>
      <w:r w:rsidR="00640E32">
        <w:rPr>
          <w:rFonts w:ascii="Times New Roman" w:hAnsi="Times New Roman" w:cs="Times New Roman"/>
          <w:sz w:val="24"/>
          <w:szCs w:val="24"/>
        </w:rPr>
        <w:t>Disaster Protection</w:t>
      </w:r>
      <w:r w:rsidR="002A097C" w:rsidRPr="004026B1">
        <w:rPr>
          <w:rFonts w:ascii="Times New Roman" w:hAnsi="Times New Roman" w:cs="Times New Roman"/>
          <w:sz w:val="24"/>
          <w:szCs w:val="24"/>
        </w:rPr>
        <w:t xml:space="preserve"> 2014</w:t>
      </w:r>
      <w:r w:rsidR="0039387B">
        <w:rPr>
          <w:rFonts w:ascii="Times New Roman" w:hAnsi="Times New Roman" w:cs="Times New Roman"/>
          <w:sz w:val="24"/>
          <w:szCs w:val="24"/>
        </w:rPr>
        <w:t>–</w:t>
      </w:r>
      <w:r w:rsidR="002A097C" w:rsidRPr="004026B1">
        <w:rPr>
          <w:rFonts w:ascii="Times New Roman" w:hAnsi="Times New Roman" w:cs="Times New Roman"/>
          <w:sz w:val="24"/>
          <w:szCs w:val="24"/>
        </w:rPr>
        <w:t>2018</w:t>
      </w:r>
    </w:p>
    <w:p w14:paraId="77367759" w14:textId="79F9BC6F" w:rsidR="002A097C" w:rsidRPr="004026B1" w:rsidRDefault="002A097C" w:rsidP="004026B1">
      <w:pPr>
        <w:pStyle w:val="ListParagraph"/>
        <w:numPr>
          <w:ilvl w:val="0"/>
          <w:numId w:val="58"/>
        </w:numPr>
        <w:spacing w:after="120" w:line="276" w:lineRule="auto"/>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Other sector-specific </w:t>
      </w:r>
      <w:r w:rsidR="006435D4">
        <w:rPr>
          <w:rFonts w:ascii="Times New Roman" w:hAnsi="Times New Roman" w:cs="Times New Roman"/>
          <w:sz w:val="24"/>
          <w:szCs w:val="24"/>
        </w:rPr>
        <w:t>acts</w:t>
      </w:r>
      <w:r w:rsidRPr="004026B1">
        <w:rPr>
          <w:rFonts w:ascii="Times New Roman" w:hAnsi="Times New Roman" w:cs="Times New Roman"/>
          <w:sz w:val="24"/>
          <w:szCs w:val="24"/>
        </w:rPr>
        <w:t xml:space="preserve">, strategies and strategic action plans and programs </w:t>
      </w:r>
      <w:r w:rsidR="004919A7">
        <w:rPr>
          <w:rFonts w:ascii="Times New Roman" w:hAnsi="Times New Roman" w:cs="Times New Roman"/>
          <w:sz w:val="24"/>
          <w:szCs w:val="24"/>
        </w:rPr>
        <w:t>for implementation of the plans</w:t>
      </w:r>
    </w:p>
    <w:p w14:paraId="727184D5" w14:textId="7F1872C4" w:rsidR="002A097C" w:rsidRPr="004026B1" w:rsidRDefault="002A097C" w:rsidP="008358BE">
      <w:pPr>
        <w:pStyle w:val="ListParagraph"/>
        <w:spacing w:after="4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w:t>
      </w:r>
      <w:r w:rsidR="007A708E">
        <w:rPr>
          <w:rFonts w:ascii="Times New Roman" w:hAnsi="Times New Roman" w:cs="Times New Roman"/>
          <w:sz w:val="24"/>
          <w:szCs w:val="24"/>
        </w:rPr>
        <w:t xml:space="preserve">Disaster Risk Reduction </w:t>
      </w:r>
      <w:r w:rsidRPr="004026B1">
        <w:rPr>
          <w:rFonts w:ascii="Times New Roman" w:hAnsi="Times New Roman" w:cs="Times New Roman"/>
          <w:sz w:val="24"/>
          <w:szCs w:val="24"/>
        </w:rPr>
        <w:t>Strategy 2014</w:t>
      </w:r>
      <w:r w:rsidR="0039387B">
        <w:rPr>
          <w:rFonts w:ascii="Times New Roman" w:hAnsi="Times New Roman" w:cs="Times New Roman"/>
          <w:sz w:val="24"/>
          <w:szCs w:val="24"/>
        </w:rPr>
        <w:t>–</w:t>
      </w:r>
      <w:r w:rsidRPr="004026B1">
        <w:rPr>
          <w:rFonts w:ascii="Times New Roman" w:hAnsi="Times New Roman" w:cs="Times New Roman"/>
          <w:sz w:val="24"/>
          <w:szCs w:val="24"/>
        </w:rPr>
        <w:t xml:space="preserve">2020 and the National </w:t>
      </w:r>
      <w:proofErr w:type="spellStart"/>
      <w:r w:rsidRPr="004026B1">
        <w:rPr>
          <w:rFonts w:ascii="Times New Roman" w:hAnsi="Times New Roman" w:cs="Times New Roman"/>
          <w:sz w:val="24"/>
          <w:szCs w:val="24"/>
        </w:rPr>
        <w:t>Programme</w:t>
      </w:r>
      <w:proofErr w:type="spellEnd"/>
      <w:r w:rsidRPr="004026B1">
        <w:rPr>
          <w:rFonts w:ascii="Times New Roman" w:hAnsi="Times New Roman" w:cs="Times New Roman"/>
          <w:sz w:val="24"/>
          <w:szCs w:val="24"/>
        </w:rPr>
        <w:t xml:space="preserve"> for </w:t>
      </w:r>
      <w:r w:rsidR="00640E32">
        <w:rPr>
          <w:rFonts w:ascii="Times New Roman" w:hAnsi="Times New Roman" w:cs="Times New Roman"/>
          <w:sz w:val="24"/>
          <w:szCs w:val="24"/>
        </w:rPr>
        <w:t>Disaster Protection</w:t>
      </w:r>
      <w:r w:rsidRPr="004026B1">
        <w:rPr>
          <w:rFonts w:ascii="Times New Roman" w:hAnsi="Times New Roman" w:cs="Times New Roman"/>
          <w:sz w:val="24"/>
          <w:szCs w:val="24"/>
        </w:rPr>
        <w:t xml:space="preserve"> 2014</w:t>
      </w:r>
      <w:r w:rsidR="0039387B">
        <w:rPr>
          <w:rFonts w:ascii="Times New Roman" w:hAnsi="Times New Roman" w:cs="Times New Roman"/>
          <w:sz w:val="24"/>
          <w:szCs w:val="24"/>
        </w:rPr>
        <w:t>–</w:t>
      </w:r>
      <w:r w:rsidRPr="004026B1">
        <w:rPr>
          <w:rFonts w:ascii="Times New Roman" w:hAnsi="Times New Roman" w:cs="Times New Roman"/>
          <w:sz w:val="24"/>
          <w:szCs w:val="24"/>
        </w:rPr>
        <w:t>2018 make analyses and identify risks (though not clearly identified as related to climate change impacts) as follows:</w:t>
      </w:r>
    </w:p>
    <w:p w14:paraId="0801C237" w14:textId="356867D3" w:rsidR="002A097C" w:rsidRPr="004026B1" w:rsidRDefault="0039387B" w:rsidP="008358BE">
      <w:pPr>
        <w:pStyle w:val="ListParagraph"/>
        <w:numPr>
          <w:ilvl w:val="0"/>
          <w:numId w:val="59"/>
        </w:numPr>
        <w:spacing w:after="4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E</w:t>
      </w:r>
      <w:r w:rsidR="002A097C" w:rsidRPr="004026B1">
        <w:rPr>
          <w:rFonts w:ascii="Times New Roman" w:hAnsi="Times New Roman" w:cs="Times New Roman"/>
          <w:sz w:val="24"/>
          <w:szCs w:val="24"/>
        </w:rPr>
        <w:t>arthquakes (n</w:t>
      </w:r>
      <w:r w:rsidR="004919A7">
        <w:rPr>
          <w:rFonts w:ascii="Times New Roman" w:hAnsi="Times New Roman" w:cs="Times New Roman"/>
          <w:sz w:val="24"/>
          <w:szCs w:val="24"/>
        </w:rPr>
        <w:t>ot related to climatic changes)</w:t>
      </w:r>
    </w:p>
    <w:p w14:paraId="46845B92" w14:textId="41D6170C" w:rsidR="002A097C" w:rsidRPr="004026B1" w:rsidRDefault="0039387B" w:rsidP="008358BE">
      <w:pPr>
        <w:pStyle w:val="ListParagraph"/>
        <w:numPr>
          <w:ilvl w:val="0"/>
          <w:numId w:val="59"/>
        </w:numPr>
        <w:spacing w:after="4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N</w:t>
      </w:r>
      <w:r w:rsidR="002A097C" w:rsidRPr="004026B1">
        <w:rPr>
          <w:rFonts w:ascii="Times New Roman" w:hAnsi="Times New Roman" w:cs="Times New Roman"/>
          <w:sz w:val="24"/>
          <w:szCs w:val="24"/>
        </w:rPr>
        <w:t>uclear and radiation emergency</w:t>
      </w:r>
      <w:r w:rsidR="004919A7" w:rsidRPr="004026B1">
        <w:rPr>
          <w:rFonts w:ascii="Times New Roman" w:hAnsi="Times New Roman" w:cs="Times New Roman"/>
          <w:sz w:val="24"/>
          <w:szCs w:val="24"/>
          <w:vertAlign w:val="superscript"/>
        </w:rPr>
        <w:footnoteReference w:id="43"/>
      </w:r>
      <w:r w:rsidR="002A097C" w:rsidRPr="004026B1">
        <w:rPr>
          <w:rFonts w:ascii="Times New Roman" w:hAnsi="Times New Roman" w:cs="Times New Roman"/>
          <w:sz w:val="24"/>
          <w:szCs w:val="24"/>
        </w:rPr>
        <w:t xml:space="preserve"> (potential consequence of some of the climate change impacts)</w:t>
      </w:r>
    </w:p>
    <w:p w14:paraId="5EB9D497" w14:textId="39B91BB4" w:rsidR="002A097C" w:rsidRPr="004026B1" w:rsidRDefault="0039387B" w:rsidP="008358BE">
      <w:pPr>
        <w:pStyle w:val="ListParagraph"/>
        <w:numPr>
          <w:ilvl w:val="0"/>
          <w:numId w:val="59"/>
        </w:numPr>
        <w:spacing w:after="4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F</w:t>
      </w:r>
      <w:r w:rsidR="004919A7">
        <w:rPr>
          <w:rFonts w:ascii="Times New Roman" w:hAnsi="Times New Roman" w:cs="Times New Roman"/>
          <w:sz w:val="24"/>
          <w:szCs w:val="24"/>
        </w:rPr>
        <w:t>loods</w:t>
      </w:r>
    </w:p>
    <w:p w14:paraId="1A1D9BEB" w14:textId="3DF4327A" w:rsidR="002A097C" w:rsidRPr="004026B1" w:rsidRDefault="0039387B" w:rsidP="008358BE">
      <w:pPr>
        <w:pStyle w:val="ListParagraph"/>
        <w:numPr>
          <w:ilvl w:val="0"/>
          <w:numId w:val="59"/>
        </w:numPr>
        <w:spacing w:after="4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L</w:t>
      </w:r>
      <w:r w:rsidR="004919A7">
        <w:rPr>
          <w:rFonts w:ascii="Times New Roman" w:hAnsi="Times New Roman" w:cs="Times New Roman"/>
          <w:sz w:val="24"/>
          <w:szCs w:val="24"/>
        </w:rPr>
        <w:t>andslides</w:t>
      </w:r>
    </w:p>
    <w:p w14:paraId="7CF351E5" w14:textId="4FE2AFDC" w:rsidR="002A097C" w:rsidRPr="004026B1" w:rsidRDefault="0039387B" w:rsidP="008358BE">
      <w:pPr>
        <w:pStyle w:val="ListParagraph"/>
        <w:numPr>
          <w:ilvl w:val="0"/>
          <w:numId w:val="59"/>
        </w:numPr>
        <w:spacing w:after="4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F</w:t>
      </w:r>
      <w:r w:rsidR="002A097C" w:rsidRPr="004026B1">
        <w:rPr>
          <w:rFonts w:ascii="Times New Roman" w:hAnsi="Times New Roman" w:cs="Times New Roman"/>
          <w:sz w:val="24"/>
          <w:szCs w:val="24"/>
        </w:rPr>
        <w:t>ires, including forest fires and differen</w:t>
      </w:r>
      <w:r w:rsidR="004919A7">
        <w:rPr>
          <w:rFonts w:ascii="Times New Roman" w:hAnsi="Times New Roman" w:cs="Times New Roman"/>
          <w:sz w:val="24"/>
          <w:szCs w:val="24"/>
        </w:rPr>
        <w:t>t types of fires in urban areas</w:t>
      </w:r>
    </w:p>
    <w:p w14:paraId="1D99C1FE" w14:textId="5C4309F7" w:rsidR="002A097C" w:rsidRPr="004026B1" w:rsidRDefault="0039387B" w:rsidP="008358BE">
      <w:pPr>
        <w:pStyle w:val="ListParagraph"/>
        <w:numPr>
          <w:ilvl w:val="0"/>
          <w:numId w:val="59"/>
        </w:numPr>
        <w:spacing w:after="4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R</w:t>
      </w:r>
      <w:r w:rsidR="002A097C" w:rsidRPr="004026B1">
        <w:rPr>
          <w:rFonts w:ascii="Times New Roman" w:hAnsi="Times New Roman" w:cs="Times New Roman"/>
          <w:sz w:val="24"/>
          <w:szCs w:val="24"/>
        </w:rPr>
        <w:t xml:space="preserve">isk of significant and substantially significant meteorological events </w:t>
      </w:r>
      <w:r w:rsidR="004919A7">
        <w:rPr>
          <w:rFonts w:ascii="Times New Roman" w:hAnsi="Times New Roman" w:cs="Times New Roman"/>
          <w:sz w:val="24"/>
          <w:szCs w:val="24"/>
        </w:rPr>
        <w:t>such as</w:t>
      </w:r>
      <w:r w:rsidR="002A097C" w:rsidRPr="004026B1">
        <w:rPr>
          <w:rFonts w:ascii="Times New Roman" w:hAnsi="Times New Roman" w:cs="Times New Roman"/>
          <w:sz w:val="24"/>
          <w:szCs w:val="24"/>
        </w:rPr>
        <w:t xml:space="preserve"> drought, strong snow</w:t>
      </w:r>
      <w:r w:rsidR="004919A7">
        <w:rPr>
          <w:rFonts w:ascii="Times New Roman" w:hAnsi="Times New Roman" w:cs="Times New Roman"/>
          <w:sz w:val="24"/>
          <w:szCs w:val="24"/>
        </w:rPr>
        <w:t>falls, snowstorms, icing, and hail</w:t>
      </w:r>
    </w:p>
    <w:p w14:paraId="2EB3F43B" w14:textId="03EE9B07" w:rsidR="002A097C" w:rsidRPr="004026B1" w:rsidRDefault="0039387B" w:rsidP="008358BE">
      <w:pPr>
        <w:pStyle w:val="ListParagraph"/>
        <w:numPr>
          <w:ilvl w:val="0"/>
          <w:numId w:val="59"/>
        </w:numPr>
        <w:spacing w:after="4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T</w:t>
      </w:r>
      <w:r w:rsidR="002A097C" w:rsidRPr="004026B1">
        <w:rPr>
          <w:rFonts w:ascii="Times New Roman" w:hAnsi="Times New Roman" w:cs="Times New Roman"/>
          <w:sz w:val="24"/>
          <w:szCs w:val="24"/>
        </w:rPr>
        <w:t>hreats from industrial processing and transportation of dangerous materials, substances and waste (potential consequences from</w:t>
      </w:r>
      <w:r w:rsidR="004919A7">
        <w:rPr>
          <w:rFonts w:ascii="Times New Roman" w:hAnsi="Times New Roman" w:cs="Times New Roman"/>
          <w:sz w:val="24"/>
          <w:szCs w:val="24"/>
        </w:rPr>
        <w:t xml:space="preserve"> natural or man-made disasters)</w:t>
      </w:r>
    </w:p>
    <w:p w14:paraId="48AD55CC" w14:textId="74B4695B" w:rsidR="002A097C" w:rsidRPr="004026B1" w:rsidRDefault="0039387B" w:rsidP="008358BE">
      <w:pPr>
        <w:pStyle w:val="ListParagraph"/>
        <w:numPr>
          <w:ilvl w:val="0"/>
          <w:numId w:val="59"/>
        </w:numPr>
        <w:spacing w:after="4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G</w:t>
      </w:r>
      <w:r w:rsidR="004919A7">
        <w:rPr>
          <w:rFonts w:ascii="Times New Roman" w:hAnsi="Times New Roman" w:cs="Times New Roman"/>
          <w:sz w:val="24"/>
          <w:szCs w:val="24"/>
        </w:rPr>
        <w:t>eomagnetic storms</w:t>
      </w:r>
    </w:p>
    <w:p w14:paraId="3CC14F32" w14:textId="187B2583" w:rsidR="002A097C" w:rsidRPr="004026B1" w:rsidRDefault="0039387B" w:rsidP="008358BE">
      <w:pPr>
        <w:pStyle w:val="ListParagraph"/>
        <w:numPr>
          <w:ilvl w:val="0"/>
          <w:numId w:val="59"/>
        </w:numPr>
        <w:spacing w:after="4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B</w:t>
      </w:r>
      <w:r w:rsidR="004919A7">
        <w:rPr>
          <w:rFonts w:ascii="Times New Roman" w:hAnsi="Times New Roman" w:cs="Times New Roman"/>
          <w:sz w:val="24"/>
          <w:szCs w:val="24"/>
        </w:rPr>
        <w:t>iological contamination</w:t>
      </w:r>
    </w:p>
    <w:p w14:paraId="5F081411" w14:textId="6884E9A4" w:rsidR="002A097C" w:rsidRPr="004026B1" w:rsidRDefault="0039387B" w:rsidP="004026B1">
      <w:pPr>
        <w:pStyle w:val="ListParagraph"/>
        <w:numPr>
          <w:ilvl w:val="0"/>
          <w:numId w:val="59"/>
        </w:numPr>
        <w:spacing w:after="12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C</w:t>
      </w:r>
      <w:r w:rsidR="004919A7">
        <w:rPr>
          <w:rFonts w:ascii="Times New Roman" w:hAnsi="Times New Roman" w:cs="Times New Roman"/>
          <w:sz w:val="24"/>
          <w:szCs w:val="24"/>
        </w:rPr>
        <w:t>ritical infrastructure</w:t>
      </w:r>
    </w:p>
    <w:p w14:paraId="3D4BFA6E" w14:textId="27EF0997" w:rsidR="002A097C" w:rsidRPr="004026B1" w:rsidRDefault="002A097C" w:rsidP="008358BE">
      <w:pPr>
        <w:pStyle w:val="ListParagraph"/>
        <w:spacing w:after="4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w:t>
      </w:r>
      <w:r w:rsidR="00E72E90" w:rsidRPr="00E72E90">
        <w:rPr>
          <w:rFonts w:ascii="Times New Roman" w:hAnsi="Times New Roman" w:cs="Times New Roman"/>
          <w:sz w:val="24"/>
          <w:szCs w:val="24"/>
        </w:rPr>
        <w:t xml:space="preserve">National </w:t>
      </w:r>
      <w:r w:rsidR="00E72E90">
        <w:rPr>
          <w:rFonts w:ascii="Times New Roman" w:hAnsi="Times New Roman" w:cs="Times New Roman"/>
          <w:sz w:val="24"/>
          <w:szCs w:val="24"/>
        </w:rPr>
        <w:t>C</w:t>
      </w:r>
      <w:r w:rsidR="00E72E90" w:rsidRPr="00E72E90">
        <w:rPr>
          <w:rFonts w:ascii="Times New Roman" w:hAnsi="Times New Roman" w:cs="Times New Roman"/>
          <w:sz w:val="24"/>
          <w:szCs w:val="24"/>
        </w:rPr>
        <w:t xml:space="preserve">limate </w:t>
      </w:r>
      <w:r w:rsidR="00E72E90">
        <w:rPr>
          <w:rFonts w:ascii="Times New Roman" w:hAnsi="Times New Roman" w:cs="Times New Roman"/>
          <w:sz w:val="24"/>
          <w:szCs w:val="24"/>
        </w:rPr>
        <w:t>C</w:t>
      </w:r>
      <w:r w:rsidR="00E72E90" w:rsidRPr="00E72E90">
        <w:rPr>
          <w:rFonts w:ascii="Times New Roman" w:hAnsi="Times New Roman" w:cs="Times New Roman"/>
          <w:sz w:val="24"/>
          <w:szCs w:val="24"/>
        </w:rPr>
        <w:t xml:space="preserve">hange </w:t>
      </w:r>
      <w:r w:rsidR="00E72E90">
        <w:rPr>
          <w:rFonts w:ascii="Times New Roman" w:hAnsi="Times New Roman" w:cs="Times New Roman"/>
          <w:sz w:val="24"/>
          <w:szCs w:val="24"/>
        </w:rPr>
        <w:t>Ri</w:t>
      </w:r>
      <w:r w:rsidR="00E72E90" w:rsidRPr="00E72E90">
        <w:rPr>
          <w:rFonts w:ascii="Times New Roman" w:hAnsi="Times New Roman" w:cs="Times New Roman"/>
          <w:sz w:val="24"/>
          <w:szCs w:val="24"/>
        </w:rPr>
        <w:t xml:space="preserve">sk and </w:t>
      </w:r>
      <w:r w:rsidR="00E72E90">
        <w:rPr>
          <w:rFonts w:ascii="Times New Roman" w:hAnsi="Times New Roman" w:cs="Times New Roman"/>
          <w:sz w:val="24"/>
          <w:szCs w:val="24"/>
        </w:rPr>
        <w:t>V</w:t>
      </w:r>
      <w:r w:rsidR="00E72E90" w:rsidRPr="00E72E90">
        <w:rPr>
          <w:rFonts w:ascii="Times New Roman" w:hAnsi="Times New Roman" w:cs="Times New Roman"/>
          <w:sz w:val="24"/>
          <w:szCs w:val="24"/>
        </w:rPr>
        <w:t xml:space="preserve">ulnerability </w:t>
      </w:r>
      <w:r w:rsidR="00E72E90">
        <w:rPr>
          <w:rFonts w:ascii="Times New Roman" w:hAnsi="Times New Roman" w:cs="Times New Roman"/>
          <w:sz w:val="24"/>
          <w:szCs w:val="24"/>
        </w:rPr>
        <w:t>A</w:t>
      </w:r>
      <w:r w:rsidR="00E72E90" w:rsidRPr="00E72E90">
        <w:rPr>
          <w:rFonts w:ascii="Times New Roman" w:hAnsi="Times New Roman" w:cs="Times New Roman"/>
          <w:sz w:val="24"/>
          <w:szCs w:val="24"/>
        </w:rPr>
        <w:t xml:space="preserve">ssessment for the </w:t>
      </w:r>
      <w:r w:rsidR="00E72E90">
        <w:rPr>
          <w:rFonts w:ascii="Times New Roman" w:hAnsi="Times New Roman" w:cs="Times New Roman"/>
          <w:sz w:val="24"/>
          <w:szCs w:val="24"/>
        </w:rPr>
        <w:t>S</w:t>
      </w:r>
      <w:r w:rsidR="00E72E90" w:rsidRPr="00E72E90">
        <w:rPr>
          <w:rFonts w:ascii="Times New Roman" w:hAnsi="Times New Roman" w:cs="Times New Roman"/>
          <w:sz w:val="24"/>
          <w:szCs w:val="24"/>
        </w:rPr>
        <w:t xml:space="preserve">ectors of the Bulgarian </w:t>
      </w:r>
      <w:r w:rsidR="00E72E90">
        <w:rPr>
          <w:rFonts w:ascii="Times New Roman" w:hAnsi="Times New Roman" w:cs="Times New Roman"/>
          <w:sz w:val="24"/>
          <w:szCs w:val="24"/>
        </w:rPr>
        <w:t>E</w:t>
      </w:r>
      <w:r w:rsidR="00E72E90" w:rsidRPr="00E72E90">
        <w:rPr>
          <w:rFonts w:ascii="Times New Roman" w:hAnsi="Times New Roman" w:cs="Times New Roman"/>
          <w:sz w:val="24"/>
          <w:szCs w:val="24"/>
        </w:rPr>
        <w:t>conomy</w:t>
      </w:r>
      <w:r w:rsidR="00E72E90">
        <w:rPr>
          <w:rFonts w:ascii="Times New Roman" w:hAnsi="Times New Roman" w:cs="Times New Roman"/>
          <w:sz w:val="24"/>
          <w:szCs w:val="24"/>
        </w:rPr>
        <w:t xml:space="preserve"> of</w:t>
      </w:r>
      <w:r w:rsidR="004919A7">
        <w:rPr>
          <w:rFonts w:ascii="Times New Roman" w:hAnsi="Times New Roman" w:cs="Times New Roman"/>
          <w:sz w:val="24"/>
          <w:szCs w:val="24"/>
        </w:rPr>
        <w:t xml:space="preserve"> 2014 </w:t>
      </w:r>
      <w:proofErr w:type="gramStart"/>
      <w:r w:rsidR="004919A7">
        <w:rPr>
          <w:rFonts w:ascii="Times New Roman" w:hAnsi="Times New Roman" w:cs="Times New Roman"/>
          <w:sz w:val="24"/>
          <w:szCs w:val="24"/>
        </w:rPr>
        <w:t>identifies</w:t>
      </w:r>
      <w:proofErr w:type="gramEnd"/>
      <w:r w:rsidR="004919A7">
        <w:rPr>
          <w:rFonts w:ascii="Times New Roman" w:hAnsi="Times New Roman" w:cs="Times New Roman"/>
          <w:sz w:val="24"/>
          <w:szCs w:val="24"/>
        </w:rPr>
        <w:t xml:space="preserve"> and analyz</w:t>
      </w:r>
      <w:r w:rsidRPr="004026B1">
        <w:rPr>
          <w:rFonts w:ascii="Times New Roman" w:hAnsi="Times New Roman" w:cs="Times New Roman"/>
          <w:sz w:val="24"/>
          <w:szCs w:val="24"/>
        </w:rPr>
        <w:t xml:space="preserve">es risks </w:t>
      </w:r>
      <w:r w:rsidR="00D335FF" w:rsidRPr="004026B1">
        <w:rPr>
          <w:rFonts w:ascii="Times New Roman" w:hAnsi="Times New Roman" w:cs="Times New Roman"/>
          <w:sz w:val="24"/>
          <w:szCs w:val="24"/>
        </w:rPr>
        <w:t>in the following areas</w:t>
      </w:r>
      <w:r w:rsidRPr="004026B1">
        <w:rPr>
          <w:rFonts w:ascii="Times New Roman" w:hAnsi="Times New Roman" w:cs="Times New Roman"/>
          <w:sz w:val="24"/>
          <w:szCs w:val="24"/>
        </w:rPr>
        <w:t>:</w:t>
      </w:r>
    </w:p>
    <w:p w14:paraId="26D32328" w14:textId="38E0B2F4" w:rsidR="002A097C" w:rsidRPr="004026B1" w:rsidRDefault="0039387B" w:rsidP="008358BE">
      <w:pPr>
        <w:pStyle w:val="ListParagraph"/>
        <w:numPr>
          <w:ilvl w:val="0"/>
          <w:numId w:val="60"/>
        </w:numPr>
        <w:spacing w:after="4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A</w:t>
      </w:r>
      <w:r w:rsidR="004919A7">
        <w:rPr>
          <w:rFonts w:ascii="Times New Roman" w:hAnsi="Times New Roman" w:cs="Times New Roman"/>
          <w:sz w:val="24"/>
          <w:szCs w:val="24"/>
        </w:rPr>
        <w:t>griculture and soils</w:t>
      </w:r>
    </w:p>
    <w:p w14:paraId="0CF87D2B" w14:textId="35DDCB6F" w:rsidR="002A097C" w:rsidRPr="004026B1" w:rsidRDefault="0039387B" w:rsidP="008358BE">
      <w:pPr>
        <w:pStyle w:val="ListParagraph"/>
        <w:numPr>
          <w:ilvl w:val="0"/>
          <w:numId w:val="60"/>
        </w:numPr>
        <w:spacing w:after="4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F</w:t>
      </w:r>
      <w:r w:rsidR="004919A7">
        <w:rPr>
          <w:rFonts w:ascii="Times New Roman" w:hAnsi="Times New Roman" w:cs="Times New Roman"/>
          <w:sz w:val="24"/>
          <w:szCs w:val="24"/>
        </w:rPr>
        <w:t>orestry</w:t>
      </w:r>
    </w:p>
    <w:p w14:paraId="33E6809C" w14:textId="59BDBF1F" w:rsidR="002A097C" w:rsidRPr="004026B1" w:rsidRDefault="0039387B" w:rsidP="008358BE">
      <w:pPr>
        <w:pStyle w:val="ListParagraph"/>
        <w:numPr>
          <w:ilvl w:val="0"/>
          <w:numId w:val="60"/>
        </w:numPr>
        <w:spacing w:after="4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W</w:t>
      </w:r>
      <w:r w:rsidR="004919A7">
        <w:rPr>
          <w:rFonts w:ascii="Times New Roman" w:hAnsi="Times New Roman" w:cs="Times New Roman"/>
          <w:sz w:val="24"/>
          <w:szCs w:val="24"/>
        </w:rPr>
        <w:t>ater</w:t>
      </w:r>
    </w:p>
    <w:p w14:paraId="2CE0BE09" w14:textId="7D6949C4" w:rsidR="002A097C" w:rsidRPr="004026B1" w:rsidRDefault="0039387B" w:rsidP="008358BE">
      <w:pPr>
        <w:pStyle w:val="ListParagraph"/>
        <w:numPr>
          <w:ilvl w:val="0"/>
          <w:numId w:val="60"/>
        </w:numPr>
        <w:spacing w:after="4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U</w:t>
      </w:r>
      <w:r w:rsidR="004919A7">
        <w:rPr>
          <w:rFonts w:ascii="Times New Roman" w:hAnsi="Times New Roman" w:cs="Times New Roman"/>
          <w:sz w:val="24"/>
          <w:szCs w:val="24"/>
        </w:rPr>
        <w:t>rban environment</w:t>
      </w:r>
    </w:p>
    <w:p w14:paraId="44E71F2F" w14:textId="6F965B0C" w:rsidR="002A097C" w:rsidRPr="004026B1" w:rsidRDefault="0039387B" w:rsidP="008358BE">
      <w:pPr>
        <w:pStyle w:val="ListParagraph"/>
        <w:numPr>
          <w:ilvl w:val="0"/>
          <w:numId w:val="60"/>
        </w:numPr>
        <w:spacing w:after="4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E</w:t>
      </w:r>
      <w:r w:rsidR="004919A7">
        <w:rPr>
          <w:rFonts w:ascii="Times New Roman" w:hAnsi="Times New Roman" w:cs="Times New Roman"/>
          <w:sz w:val="24"/>
          <w:szCs w:val="24"/>
        </w:rPr>
        <w:t>nergy</w:t>
      </w:r>
    </w:p>
    <w:p w14:paraId="71A42596" w14:textId="0A421221" w:rsidR="002A097C" w:rsidRPr="004026B1" w:rsidRDefault="00913E05" w:rsidP="008358BE">
      <w:pPr>
        <w:pStyle w:val="ListParagraph"/>
        <w:numPr>
          <w:ilvl w:val="0"/>
          <w:numId w:val="60"/>
        </w:numPr>
        <w:spacing w:after="4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T</w:t>
      </w:r>
      <w:r w:rsidR="004919A7">
        <w:rPr>
          <w:rFonts w:ascii="Times New Roman" w:hAnsi="Times New Roman" w:cs="Times New Roman"/>
          <w:sz w:val="24"/>
          <w:szCs w:val="24"/>
        </w:rPr>
        <w:t>ransport</w:t>
      </w:r>
    </w:p>
    <w:p w14:paraId="4142F1B0" w14:textId="09681DB9" w:rsidR="002A097C" w:rsidRPr="004026B1" w:rsidRDefault="00913E05" w:rsidP="008358BE">
      <w:pPr>
        <w:pStyle w:val="ListParagraph"/>
        <w:numPr>
          <w:ilvl w:val="0"/>
          <w:numId w:val="60"/>
        </w:numPr>
        <w:spacing w:after="4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C</w:t>
      </w:r>
      <w:r w:rsidR="004919A7">
        <w:rPr>
          <w:rFonts w:ascii="Times New Roman" w:hAnsi="Times New Roman" w:cs="Times New Roman"/>
          <w:sz w:val="24"/>
          <w:szCs w:val="24"/>
        </w:rPr>
        <w:t>onstruction and infrastructure</w:t>
      </w:r>
    </w:p>
    <w:p w14:paraId="403ED311" w14:textId="5FFACE9F" w:rsidR="002A097C" w:rsidRPr="004026B1" w:rsidRDefault="00913E05" w:rsidP="008358BE">
      <w:pPr>
        <w:pStyle w:val="ListParagraph"/>
        <w:numPr>
          <w:ilvl w:val="0"/>
          <w:numId w:val="60"/>
        </w:numPr>
        <w:spacing w:after="4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E</w:t>
      </w:r>
      <w:r w:rsidR="002A097C" w:rsidRPr="004026B1">
        <w:rPr>
          <w:rFonts w:ascii="Times New Roman" w:hAnsi="Times New Roman" w:cs="Times New Roman"/>
          <w:sz w:val="24"/>
          <w:szCs w:val="24"/>
        </w:rPr>
        <w:t>cosystems and biodiversity</w:t>
      </w:r>
    </w:p>
    <w:p w14:paraId="4533FCC1" w14:textId="13DCA3B1" w:rsidR="002A097C" w:rsidRPr="004026B1" w:rsidRDefault="00913E05" w:rsidP="008358BE">
      <w:pPr>
        <w:pStyle w:val="ListParagraph"/>
        <w:numPr>
          <w:ilvl w:val="0"/>
          <w:numId w:val="60"/>
        </w:numPr>
        <w:spacing w:after="4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H</w:t>
      </w:r>
      <w:r w:rsidR="004919A7">
        <w:rPr>
          <w:rFonts w:ascii="Times New Roman" w:hAnsi="Times New Roman" w:cs="Times New Roman"/>
          <w:sz w:val="24"/>
          <w:szCs w:val="24"/>
        </w:rPr>
        <w:t>uman health</w:t>
      </w:r>
    </w:p>
    <w:p w14:paraId="128540AA" w14:textId="4E951BE5" w:rsidR="008918C7" w:rsidRPr="004026B1" w:rsidRDefault="00913E05" w:rsidP="003F35E1">
      <w:pPr>
        <w:pStyle w:val="ListParagraph"/>
        <w:numPr>
          <w:ilvl w:val="0"/>
          <w:numId w:val="60"/>
        </w:numPr>
        <w:spacing w:after="12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T</w:t>
      </w:r>
      <w:r w:rsidR="004919A7">
        <w:rPr>
          <w:rFonts w:ascii="Times New Roman" w:hAnsi="Times New Roman" w:cs="Times New Roman"/>
          <w:sz w:val="24"/>
          <w:szCs w:val="24"/>
        </w:rPr>
        <w:t>ourism</w:t>
      </w:r>
    </w:p>
    <w:p w14:paraId="78F8A0AD" w14:textId="09A989A2" w:rsidR="002A097C" w:rsidRPr="004026B1" w:rsidRDefault="002A097C"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Though developed in one and the same year, the documents above are not coordinated and coherent with each other; yet</w:t>
      </w:r>
      <w:r w:rsidR="00B431BD">
        <w:rPr>
          <w:rFonts w:ascii="Times New Roman" w:hAnsi="Times New Roman" w:cs="Times New Roman"/>
          <w:sz w:val="24"/>
          <w:szCs w:val="24"/>
        </w:rPr>
        <w:t>,</w:t>
      </w:r>
      <w:r w:rsidRPr="004026B1">
        <w:rPr>
          <w:rFonts w:ascii="Times New Roman" w:hAnsi="Times New Roman" w:cs="Times New Roman"/>
          <w:sz w:val="24"/>
          <w:szCs w:val="24"/>
        </w:rPr>
        <w:t xml:space="preserve"> some indirect links are in place. Data and analyses are not based on one and the same methodological approach. The analyses of the different sectors are fragmented, not cross-related and are not filed in an accumulative document and map of hazards, </w:t>
      </w:r>
      <w:r w:rsidR="00B431BD">
        <w:rPr>
          <w:rFonts w:ascii="Times New Roman" w:hAnsi="Times New Roman" w:cs="Times New Roman"/>
          <w:sz w:val="24"/>
          <w:szCs w:val="24"/>
        </w:rPr>
        <w:t>that is,</w:t>
      </w:r>
      <w:r w:rsidRPr="004026B1">
        <w:rPr>
          <w:rFonts w:ascii="Times New Roman" w:hAnsi="Times New Roman" w:cs="Times New Roman"/>
          <w:sz w:val="24"/>
          <w:szCs w:val="24"/>
        </w:rPr>
        <w:t xml:space="preserve"> there is no single document mapping all the identified risks, their geographical distribution and exposure (population, housing, critical infrastructure, social infrastructure, cultural heritage, agriculture, industries, enviro</w:t>
      </w:r>
      <w:r w:rsidR="00B431BD">
        <w:rPr>
          <w:rFonts w:ascii="Times New Roman" w:hAnsi="Times New Roman" w:cs="Times New Roman"/>
          <w:sz w:val="24"/>
          <w:szCs w:val="24"/>
        </w:rPr>
        <w:t>nment, and so on</w:t>
      </w:r>
      <w:r w:rsidRPr="004026B1">
        <w:rPr>
          <w:rFonts w:ascii="Times New Roman" w:hAnsi="Times New Roman" w:cs="Times New Roman"/>
          <w:sz w:val="24"/>
          <w:szCs w:val="24"/>
        </w:rPr>
        <w:t>).</w:t>
      </w:r>
    </w:p>
    <w:p w14:paraId="7538FBE3" w14:textId="10427BAD" w:rsidR="002A097C" w:rsidRPr="009225C4" w:rsidRDefault="002A097C"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It is important to note that though drought has been identified as a potential risk</w:t>
      </w:r>
      <w:r w:rsidR="00A625EF" w:rsidRPr="004026B1">
        <w:rPr>
          <w:rFonts w:ascii="Times New Roman" w:hAnsi="Times New Roman" w:cs="Times New Roman"/>
          <w:sz w:val="24"/>
          <w:szCs w:val="24"/>
        </w:rPr>
        <w:t>,</w:t>
      </w:r>
      <w:r w:rsidRPr="004026B1">
        <w:rPr>
          <w:rFonts w:ascii="Times New Roman" w:hAnsi="Times New Roman" w:cs="Times New Roman"/>
          <w:sz w:val="24"/>
          <w:szCs w:val="24"/>
        </w:rPr>
        <w:t xml:space="preserve"> no strategic document has been</w:t>
      </w:r>
      <w:r w:rsidR="00EC3D8E" w:rsidRPr="004026B1">
        <w:rPr>
          <w:rFonts w:ascii="Times New Roman" w:hAnsi="Times New Roman" w:cs="Times New Roman"/>
          <w:sz w:val="24"/>
          <w:szCs w:val="24"/>
        </w:rPr>
        <w:t xml:space="preserve"> developed since 2010 when the </w:t>
      </w:r>
      <w:proofErr w:type="spellStart"/>
      <w:r w:rsidR="00EC3D8E" w:rsidRPr="004026B1">
        <w:rPr>
          <w:rFonts w:ascii="Times New Roman" w:hAnsi="Times New Roman" w:cs="Times New Roman"/>
          <w:sz w:val="24"/>
          <w:szCs w:val="24"/>
        </w:rPr>
        <w:t>P</w:t>
      </w:r>
      <w:r w:rsidRPr="004026B1">
        <w:rPr>
          <w:rFonts w:ascii="Times New Roman" w:hAnsi="Times New Roman" w:cs="Times New Roman"/>
          <w:sz w:val="24"/>
          <w:szCs w:val="24"/>
        </w:rPr>
        <w:t>rogramme</w:t>
      </w:r>
      <w:proofErr w:type="spellEnd"/>
      <w:r w:rsidRPr="004026B1">
        <w:rPr>
          <w:rFonts w:ascii="Times New Roman" w:hAnsi="Times New Roman" w:cs="Times New Roman"/>
          <w:sz w:val="24"/>
          <w:szCs w:val="24"/>
        </w:rPr>
        <w:t xml:space="preserve"> on Necessary Measures in the Conditions of Drought Tendencies 2001</w:t>
      </w:r>
      <w:r w:rsidR="00913E05">
        <w:rPr>
          <w:rFonts w:ascii="Times New Roman" w:hAnsi="Times New Roman" w:cs="Times New Roman"/>
          <w:sz w:val="24"/>
          <w:szCs w:val="24"/>
        </w:rPr>
        <w:t>–</w:t>
      </w:r>
      <w:r w:rsidRPr="004026B1">
        <w:rPr>
          <w:rFonts w:ascii="Times New Roman" w:hAnsi="Times New Roman" w:cs="Times New Roman"/>
          <w:sz w:val="24"/>
          <w:szCs w:val="24"/>
        </w:rPr>
        <w:t xml:space="preserve">2010 has terminated. No assessment of the </w:t>
      </w:r>
      <w:r w:rsidR="00913E05">
        <w:rPr>
          <w:rFonts w:ascii="Times New Roman" w:hAnsi="Times New Roman" w:cs="Times New Roman"/>
          <w:sz w:val="24"/>
          <w:szCs w:val="24"/>
        </w:rPr>
        <w:t>p</w:t>
      </w:r>
      <w:r w:rsidRPr="004026B1">
        <w:rPr>
          <w:rFonts w:ascii="Times New Roman" w:hAnsi="Times New Roman" w:cs="Times New Roman"/>
          <w:sz w:val="24"/>
          <w:szCs w:val="24"/>
        </w:rPr>
        <w:t>rogram’s results was made.</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2A097C" w:rsidRPr="009225C4" w14:paraId="0BB8ECFA" w14:textId="77777777" w:rsidTr="00242FC7">
        <w:tc>
          <w:tcPr>
            <w:tcW w:w="8545" w:type="dxa"/>
            <w:shd w:val="clear" w:color="auto" w:fill="B8CCE4"/>
          </w:tcPr>
          <w:p w14:paraId="13AF0EA9" w14:textId="68DA08CE" w:rsidR="002A097C" w:rsidRPr="009225C4" w:rsidRDefault="002A097C" w:rsidP="002A097C">
            <w:pPr>
              <w:spacing w:before="60" w:after="60" w:line="252" w:lineRule="auto"/>
              <w:jc w:val="both"/>
              <w:rPr>
                <w:rFonts w:ascii="Calibri" w:hAnsi="Calibri" w:cs="Calibri"/>
              </w:rPr>
            </w:pPr>
            <w:r w:rsidRPr="009225C4">
              <w:rPr>
                <w:rFonts w:ascii="Calibri" w:hAnsi="Calibri" w:cs="Calibri"/>
              </w:rPr>
              <w:t>I</w:t>
            </w:r>
            <w:r w:rsidR="004919A7">
              <w:rPr>
                <w:rFonts w:ascii="Calibri" w:hAnsi="Calibri" w:cs="Calibri"/>
              </w:rPr>
              <w:t>n general, except for the afore</w:t>
            </w:r>
            <w:r w:rsidRPr="009225C4">
              <w:rPr>
                <w:rFonts w:ascii="Calibri" w:hAnsi="Calibri" w:cs="Calibri"/>
              </w:rPr>
              <w:t>mentioned limited number of documents, there are no sector-related national strategies, strategic programs</w:t>
            </w:r>
            <w:r w:rsidR="004919A7">
              <w:rPr>
                <w:rFonts w:ascii="Calibri" w:hAnsi="Calibri" w:cs="Calibri"/>
              </w:rPr>
              <w:t>,</w:t>
            </w:r>
            <w:r w:rsidRPr="009225C4">
              <w:rPr>
                <w:rFonts w:ascii="Calibri" w:hAnsi="Calibri" w:cs="Calibri"/>
              </w:rPr>
              <w:t xml:space="preserve"> and action plans adhered to climate change risk. There are general and sporadic links and statements </w:t>
            </w:r>
            <w:r w:rsidR="004919A7">
              <w:rPr>
                <w:rFonts w:ascii="Calibri" w:hAnsi="Calibri" w:cs="Calibri"/>
              </w:rPr>
              <w:t>that</w:t>
            </w:r>
            <w:r w:rsidRPr="009225C4">
              <w:rPr>
                <w:rFonts w:ascii="Calibri" w:hAnsi="Calibri" w:cs="Calibri"/>
              </w:rPr>
              <w:t xml:space="preserve"> are not translated into concrete conclusions, measures and financing. Many aspects are not analyzed at all; crucial data are not collected - there is a lack of national inventories of the existing dams, including small dams, on </w:t>
            </w:r>
            <w:proofErr w:type="spellStart"/>
            <w:r w:rsidRPr="009225C4">
              <w:rPr>
                <w:rFonts w:ascii="Calibri" w:hAnsi="Calibri" w:cs="Calibri"/>
              </w:rPr>
              <w:t>hydromelioration</w:t>
            </w:r>
            <w:proofErr w:type="spellEnd"/>
            <w:r w:rsidRPr="009225C4">
              <w:rPr>
                <w:rFonts w:ascii="Calibri" w:hAnsi="Calibri" w:cs="Calibri"/>
              </w:rPr>
              <w:t xml:space="preserve"> infrastructure, inventory of forest roads, available access roads to critical infrastructure, </w:t>
            </w:r>
            <w:r w:rsidR="00B431BD">
              <w:rPr>
                <w:rFonts w:ascii="Calibri" w:hAnsi="Calibri" w:cs="Calibri"/>
              </w:rPr>
              <w:t>and so on</w:t>
            </w:r>
            <w:r w:rsidRPr="009225C4">
              <w:rPr>
                <w:rFonts w:ascii="Calibri" w:hAnsi="Calibri" w:cs="Calibri"/>
              </w:rPr>
              <w:t>.</w:t>
            </w:r>
          </w:p>
          <w:p w14:paraId="5DC5E396" w14:textId="63850B37" w:rsidR="002A097C" w:rsidRPr="009225C4" w:rsidRDefault="002A097C" w:rsidP="00242FC7">
            <w:pPr>
              <w:spacing w:before="60" w:after="60" w:line="252" w:lineRule="auto"/>
              <w:jc w:val="both"/>
              <w:rPr>
                <w:rFonts w:ascii="Calibri" w:hAnsi="Calibri" w:cs="Calibri"/>
              </w:rPr>
            </w:pPr>
            <w:r w:rsidRPr="009225C4">
              <w:rPr>
                <w:rFonts w:ascii="Calibri" w:hAnsi="Calibri" w:cs="Calibri"/>
              </w:rPr>
              <w:t xml:space="preserve">These gaps lead to a conclusion that a coordinated and synchronized update of the existing data base and strategic and legal framework is urgently needed. </w:t>
            </w:r>
          </w:p>
        </w:tc>
      </w:tr>
    </w:tbl>
    <w:p w14:paraId="3DD15264" w14:textId="07B6DE08" w:rsidR="002D1F04" w:rsidRPr="004026B1" w:rsidRDefault="00E77ED6" w:rsidP="004026B1">
      <w:pPr>
        <w:pStyle w:val="Heading2"/>
        <w:numPr>
          <w:ilvl w:val="1"/>
          <w:numId w:val="61"/>
        </w:numPr>
        <w:spacing w:before="300"/>
        <w:rPr>
          <w:rFonts w:eastAsiaTheme="majorEastAsia"/>
          <w:b w:val="0"/>
        </w:rPr>
      </w:pPr>
      <w:bookmarkStart w:id="144" w:name="_Toc522200487"/>
      <w:r w:rsidRPr="004026B1">
        <w:rPr>
          <w:rFonts w:eastAsiaTheme="majorEastAsia"/>
        </w:rPr>
        <w:t>Risk Reduction</w:t>
      </w:r>
      <w:bookmarkEnd w:id="144"/>
    </w:p>
    <w:p w14:paraId="22529CCC" w14:textId="488A413B" w:rsidR="007B28B5" w:rsidRDefault="00230EAC"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key tenets of risk reduction include both structural and non-structural measures and actions that focus on the avoidance of the creation of risk and actions that focus on the reduction of existing risk. Risk reduction should also consider public assets and infrastructure, private residential, commercial and industrial assets, as well as amenity of buildings and the </w:t>
      </w:r>
      <w:r w:rsidR="00D02985" w:rsidRPr="004026B1">
        <w:rPr>
          <w:rFonts w:ascii="Times New Roman" w:hAnsi="Times New Roman" w:cs="Times New Roman"/>
          <w:sz w:val="24"/>
          <w:szCs w:val="24"/>
        </w:rPr>
        <w:t>urban and rural</w:t>
      </w:r>
      <w:r w:rsidRPr="004026B1">
        <w:rPr>
          <w:rFonts w:ascii="Times New Roman" w:hAnsi="Times New Roman" w:cs="Times New Roman"/>
          <w:sz w:val="24"/>
          <w:szCs w:val="24"/>
        </w:rPr>
        <w:t xml:space="preserve"> environment.</w:t>
      </w:r>
    </w:p>
    <w:p w14:paraId="3EE21C62" w14:textId="69BBE350" w:rsidR="007E4BFA" w:rsidRDefault="007E4BFA" w:rsidP="004026B1">
      <w:pPr>
        <w:pStyle w:val="ListParagraph"/>
        <w:spacing w:after="120"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Overall, t</w:t>
      </w:r>
      <w:r w:rsidRPr="007E5CD7">
        <w:rPr>
          <w:rFonts w:ascii="Times New Roman" w:hAnsi="Times New Roman" w:cs="Times New Roman"/>
          <w:sz w:val="24"/>
          <w:szCs w:val="24"/>
        </w:rPr>
        <w:t xml:space="preserve">he national legal framework related to basic risks </w:t>
      </w:r>
      <w:r w:rsidR="004919A7">
        <w:rPr>
          <w:rFonts w:ascii="Times New Roman" w:hAnsi="Times New Roman" w:cs="Times New Roman"/>
          <w:sz w:val="24"/>
          <w:szCs w:val="24"/>
        </w:rPr>
        <w:t>such as</w:t>
      </w:r>
      <w:r w:rsidRPr="007E5CD7">
        <w:rPr>
          <w:rFonts w:ascii="Times New Roman" w:hAnsi="Times New Roman" w:cs="Times New Roman"/>
          <w:sz w:val="24"/>
          <w:szCs w:val="24"/>
        </w:rPr>
        <w:t xml:space="preserve"> floods, landslides, erosion and abrasion, earthquakes, biological contamination</w:t>
      </w:r>
      <w:r>
        <w:rPr>
          <w:rFonts w:ascii="Times New Roman" w:hAnsi="Times New Roman" w:cs="Times New Roman"/>
          <w:sz w:val="24"/>
          <w:szCs w:val="24"/>
        </w:rPr>
        <w:t xml:space="preserve"> </w:t>
      </w:r>
      <w:r w:rsidRPr="007E5CD7">
        <w:rPr>
          <w:rFonts w:ascii="Times New Roman" w:hAnsi="Times New Roman" w:cs="Times New Roman"/>
          <w:sz w:val="24"/>
          <w:szCs w:val="24"/>
        </w:rPr>
        <w:t>are identified and addressed in the related legislative framework, and specific measures for their reduction are provided. The relevant investments are to a certain extent evaluated and e</w:t>
      </w:r>
      <w:r w:rsidR="00327111">
        <w:rPr>
          <w:rFonts w:ascii="Times New Roman" w:hAnsi="Times New Roman" w:cs="Times New Roman"/>
          <w:sz w:val="24"/>
          <w:szCs w:val="24"/>
        </w:rPr>
        <w:t>mbedded in programs and plans at the</w:t>
      </w:r>
      <w:r w:rsidRPr="007E5CD7">
        <w:rPr>
          <w:rFonts w:ascii="Times New Roman" w:hAnsi="Times New Roman" w:cs="Times New Roman"/>
          <w:sz w:val="24"/>
          <w:szCs w:val="24"/>
        </w:rPr>
        <w:t xml:space="preserve"> national, </w:t>
      </w:r>
      <w:r w:rsidR="00BA11A3">
        <w:rPr>
          <w:rFonts w:ascii="Times New Roman" w:hAnsi="Times New Roman" w:cs="Times New Roman"/>
          <w:sz w:val="24"/>
          <w:szCs w:val="24"/>
        </w:rPr>
        <w:t>district</w:t>
      </w:r>
      <w:r w:rsidR="00B916DA">
        <w:rPr>
          <w:rFonts w:ascii="Times New Roman" w:hAnsi="Times New Roman" w:cs="Times New Roman"/>
          <w:sz w:val="24"/>
          <w:szCs w:val="24"/>
        </w:rPr>
        <w:t>,</w:t>
      </w:r>
      <w:r w:rsidRPr="007E5CD7">
        <w:rPr>
          <w:rFonts w:ascii="Times New Roman" w:hAnsi="Times New Roman" w:cs="Times New Roman"/>
          <w:sz w:val="24"/>
          <w:szCs w:val="24"/>
        </w:rPr>
        <w:t xml:space="preserve"> and municipal level.</w:t>
      </w:r>
      <w:r w:rsidRPr="000B40A4">
        <w:rPr>
          <w:rFonts w:ascii="Times New Roman" w:hAnsi="Times New Roman" w:cs="Times New Roman"/>
          <w:sz w:val="24"/>
          <w:szCs w:val="24"/>
        </w:rPr>
        <w:t xml:space="preserve"> </w:t>
      </w:r>
      <w:r w:rsidRPr="007E5CD7">
        <w:rPr>
          <w:rFonts w:ascii="Times New Roman" w:hAnsi="Times New Roman" w:cs="Times New Roman"/>
          <w:sz w:val="24"/>
          <w:szCs w:val="24"/>
        </w:rPr>
        <w:t>Resilience to hazards, without special relation to climate change impacts, is comprehensively address</w:t>
      </w:r>
      <w:r>
        <w:rPr>
          <w:rFonts w:ascii="Times New Roman" w:hAnsi="Times New Roman" w:cs="Times New Roman"/>
          <w:sz w:val="24"/>
          <w:szCs w:val="24"/>
        </w:rPr>
        <w:t>ed in the national legislation.</w:t>
      </w:r>
    </w:p>
    <w:p w14:paraId="5656091D" w14:textId="0CEE72A2" w:rsidR="007B28B5" w:rsidRPr="004026B1" w:rsidRDefault="007B28B5"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lastRenderedPageBreak/>
        <w:t xml:space="preserve">Under the 2017 </w:t>
      </w:r>
      <w:r w:rsidR="006105BF">
        <w:rPr>
          <w:rFonts w:ascii="Times New Roman" w:hAnsi="Times New Roman" w:cs="Times New Roman"/>
          <w:sz w:val="24"/>
          <w:szCs w:val="24"/>
        </w:rPr>
        <w:t xml:space="preserve">Disaster Protection </w:t>
      </w:r>
      <w:r w:rsidR="00F45577">
        <w:rPr>
          <w:rFonts w:ascii="Times New Roman" w:hAnsi="Times New Roman" w:cs="Times New Roman"/>
          <w:sz w:val="24"/>
          <w:szCs w:val="24"/>
        </w:rPr>
        <w:t>Act</w:t>
      </w:r>
      <w:r w:rsidRPr="004026B1">
        <w:rPr>
          <w:rFonts w:ascii="Times New Roman" w:hAnsi="Times New Roman" w:cs="Times New Roman"/>
          <w:sz w:val="24"/>
          <w:szCs w:val="24"/>
        </w:rPr>
        <w:t>, the process for which to apply for government funding for prevention or risk reduction activities that are outside</w:t>
      </w:r>
      <w:r w:rsidR="00E23CB2" w:rsidRPr="004026B1">
        <w:rPr>
          <w:rFonts w:ascii="Times New Roman" w:hAnsi="Times New Roman" w:cs="Times New Roman"/>
          <w:sz w:val="24"/>
          <w:szCs w:val="24"/>
        </w:rPr>
        <w:t xml:space="preserve"> or in addition to</w:t>
      </w:r>
      <w:r w:rsidRPr="004026B1">
        <w:rPr>
          <w:rFonts w:ascii="Times New Roman" w:hAnsi="Times New Roman" w:cs="Times New Roman"/>
          <w:sz w:val="24"/>
          <w:szCs w:val="24"/>
        </w:rPr>
        <w:t xml:space="preserve"> the usual sector or municipality budget allo</w:t>
      </w:r>
      <w:r w:rsidR="00E23CB2" w:rsidRPr="004026B1">
        <w:rPr>
          <w:rFonts w:ascii="Times New Roman" w:hAnsi="Times New Roman" w:cs="Times New Roman"/>
          <w:sz w:val="24"/>
          <w:szCs w:val="24"/>
        </w:rPr>
        <w:t>cation</w:t>
      </w:r>
      <w:r w:rsidR="00B916DA">
        <w:rPr>
          <w:rFonts w:ascii="Times New Roman" w:hAnsi="Times New Roman" w:cs="Times New Roman"/>
          <w:sz w:val="24"/>
          <w:szCs w:val="24"/>
        </w:rPr>
        <w:t xml:space="preserve"> involves</w:t>
      </w:r>
      <w:r w:rsidRPr="004026B1">
        <w:rPr>
          <w:rFonts w:ascii="Times New Roman" w:hAnsi="Times New Roman" w:cs="Times New Roman"/>
          <w:sz w:val="24"/>
          <w:szCs w:val="24"/>
        </w:rPr>
        <w:t xml:space="preserve"> </w:t>
      </w:r>
      <w:r w:rsidR="00913E05">
        <w:rPr>
          <w:rFonts w:ascii="Times New Roman" w:hAnsi="Times New Roman" w:cs="Times New Roman"/>
          <w:sz w:val="24"/>
          <w:szCs w:val="24"/>
        </w:rPr>
        <w:t>(</w:t>
      </w:r>
      <w:r w:rsidR="00B916DA">
        <w:rPr>
          <w:rFonts w:ascii="Times New Roman" w:hAnsi="Times New Roman" w:cs="Times New Roman"/>
          <w:sz w:val="24"/>
          <w:szCs w:val="24"/>
        </w:rPr>
        <w:t>a</w:t>
      </w:r>
      <w:r w:rsidRPr="004026B1">
        <w:rPr>
          <w:rFonts w:ascii="Times New Roman" w:hAnsi="Times New Roman" w:cs="Times New Roman"/>
          <w:sz w:val="24"/>
          <w:szCs w:val="24"/>
        </w:rPr>
        <w:t xml:space="preserve">) </w:t>
      </w:r>
      <w:r w:rsidR="00B916DA">
        <w:rPr>
          <w:rFonts w:ascii="Times New Roman" w:hAnsi="Times New Roman" w:cs="Times New Roman"/>
          <w:sz w:val="24"/>
          <w:szCs w:val="24"/>
        </w:rPr>
        <w:t xml:space="preserve">an </w:t>
      </w:r>
      <w:r w:rsidRPr="004026B1">
        <w:rPr>
          <w:rFonts w:ascii="Times New Roman" w:hAnsi="Times New Roman" w:cs="Times New Roman"/>
          <w:sz w:val="24"/>
          <w:szCs w:val="24"/>
        </w:rPr>
        <w:t>application tha</w:t>
      </w:r>
      <w:r w:rsidR="00E23CB2" w:rsidRPr="004026B1">
        <w:rPr>
          <w:rFonts w:ascii="Times New Roman" w:hAnsi="Times New Roman" w:cs="Times New Roman"/>
          <w:sz w:val="24"/>
          <w:szCs w:val="24"/>
        </w:rPr>
        <w:t xml:space="preserve">t articulates the proposed risk reduction measure and how it aligns with the national DRR strategy and/or the flood management plan; </w:t>
      </w:r>
      <w:r w:rsidR="00913E05">
        <w:rPr>
          <w:rFonts w:ascii="Times New Roman" w:hAnsi="Times New Roman" w:cs="Times New Roman"/>
          <w:sz w:val="24"/>
          <w:szCs w:val="24"/>
        </w:rPr>
        <w:t>(</w:t>
      </w:r>
      <w:r w:rsidR="00B916DA">
        <w:rPr>
          <w:rFonts w:ascii="Times New Roman" w:hAnsi="Times New Roman" w:cs="Times New Roman"/>
          <w:sz w:val="24"/>
          <w:szCs w:val="24"/>
        </w:rPr>
        <w:t>b</w:t>
      </w:r>
      <w:r w:rsidR="00E23CB2" w:rsidRPr="004026B1">
        <w:rPr>
          <w:rFonts w:ascii="Times New Roman" w:hAnsi="Times New Roman" w:cs="Times New Roman"/>
          <w:sz w:val="24"/>
          <w:szCs w:val="24"/>
        </w:rPr>
        <w:t xml:space="preserve">) the application is received by the </w:t>
      </w:r>
      <w:proofErr w:type="spellStart"/>
      <w:r w:rsidR="00B916DA">
        <w:rPr>
          <w:rFonts w:ascii="Times New Roman" w:hAnsi="Times New Roman" w:cs="Times New Roman"/>
          <w:sz w:val="24"/>
          <w:szCs w:val="24"/>
        </w:rPr>
        <w:t>MoI</w:t>
      </w:r>
      <w:proofErr w:type="spellEnd"/>
      <w:r w:rsidR="00E23CB2" w:rsidRPr="004026B1">
        <w:rPr>
          <w:rFonts w:ascii="Times New Roman" w:hAnsi="Times New Roman" w:cs="Times New Roman"/>
          <w:sz w:val="24"/>
          <w:szCs w:val="24"/>
        </w:rPr>
        <w:t xml:space="preserve">, as the Secretariat for the </w:t>
      </w:r>
      <w:r w:rsidR="006105BF" w:rsidRPr="006105BF">
        <w:rPr>
          <w:rFonts w:ascii="Times New Roman" w:hAnsi="Times New Roman" w:cs="Times New Roman"/>
          <w:sz w:val="24"/>
          <w:szCs w:val="24"/>
        </w:rPr>
        <w:t xml:space="preserve">Interagency Commission for Relief and Recovery to the </w:t>
      </w:r>
      <w:proofErr w:type="spellStart"/>
      <w:r w:rsidR="00B916DA">
        <w:rPr>
          <w:rFonts w:ascii="Times New Roman" w:hAnsi="Times New Roman" w:cs="Times New Roman"/>
          <w:sz w:val="24"/>
          <w:szCs w:val="24"/>
        </w:rPr>
        <w:t>CoM</w:t>
      </w:r>
      <w:proofErr w:type="spellEnd"/>
      <w:r w:rsidR="00E23CB2" w:rsidRPr="004026B1">
        <w:rPr>
          <w:rFonts w:ascii="Times New Roman" w:hAnsi="Times New Roman" w:cs="Times New Roman"/>
          <w:sz w:val="24"/>
          <w:szCs w:val="24"/>
        </w:rPr>
        <w:t xml:space="preserve"> and the application assessed against a range of criterion; </w:t>
      </w:r>
      <w:r w:rsidR="00913E05">
        <w:rPr>
          <w:rFonts w:ascii="Times New Roman" w:hAnsi="Times New Roman" w:cs="Times New Roman"/>
          <w:sz w:val="24"/>
          <w:szCs w:val="24"/>
        </w:rPr>
        <w:t>(</w:t>
      </w:r>
      <w:r w:rsidR="00B916DA">
        <w:rPr>
          <w:rFonts w:ascii="Times New Roman" w:hAnsi="Times New Roman" w:cs="Times New Roman"/>
          <w:sz w:val="24"/>
          <w:szCs w:val="24"/>
        </w:rPr>
        <w:t>c</w:t>
      </w:r>
      <w:r w:rsidR="00E23CB2" w:rsidRPr="004026B1">
        <w:rPr>
          <w:rFonts w:ascii="Times New Roman" w:hAnsi="Times New Roman" w:cs="Times New Roman"/>
          <w:sz w:val="24"/>
          <w:szCs w:val="24"/>
        </w:rPr>
        <w:t xml:space="preserve">) the </w:t>
      </w:r>
      <w:proofErr w:type="spellStart"/>
      <w:r w:rsidR="00B916DA">
        <w:rPr>
          <w:rFonts w:ascii="Times New Roman" w:hAnsi="Times New Roman" w:cs="Times New Roman"/>
          <w:sz w:val="24"/>
          <w:szCs w:val="24"/>
        </w:rPr>
        <w:t>CoM</w:t>
      </w:r>
      <w:proofErr w:type="spellEnd"/>
      <w:r w:rsidR="00E23CB2" w:rsidRPr="004026B1">
        <w:rPr>
          <w:rFonts w:ascii="Times New Roman" w:hAnsi="Times New Roman" w:cs="Times New Roman"/>
          <w:sz w:val="24"/>
          <w:szCs w:val="24"/>
        </w:rPr>
        <w:t xml:space="preserve"> approv</w:t>
      </w:r>
      <w:r w:rsidR="00B916DA">
        <w:rPr>
          <w:rFonts w:ascii="Times New Roman" w:hAnsi="Times New Roman" w:cs="Times New Roman"/>
          <w:sz w:val="24"/>
          <w:szCs w:val="24"/>
        </w:rPr>
        <w:t>ing</w:t>
      </w:r>
      <w:r w:rsidR="00E23CB2" w:rsidRPr="004026B1">
        <w:rPr>
          <w:rFonts w:ascii="Times New Roman" w:hAnsi="Times New Roman" w:cs="Times New Roman"/>
          <w:sz w:val="24"/>
          <w:szCs w:val="24"/>
        </w:rPr>
        <w:t xml:space="preserve"> an annual work plan of risk reduction measures and the associated budget. In principle this process is clearly documented; however, for a municipality to apply for funding they typically need to use their own funds to develop the necessary engineering designs, cost-benefit </w:t>
      </w:r>
      <w:r w:rsidR="008331FA" w:rsidRPr="004026B1">
        <w:rPr>
          <w:rFonts w:ascii="Times New Roman" w:hAnsi="Times New Roman" w:cs="Times New Roman"/>
          <w:sz w:val="24"/>
          <w:szCs w:val="24"/>
        </w:rPr>
        <w:t>analysis</w:t>
      </w:r>
      <w:r w:rsidR="00B916DA">
        <w:rPr>
          <w:rFonts w:ascii="Times New Roman" w:hAnsi="Times New Roman" w:cs="Times New Roman"/>
          <w:sz w:val="24"/>
          <w:szCs w:val="24"/>
        </w:rPr>
        <w:t>,</w:t>
      </w:r>
      <w:r w:rsidR="00E23CB2" w:rsidRPr="004026B1">
        <w:rPr>
          <w:rFonts w:ascii="Times New Roman" w:hAnsi="Times New Roman" w:cs="Times New Roman"/>
          <w:sz w:val="24"/>
          <w:szCs w:val="24"/>
        </w:rPr>
        <w:t xml:space="preserve"> </w:t>
      </w:r>
      <w:r w:rsidR="00A940D3">
        <w:rPr>
          <w:rFonts w:ascii="Times New Roman" w:hAnsi="Times New Roman" w:cs="Times New Roman"/>
          <w:sz w:val="24"/>
          <w:szCs w:val="24"/>
        </w:rPr>
        <w:t>and so on</w:t>
      </w:r>
      <w:r w:rsidR="00E23CB2" w:rsidRPr="004026B1">
        <w:rPr>
          <w:rFonts w:ascii="Times New Roman" w:hAnsi="Times New Roman" w:cs="Times New Roman"/>
          <w:sz w:val="24"/>
          <w:szCs w:val="24"/>
        </w:rPr>
        <w:t>. This process does</w:t>
      </w:r>
      <w:r w:rsidR="00B916DA">
        <w:rPr>
          <w:rFonts w:ascii="Times New Roman" w:hAnsi="Times New Roman" w:cs="Times New Roman"/>
          <w:sz w:val="24"/>
          <w:szCs w:val="24"/>
        </w:rPr>
        <w:t>,</w:t>
      </w:r>
      <w:r w:rsidR="00E23CB2" w:rsidRPr="004026B1">
        <w:rPr>
          <w:rFonts w:ascii="Times New Roman" w:hAnsi="Times New Roman" w:cs="Times New Roman"/>
          <w:sz w:val="24"/>
          <w:szCs w:val="24"/>
        </w:rPr>
        <w:t xml:space="preserve"> however</w:t>
      </w:r>
      <w:r w:rsidR="00B916DA">
        <w:rPr>
          <w:rFonts w:ascii="Times New Roman" w:hAnsi="Times New Roman" w:cs="Times New Roman"/>
          <w:sz w:val="24"/>
          <w:szCs w:val="24"/>
        </w:rPr>
        <w:t>,</w:t>
      </w:r>
      <w:r w:rsidR="00E23CB2" w:rsidRPr="004026B1">
        <w:rPr>
          <w:rFonts w:ascii="Times New Roman" w:hAnsi="Times New Roman" w:cs="Times New Roman"/>
          <w:sz w:val="24"/>
          <w:szCs w:val="24"/>
        </w:rPr>
        <w:t xml:space="preserve"> favor municipalities with higher capacity, greater access to funds and/or higher commitment to DRR</w:t>
      </w:r>
      <w:r w:rsidR="00B916DA">
        <w:rPr>
          <w:rFonts w:ascii="Times New Roman" w:hAnsi="Times New Roman" w:cs="Times New Roman"/>
          <w:sz w:val="24"/>
          <w:szCs w:val="24"/>
        </w:rPr>
        <w:t>,</w:t>
      </w:r>
      <w:r w:rsidR="00E23CB2" w:rsidRPr="004026B1">
        <w:rPr>
          <w:rFonts w:ascii="Times New Roman" w:hAnsi="Times New Roman" w:cs="Times New Roman"/>
          <w:sz w:val="24"/>
          <w:szCs w:val="24"/>
        </w:rPr>
        <w:t xml:space="preserve"> and therefore it would be useful to see through time which municipalities are taking most advantage of this program and which are not. Another challenge is that the amount of funds actually allocated under this program is very limited – 15</w:t>
      </w:r>
      <w:r w:rsidR="00913E05">
        <w:rPr>
          <w:rFonts w:ascii="Times New Roman" w:hAnsi="Times New Roman" w:cs="Times New Roman"/>
          <w:sz w:val="24"/>
          <w:szCs w:val="24"/>
        </w:rPr>
        <w:t xml:space="preserve"> percent</w:t>
      </w:r>
      <w:r w:rsidR="00E23CB2" w:rsidRPr="004026B1">
        <w:rPr>
          <w:rFonts w:ascii="Times New Roman" w:hAnsi="Times New Roman" w:cs="Times New Roman"/>
          <w:sz w:val="24"/>
          <w:szCs w:val="24"/>
        </w:rPr>
        <w:t xml:space="preserve"> of the </w:t>
      </w:r>
      <w:r w:rsidR="00B916DA">
        <w:rPr>
          <w:rFonts w:ascii="Times New Roman" w:hAnsi="Times New Roman" w:cs="Times New Roman"/>
          <w:sz w:val="24"/>
          <w:szCs w:val="24"/>
        </w:rPr>
        <w:t>R</w:t>
      </w:r>
      <w:r w:rsidR="00E23CB2" w:rsidRPr="004026B1">
        <w:rPr>
          <w:rFonts w:ascii="Times New Roman" w:hAnsi="Times New Roman" w:cs="Times New Roman"/>
          <w:sz w:val="24"/>
          <w:szCs w:val="24"/>
        </w:rPr>
        <w:t xml:space="preserve">eserve </w:t>
      </w:r>
      <w:r w:rsidR="00B916DA">
        <w:rPr>
          <w:rFonts w:ascii="Times New Roman" w:hAnsi="Times New Roman" w:cs="Times New Roman"/>
          <w:sz w:val="24"/>
          <w:szCs w:val="24"/>
        </w:rPr>
        <w:t>F</w:t>
      </w:r>
      <w:r w:rsidR="00E23CB2" w:rsidRPr="004026B1">
        <w:rPr>
          <w:rFonts w:ascii="Times New Roman" w:hAnsi="Times New Roman" w:cs="Times New Roman"/>
          <w:sz w:val="24"/>
          <w:szCs w:val="24"/>
        </w:rPr>
        <w:t xml:space="preserve">und which is typically </w:t>
      </w:r>
      <w:r w:rsidR="007E4BFA">
        <w:rPr>
          <w:rFonts w:ascii="Times New Roman" w:hAnsi="Times New Roman" w:cs="Times New Roman"/>
          <w:sz w:val="24"/>
          <w:szCs w:val="24"/>
        </w:rPr>
        <w:t xml:space="preserve">BGN </w:t>
      </w:r>
      <w:r w:rsidR="00E23CB2" w:rsidRPr="004026B1">
        <w:rPr>
          <w:rFonts w:ascii="Times New Roman" w:hAnsi="Times New Roman" w:cs="Times New Roman"/>
          <w:sz w:val="24"/>
          <w:szCs w:val="24"/>
        </w:rPr>
        <w:t>70</w:t>
      </w:r>
      <w:r w:rsidR="007E4BFA">
        <w:rPr>
          <w:rFonts w:ascii="Times New Roman" w:hAnsi="Times New Roman" w:cs="Times New Roman"/>
          <w:sz w:val="24"/>
          <w:szCs w:val="24"/>
        </w:rPr>
        <w:t xml:space="preserve"> million</w:t>
      </w:r>
      <w:r w:rsidR="00E23CB2" w:rsidRPr="004026B1">
        <w:rPr>
          <w:rFonts w:ascii="Times New Roman" w:hAnsi="Times New Roman" w:cs="Times New Roman"/>
          <w:sz w:val="24"/>
          <w:szCs w:val="24"/>
        </w:rPr>
        <w:t xml:space="preserve"> per year.</w:t>
      </w:r>
    </w:p>
    <w:p w14:paraId="3DA8708E" w14:textId="312F4CE9" w:rsidR="008331FA" w:rsidRPr="004026B1" w:rsidRDefault="008331FA"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With respect to avoiding the creation of new risk, compliance with Eurocode</w:t>
      </w:r>
      <w:r w:rsidR="00A940D3">
        <w:rPr>
          <w:rFonts w:ascii="Times New Roman" w:hAnsi="Times New Roman" w:cs="Times New Roman"/>
          <w:sz w:val="24"/>
          <w:szCs w:val="24"/>
        </w:rPr>
        <w:t xml:space="preserve"> </w:t>
      </w:r>
      <w:r w:rsidRPr="004026B1">
        <w:rPr>
          <w:rFonts w:ascii="Times New Roman" w:hAnsi="Times New Roman" w:cs="Times New Roman"/>
          <w:sz w:val="24"/>
          <w:szCs w:val="24"/>
        </w:rPr>
        <w:t xml:space="preserve">8 should ensure new buildings are resilient to earthquakes </w:t>
      </w:r>
      <w:r w:rsidR="00B916DA">
        <w:rPr>
          <w:rFonts w:ascii="Times New Roman" w:hAnsi="Times New Roman" w:cs="Times New Roman"/>
          <w:sz w:val="24"/>
          <w:szCs w:val="24"/>
        </w:rPr>
        <w:t>that</w:t>
      </w:r>
      <w:r w:rsidRPr="004026B1">
        <w:rPr>
          <w:rFonts w:ascii="Times New Roman" w:hAnsi="Times New Roman" w:cs="Times New Roman"/>
          <w:sz w:val="24"/>
          <w:szCs w:val="24"/>
        </w:rPr>
        <w:t xml:space="preserve"> will th</w:t>
      </w:r>
      <w:r w:rsidR="00AF5C9A" w:rsidRPr="004026B1">
        <w:rPr>
          <w:rFonts w:ascii="Times New Roman" w:hAnsi="Times New Roman" w:cs="Times New Roman"/>
          <w:sz w:val="24"/>
          <w:szCs w:val="24"/>
        </w:rPr>
        <w:t>r</w:t>
      </w:r>
      <w:r w:rsidRPr="004026B1">
        <w:rPr>
          <w:rFonts w:ascii="Times New Roman" w:hAnsi="Times New Roman" w:cs="Times New Roman"/>
          <w:sz w:val="24"/>
          <w:szCs w:val="24"/>
        </w:rPr>
        <w:t xml:space="preserve">ough time reduce risk as urban renewal </w:t>
      </w:r>
      <w:r w:rsidR="001E2589" w:rsidRPr="004026B1">
        <w:rPr>
          <w:rFonts w:ascii="Times New Roman" w:hAnsi="Times New Roman" w:cs="Times New Roman"/>
          <w:sz w:val="24"/>
          <w:szCs w:val="24"/>
        </w:rPr>
        <w:t>replaces older buildings with newer more resilient ones. Also</w:t>
      </w:r>
      <w:r w:rsidR="00EB255F">
        <w:rPr>
          <w:rFonts w:ascii="Times New Roman" w:hAnsi="Times New Roman" w:cs="Times New Roman"/>
          <w:sz w:val="24"/>
          <w:szCs w:val="24"/>
        </w:rPr>
        <w:t>,</w:t>
      </w:r>
      <w:r w:rsidR="001E2589" w:rsidRPr="004026B1">
        <w:rPr>
          <w:rFonts w:ascii="Times New Roman" w:hAnsi="Times New Roman" w:cs="Times New Roman"/>
          <w:sz w:val="24"/>
          <w:szCs w:val="24"/>
        </w:rPr>
        <w:t xml:space="preserve"> under the Spatial </w:t>
      </w:r>
      <w:r w:rsidR="003C1BA3">
        <w:rPr>
          <w:rFonts w:ascii="Times New Roman" w:hAnsi="Times New Roman" w:cs="Times New Roman"/>
          <w:sz w:val="24"/>
          <w:szCs w:val="24"/>
        </w:rPr>
        <w:t xml:space="preserve">Planning </w:t>
      </w:r>
      <w:r w:rsidR="001E2589" w:rsidRPr="004026B1">
        <w:rPr>
          <w:rFonts w:ascii="Times New Roman" w:hAnsi="Times New Roman" w:cs="Times New Roman"/>
          <w:sz w:val="24"/>
          <w:szCs w:val="24"/>
        </w:rPr>
        <w:t xml:space="preserve">Act, disaster and climate risks should be taken into account in urban and regional development plans. Given the relative </w:t>
      </w:r>
      <w:r w:rsidR="000D423A" w:rsidRPr="004026B1">
        <w:rPr>
          <w:rFonts w:ascii="Times New Roman" w:hAnsi="Times New Roman" w:cs="Times New Roman"/>
          <w:sz w:val="24"/>
          <w:szCs w:val="24"/>
        </w:rPr>
        <w:t>inaccessibility</w:t>
      </w:r>
      <w:r w:rsidR="001E2589" w:rsidRPr="004026B1">
        <w:rPr>
          <w:rFonts w:ascii="Times New Roman" w:hAnsi="Times New Roman" w:cs="Times New Roman"/>
          <w:sz w:val="24"/>
          <w:szCs w:val="24"/>
        </w:rPr>
        <w:t xml:space="preserve"> of high resolution data on the different hazards in Bulgaria, it is unlikely that this information is included in a meaningful way. However, to determine the level of consideration given to disaster and climate resilience</w:t>
      </w:r>
      <w:r w:rsidR="00A940D3">
        <w:rPr>
          <w:rFonts w:ascii="Times New Roman" w:hAnsi="Times New Roman" w:cs="Times New Roman"/>
          <w:sz w:val="24"/>
          <w:szCs w:val="24"/>
        </w:rPr>
        <w:t>,</w:t>
      </w:r>
      <w:r w:rsidR="001E2589" w:rsidRPr="004026B1">
        <w:rPr>
          <w:rFonts w:ascii="Times New Roman" w:hAnsi="Times New Roman" w:cs="Times New Roman"/>
          <w:sz w:val="24"/>
          <w:szCs w:val="24"/>
        </w:rPr>
        <w:t xml:space="preserve"> an audit of plans created since amendments to the </w:t>
      </w:r>
      <w:r w:rsidR="00B916DA">
        <w:rPr>
          <w:rFonts w:ascii="Times New Roman" w:hAnsi="Times New Roman" w:cs="Times New Roman"/>
          <w:sz w:val="24"/>
          <w:szCs w:val="24"/>
        </w:rPr>
        <w:t>a</w:t>
      </w:r>
      <w:r w:rsidR="001E2589" w:rsidRPr="004026B1">
        <w:rPr>
          <w:rFonts w:ascii="Times New Roman" w:hAnsi="Times New Roman" w:cs="Times New Roman"/>
          <w:sz w:val="24"/>
          <w:szCs w:val="24"/>
        </w:rPr>
        <w:t>ct should be undertaken.</w:t>
      </w:r>
    </w:p>
    <w:p w14:paraId="01F2DB52" w14:textId="288586FA" w:rsidR="00230EAC" w:rsidRDefault="0080228A"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Considering the hazard and risk profile of Bulgaria, </w:t>
      </w:r>
      <w:r w:rsidR="007F1AB3">
        <w:rPr>
          <w:rFonts w:ascii="Times New Roman" w:hAnsi="Times New Roman" w:cs="Times New Roman"/>
          <w:sz w:val="24"/>
          <w:szCs w:val="24"/>
        </w:rPr>
        <w:t>selected</w:t>
      </w:r>
      <w:r w:rsidRPr="004026B1">
        <w:rPr>
          <w:rFonts w:ascii="Times New Roman" w:hAnsi="Times New Roman" w:cs="Times New Roman"/>
          <w:sz w:val="24"/>
          <w:szCs w:val="24"/>
        </w:rPr>
        <w:t xml:space="preserve"> </w:t>
      </w:r>
      <w:r w:rsidR="008358BE">
        <w:rPr>
          <w:rFonts w:ascii="Times New Roman" w:hAnsi="Times New Roman" w:cs="Times New Roman"/>
          <w:sz w:val="24"/>
          <w:szCs w:val="24"/>
        </w:rPr>
        <w:t>DRR</w:t>
      </w:r>
      <w:r w:rsidRPr="004026B1">
        <w:rPr>
          <w:rFonts w:ascii="Times New Roman" w:hAnsi="Times New Roman" w:cs="Times New Roman"/>
          <w:sz w:val="24"/>
          <w:szCs w:val="24"/>
        </w:rPr>
        <w:t xml:space="preserve"> areas </w:t>
      </w:r>
      <w:r w:rsidR="007F1AB3">
        <w:rPr>
          <w:rFonts w:ascii="Times New Roman" w:hAnsi="Times New Roman" w:cs="Times New Roman"/>
          <w:sz w:val="24"/>
          <w:szCs w:val="24"/>
        </w:rPr>
        <w:t>are presented below.</w:t>
      </w:r>
    </w:p>
    <w:p w14:paraId="345674A5" w14:textId="39964EC1" w:rsidR="000B40A4" w:rsidRPr="009225C4" w:rsidRDefault="000B40A4" w:rsidP="004026B1">
      <w:pPr>
        <w:pStyle w:val="Heading3"/>
        <w:numPr>
          <w:ilvl w:val="2"/>
          <w:numId w:val="61"/>
        </w:numPr>
        <w:spacing w:before="160"/>
      </w:pPr>
      <w:bookmarkStart w:id="145" w:name="_Toc522200488"/>
      <w:r w:rsidRPr="004026B1">
        <w:t xml:space="preserve">Safety and </w:t>
      </w:r>
      <w:r w:rsidR="003F35E1">
        <w:t>c</w:t>
      </w:r>
      <w:r w:rsidRPr="004026B1">
        <w:t xml:space="preserve">ontinued </w:t>
      </w:r>
      <w:r w:rsidR="003F35E1">
        <w:t>u</w:t>
      </w:r>
      <w:r w:rsidRPr="004026B1">
        <w:t xml:space="preserve">se of </w:t>
      </w:r>
      <w:r w:rsidR="003F35E1">
        <w:t>p</w:t>
      </w:r>
      <w:r w:rsidRPr="004026B1">
        <w:t xml:space="preserve">ublic </w:t>
      </w:r>
      <w:r w:rsidR="003F35E1">
        <w:t>b</w:t>
      </w:r>
      <w:r w:rsidRPr="004026B1">
        <w:t>uildings</w:t>
      </w:r>
      <w:bookmarkEnd w:id="145"/>
    </w:p>
    <w:p w14:paraId="5CD48332" w14:textId="70C32079" w:rsidR="002C2559" w:rsidRPr="004026B1" w:rsidRDefault="0080228A"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In the event of a strong earthquake</w:t>
      </w:r>
      <w:r w:rsidR="001E2589" w:rsidRPr="004026B1">
        <w:rPr>
          <w:rFonts w:ascii="Times New Roman" w:hAnsi="Times New Roman" w:cs="Times New Roman"/>
          <w:sz w:val="24"/>
          <w:szCs w:val="24"/>
        </w:rPr>
        <w:t>, significant flood, wildfire</w:t>
      </w:r>
      <w:r w:rsidR="00B916DA">
        <w:rPr>
          <w:rFonts w:ascii="Times New Roman" w:hAnsi="Times New Roman" w:cs="Times New Roman"/>
          <w:sz w:val="24"/>
          <w:szCs w:val="24"/>
        </w:rPr>
        <w:t>,</w:t>
      </w:r>
      <w:r w:rsidR="00864472" w:rsidRPr="004026B1">
        <w:rPr>
          <w:rFonts w:ascii="Times New Roman" w:hAnsi="Times New Roman" w:cs="Times New Roman"/>
          <w:sz w:val="24"/>
          <w:szCs w:val="24"/>
        </w:rPr>
        <w:t xml:space="preserve"> or any disaster</w:t>
      </w:r>
      <w:r w:rsidRPr="004026B1">
        <w:rPr>
          <w:rFonts w:ascii="Times New Roman" w:hAnsi="Times New Roman" w:cs="Times New Roman"/>
          <w:sz w:val="24"/>
          <w:szCs w:val="24"/>
        </w:rPr>
        <w:t xml:space="preserve">, it is critical to ensure that hospitals and primary medical facilities remain undamaged and functional with backup electricity and communication to enable the care of injured as well as to sustain key functions such as maternal health. Emergency services (police, ambulance, </w:t>
      </w:r>
      <w:r w:rsidR="00B916DA">
        <w:rPr>
          <w:rFonts w:ascii="Times New Roman" w:hAnsi="Times New Roman" w:cs="Times New Roman"/>
          <w:sz w:val="24"/>
          <w:szCs w:val="24"/>
        </w:rPr>
        <w:t xml:space="preserve">and </w:t>
      </w:r>
      <w:r w:rsidR="006105BF">
        <w:rPr>
          <w:rFonts w:ascii="Times New Roman" w:hAnsi="Times New Roman" w:cs="Times New Roman"/>
          <w:sz w:val="24"/>
          <w:szCs w:val="24"/>
        </w:rPr>
        <w:t xml:space="preserve">fire safety and </w:t>
      </w:r>
      <w:r w:rsidRPr="004026B1">
        <w:rPr>
          <w:rFonts w:ascii="Times New Roman" w:hAnsi="Times New Roman" w:cs="Times New Roman"/>
          <w:sz w:val="24"/>
          <w:szCs w:val="24"/>
        </w:rPr>
        <w:t xml:space="preserve">civil protection) should equally remain functional. Public education facilities, emergency services, and national, </w:t>
      </w:r>
      <w:r w:rsidR="006105BF">
        <w:rPr>
          <w:rFonts w:ascii="Times New Roman" w:hAnsi="Times New Roman" w:cs="Times New Roman"/>
          <w:sz w:val="24"/>
          <w:szCs w:val="24"/>
        </w:rPr>
        <w:t>district</w:t>
      </w:r>
      <w:r w:rsidR="00B916DA">
        <w:rPr>
          <w:rFonts w:ascii="Times New Roman" w:hAnsi="Times New Roman" w:cs="Times New Roman"/>
          <w:sz w:val="24"/>
          <w:szCs w:val="24"/>
        </w:rPr>
        <w:t>,</w:t>
      </w:r>
      <w:r w:rsidRPr="004026B1">
        <w:rPr>
          <w:rFonts w:ascii="Times New Roman" w:hAnsi="Times New Roman" w:cs="Times New Roman"/>
          <w:sz w:val="24"/>
          <w:szCs w:val="24"/>
        </w:rPr>
        <w:t xml:space="preserve"> and municipal government buildings s</w:t>
      </w:r>
      <w:r w:rsidR="001E2589" w:rsidRPr="004026B1">
        <w:rPr>
          <w:rFonts w:ascii="Times New Roman" w:hAnsi="Times New Roman" w:cs="Times New Roman"/>
          <w:sz w:val="24"/>
          <w:szCs w:val="24"/>
        </w:rPr>
        <w:t>hould be located and constructed to ensure</w:t>
      </w:r>
      <w:r w:rsidRPr="004026B1">
        <w:rPr>
          <w:rFonts w:ascii="Times New Roman" w:hAnsi="Times New Roman" w:cs="Times New Roman"/>
          <w:sz w:val="24"/>
          <w:szCs w:val="24"/>
        </w:rPr>
        <w:t xml:space="preserve"> life safety</w:t>
      </w:r>
      <w:r w:rsidR="001E2589" w:rsidRPr="004026B1">
        <w:rPr>
          <w:rFonts w:ascii="Times New Roman" w:hAnsi="Times New Roman" w:cs="Times New Roman"/>
          <w:sz w:val="24"/>
          <w:szCs w:val="24"/>
        </w:rPr>
        <w:t xml:space="preserve"> (at a minimum) but ideally to ensure</w:t>
      </w:r>
      <w:r w:rsidRPr="004026B1">
        <w:rPr>
          <w:rFonts w:ascii="Times New Roman" w:hAnsi="Times New Roman" w:cs="Times New Roman"/>
          <w:sz w:val="24"/>
          <w:szCs w:val="24"/>
        </w:rPr>
        <w:t xml:space="preserve"> minimal damage allowing rapid reoccupation and commencement of services</w:t>
      </w:r>
      <w:r w:rsidR="001E2589" w:rsidRPr="004026B1">
        <w:rPr>
          <w:rFonts w:ascii="Times New Roman" w:hAnsi="Times New Roman" w:cs="Times New Roman"/>
          <w:sz w:val="24"/>
          <w:szCs w:val="24"/>
        </w:rPr>
        <w:t>. An assessment should also be made beyond the footprint of the building to determine access routes in the event of a disaster, as well as the resilience of electricity, water</w:t>
      </w:r>
      <w:r w:rsidR="00B916DA">
        <w:rPr>
          <w:rFonts w:ascii="Times New Roman" w:hAnsi="Times New Roman" w:cs="Times New Roman"/>
          <w:sz w:val="24"/>
          <w:szCs w:val="24"/>
        </w:rPr>
        <w:t>,</w:t>
      </w:r>
      <w:r w:rsidR="001E2589" w:rsidRPr="004026B1">
        <w:rPr>
          <w:rFonts w:ascii="Times New Roman" w:hAnsi="Times New Roman" w:cs="Times New Roman"/>
          <w:sz w:val="24"/>
          <w:szCs w:val="24"/>
        </w:rPr>
        <w:t xml:space="preserve"> and communication services. </w:t>
      </w:r>
      <w:r w:rsidR="004A28B1" w:rsidRPr="004026B1">
        <w:rPr>
          <w:rFonts w:ascii="Times New Roman" w:hAnsi="Times New Roman" w:cs="Times New Roman"/>
          <w:sz w:val="24"/>
          <w:szCs w:val="24"/>
        </w:rPr>
        <w:t xml:space="preserve">An assessment of the </w:t>
      </w:r>
      <w:r w:rsidR="001E2589" w:rsidRPr="004026B1">
        <w:rPr>
          <w:rFonts w:ascii="Times New Roman" w:hAnsi="Times New Roman" w:cs="Times New Roman"/>
          <w:sz w:val="24"/>
          <w:szCs w:val="24"/>
        </w:rPr>
        <w:t xml:space="preserve">resilience of </w:t>
      </w:r>
      <w:r w:rsidR="004A28B1" w:rsidRPr="004026B1">
        <w:rPr>
          <w:rFonts w:ascii="Times New Roman" w:hAnsi="Times New Roman" w:cs="Times New Roman"/>
          <w:sz w:val="24"/>
          <w:szCs w:val="24"/>
        </w:rPr>
        <w:t xml:space="preserve">these </w:t>
      </w:r>
      <w:proofErr w:type="gramStart"/>
      <w:r w:rsidR="004A28B1" w:rsidRPr="004026B1">
        <w:rPr>
          <w:rFonts w:ascii="Times New Roman" w:hAnsi="Times New Roman" w:cs="Times New Roman"/>
          <w:sz w:val="24"/>
          <w:szCs w:val="24"/>
        </w:rPr>
        <w:t>buildings,</w:t>
      </w:r>
      <w:proofErr w:type="gramEnd"/>
      <w:r w:rsidR="004A28B1" w:rsidRPr="004026B1">
        <w:rPr>
          <w:rFonts w:ascii="Times New Roman" w:hAnsi="Times New Roman" w:cs="Times New Roman"/>
          <w:sz w:val="24"/>
          <w:szCs w:val="24"/>
        </w:rPr>
        <w:t xml:space="preserve"> especially </w:t>
      </w:r>
      <w:r w:rsidR="001E2589" w:rsidRPr="004026B1">
        <w:rPr>
          <w:rFonts w:ascii="Times New Roman" w:hAnsi="Times New Roman" w:cs="Times New Roman"/>
          <w:sz w:val="24"/>
          <w:szCs w:val="24"/>
        </w:rPr>
        <w:t>focused on those constructed before modern building codes and awareness of flood risk, should be undertaken so that risk reduction measures can be prioritized.</w:t>
      </w:r>
    </w:p>
    <w:p w14:paraId="5FBA0E06" w14:textId="6B17FB4A" w:rsidR="0080228A" w:rsidRPr="004026B1" w:rsidRDefault="00284938"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Moreover, any effort to undertake improvement to the amenity and/or energy efficiency of buildings constructed during </w:t>
      </w:r>
      <w:r w:rsidR="00913E05">
        <w:rPr>
          <w:rFonts w:ascii="Times New Roman" w:hAnsi="Times New Roman" w:cs="Times New Roman"/>
          <w:sz w:val="24"/>
          <w:szCs w:val="24"/>
        </w:rPr>
        <w:t>‘</w:t>
      </w:r>
      <w:r w:rsidRPr="004026B1">
        <w:rPr>
          <w:rFonts w:ascii="Times New Roman" w:hAnsi="Times New Roman" w:cs="Times New Roman"/>
          <w:sz w:val="24"/>
          <w:szCs w:val="24"/>
        </w:rPr>
        <w:t>riskier</w:t>
      </w:r>
      <w:r w:rsidR="00913E05">
        <w:rPr>
          <w:rFonts w:ascii="Times New Roman" w:hAnsi="Times New Roman" w:cs="Times New Roman"/>
          <w:sz w:val="24"/>
          <w:szCs w:val="24"/>
        </w:rPr>
        <w:t>’</w:t>
      </w:r>
      <w:r w:rsidRPr="004026B1">
        <w:rPr>
          <w:rFonts w:ascii="Times New Roman" w:hAnsi="Times New Roman" w:cs="Times New Roman"/>
          <w:sz w:val="24"/>
          <w:szCs w:val="24"/>
        </w:rPr>
        <w:t xml:space="preserve"> time periods should consider seismic resilience of the construction before action is taken. Furthermore, any buildings in high flood areas should consider </w:t>
      </w:r>
      <w:r w:rsidR="007F1AB3">
        <w:rPr>
          <w:rFonts w:ascii="Times New Roman" w:hAnsi="Times New Roman" w:cs="Times New Roman"/>
          <w:sz w:val="24"/>
          <w:szCs w:val="24"/>
        </w:rPr>
        <w:t xml:space="preserve">the </w:t>
      </w:r>
      <w:r w:rsidRPr="004026B1">
        <w:rPr>
          <w:rFonts w:ascii="Times New Roman" w:hAnsi="Times New Roman" w:cs="Times New Roman"/>
          <w:sz w:val="24"/>
          <w:szCs w:val="24"/>
        </w:rPr>
        <w:t xml:space="preserve">safety of citizens accessing the building and </w:t>
      </w:r>
      <w:r w:rsidR="007F1AB3">
        <w:rPr>
          <w:rFonts w:ascii="Times New Roman" w:hAnsi="Times New Roman" w:cs="Times New Roman"/>
          <w:sz w:val="24"/>
          <w:szCs w:val="24"/>
        </w:rPr>
        <w:t xml:space="preserve">should ensure that </w:t>
      </w:r>
      <w:r w:rsidRPr="004026B1">
        <w:rPr>
          <w:rFonts w:ascii="Times New Roman" w:hAnsi="Times New Roman" w:cs="Times New Roman"/>
          <w:sz w:val="24"/>
          <w:szCs w:val="24"/>
        </w:rPr>
        <w:t xml:space="preserve">expensive internal </w:t>
      </w:r>
      <w:r w:rsidRPr="004026B1">
        <w:rPr>
          <w:rFonts w:ascii="Times New Roman" w:hAnsi="Times New Roman" w:cs="Times New Roman"/>
          <w:sz w:val="24"/>
          <w:szCs w:val="24"/>
        </w:rPr>
        <w:lastRenderedPageBreak/>
        <w:t>fittings (</w:t>
      </w:r>
      <w:r w:rsidR="007F1AB3">
        <w:rPr>
          <w:rFonts w:ascii="Times New Roman" w:hAnsi="Times New Roman" w:cs="Times New Roman"/>
          <w:sz w:val="24"/>
          <w:szCs w:val="24"/>
        </w:rPr>
        <w:t>for example, m</w:t>
      </w:r>
      <w:r w:rsidRPr="004026B1">
        <w:rPr>
          <w:rFonts w:ascii="Times New Roman" w:hAnsi="Times New Roman" w:cs="Times New Roman"/>
          <w:sz w:val="24"/>
          <w:szCs w:val="24"/>
        </w:rPr>
        <w:t>edical equipment) are kept on higher levels and/or can be moved if flood threatens.</w:t>
      </w:r>
    </w:p>
    <w:p w14:paraId="5FB39B11" w14:textId="594210E2" w:rsidR="000B40A4" w:rsidRPr="009225C4" w:rsidRDefault="000B40A4" w:rsidP="004026B1">
      <w:pPr>
        <w:pStyle w:val="Heading3"/>
        <w:numPr>
          <w:ilvl w:val="2"/>
          <w:numId w:val="61"/>
        </w:numPr>
        <w:spacing w:before="160"/>
      </w:pPr>
      <w:bookmarkStart w:id="146" w:name="_Toc522200489"/>
      <w:r w:rsidRPr="004026B1">
        <w:t xml:space="preserve">Transport </w:t>
      </w:r>
      <w:r w:rsidR="003F35E1">
        <w:t>i</w:t>
      </w:r>
      <w:r w:rsidRPr="004026B1">
        <w:t>nfrastructure</w:t>
      </w:r>
      <w:bookmarkEnd w:id="146"/>
    </w:p>
    <w:p w14:paraId="7FB8EC7E" w14:textId="5801943A" w:rsidR="003C2371" w:rsidRPr="004026B1" w:rsidRDefault="001A6F78" w:rsidP="00FB1C24">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costs to the transport sector from smaller disasters – such as landslides and rock fall – contribute substantially to recurrent maintenance budgets and after a large event reconstruction in the transport sector represent one of the greatest </w:t>
      </w:r>
      <w:r w:rsidR="001E2589" w:rsidRPr="004026B1">
        <w:rPr>
          <w:rFonts w:ascii="Times New Roman" w:hAnsi="Times New Roman" w:cs="Times New Roman"/>
          <w:sz w:val="24"/>
          <w:szCs w:val="24"/>
        </w:rPr>
        <w:t>financial cost</w:t>
      </w:r>
      <w:r w:rsidR="007F1AB3">
        <w:rPr>
          <w:rFonts w:ascii="Times New Roman" w:hAnsi="Times New Roman" w:cs="Times New Roman"/>
          <w:sz w:val="24"/>
          <w:szCs w:val="24"/>
        </w:rPr>
        <w:t>s</w:t>
      </w:r>
      <w:r w:rsidRPr="004026B1">
        <w:rPr>
          <w:rFonts w:ascii="Times New Roman" w:hAnsi="Times New Roman" w:cs="Times New Roman"/>
          <w:sz w:val="24"/>
          <w:szCs w:val="24"/>
        </w:rPr>
        <w:t xml:space="preserve"> for nati</w:t>
      </w:r>
      <w:r w:rsidR="001E2589" w:rsidRPr="004026B1">
        <w:rPr>
          <w:rFonts w:ascii="Times New Roman" w:hAnsi="Times New Roman" w:cs="Times New Roman"/>
          <w:sz w:val="24"/>
          <w:szCs w:val="24"/>
        </w:rPr>
        <w:t>onal and sub-national authoritie</w:t>
      </w:r>
      <w:r w:rsidRPr="004026B1">
        <w:rPr>
          <w:rFonts w:ascii="Times New Roman" w:hAnsi="Times New Roman" w:cs="Times New Roman"/>
          <w:sz w:val="24"/>
          <w:szCs w:val="24"/>
        </w:rPr>
        <w:t xml:space="preserve">s. Detailed digital maps of transport networks, including attributes such as traffic volume, </w:t>
      </w:r>
      <w:r w:rsidR="00A877AD" w:rsidRPr="004026B1">
        <w:rPr>
          <w:rFonts w:ascii="Times New Roman" w:hAnsi="Times New Roman" w:cs="Times New Roman"/>
          <w:sz w:val="24"/>
          <w:szCs w:val="24"/>
        </w:rPr>
        <w:t xml:space="preserve">redundancy (how viable alternative routes </w:t>
      </w:r>
      <w:r w:rsidR="007F1AB3">
        <w:rPr>
          <w:rFonts w:ascii="Times New Roman" w:hAnsi="Times New Roman" w:cs="Times New Roman"/>
          <w:sz w:val="24"/>
          <w:szCs w:val="24"/>
        </w:rPr>
        <w:t xml:space="preserve">are </w:t>
      </w:r>
      <w:r w:rsidR="00A877AD" w:rsidRPr="004026B1">
        <w:rPr>
          <w:rFonts w:ascii="Times New Roman" w:hAnsi="Times New Roman" w:cs="Times New Roman"/>
          <w:sz w:val="24"/>
          <w:szCs w:val="24"/>
        </w:rPr>
        <w:t>and what the additional cost associated with the use during long</w:t>
      </w:r>
      <w:r w:rsidR="007F1AB3">
        <w:rPr>
          <w:rFonts w:ascii="Times New Roman" w:hAnsi="Times New Roman" w:cs="Times New Roman"/>
          <w:sz w:val="24"/>
          <w:szCs w:val="24"/>
        </w:rPr>
        <w:t>-</w:t>
      </w:r>
      <w:r w:rsidR="00A877AD" w:rsidRPr="004026B1">
        <w:rPr>
          <w:rFonts w:ascii="Times New Roman" w:hAnsi="Times New Roman" w:cs="Times New Roman"/>
          <w:sz w:val="24"/>
          <w:szCs w:val="24"/>
        </w:rPr>
        <w:t>term road diversions</w:t>
      </w:r>
      <w:r w:rsidR="007F1AB3">
        <w:rPr>
          <w:rFonts w:ascii="Times New Roman" w:hAnsi="Times New Roman" w:cs="Times New Roman"/>
          <w:sz w:val="24"/>
          <w:szCs w:val="24"/>
        </w:rPr>
        <w:t xml:space="preserve"> is</w:t>
      </w:r>
      <w:r w:rsidR="00A877AD" w:rsidRPr="004026B1">
        <w:rPr>
          <w:rFonts w:ascii="Times New Roman" w:hAnsi="Times New Roman" w:cs="Times New Roman"/>
          <w:sz w:val="24"/>
          <w:szCs w:val="24"/>
        </w:rPr>
        <w:t xml:space="preserve">), </w:t>
      </w:r>
      <w:r w:rsidRPr="004026B1">
        <w:rPr>
          <w:rFonts w:ascii="Times New Roman" w:hAnsi="Times New Roman" w:cs="Times New Roman"/>
          <w:sz w:val="24"/>
          <w:szCs w:val="24"/>
        </w:rPr>
        <w:t>surface type, level of maintenance, together with detailed flood hazard and landslide susceptibility maps and historical landslide/</w:t>
      </w:r>
      <w:proofErr w:type="spellStart"/>
      <w:r w:rsidRPr="004026B1">
        <w:rPr>
          <w:rFonts w:ascii="Times New Roman" w:hAnsi="Times New Roman" w:cs="Times New Roman"/>
          <w:sz w:val="24"/>
          <w:szCs w:val="24"/>
        </w:rPr>
        <w:t>rockfall</w:t>
      </w:r>
      <w:proofErr w:type="spellEnd"/>
      <w:r w:rsidRPr="004026B1">
        <w:rPr>
          <w:rFonts w:ascii="Times New Roman" w:hAnsi="Times New Roman" w:cs="Times New Roman"/>
          <w:sz w:val="24"/>
          <w:szCs w:val="24"/>
        </w:rPr>
        <w:t xml:space="preserve"> locations, can support evidence</w:t>
      </w:r>
      <w:r w:rsidR="007F1AB3">
        <w:rPr>
          <w:rFonts w:ascii="Times New Roman" w:hAnsi="Times New Roman" w:cs="Times New Roman"/>
          <w:sz w:val="24"/>
          <w:szCs w:val="24"/>
        </w:rPr>
        <w:t>-</w:t>
      </w:r>
      <w:r w:rsidRPr="004026B1">
        <w:rPr>
          <w:rFonts w:ascii="Times New Roman" w:hAnsi="Times New Roman" w:cs="Times New Roman"/>
          <w:sz w:val="24"/>
          <w:szCs w:val="24"/>
        </w:rPr>
        <w:t>based decision making on where road closures could be expected after heavy rain and flood and consideration of future transport routing decisions. The location of bridges and their characteristics that could make them vulnerable to collapse after seismic events</w:t>
      </w:r>
      <w:r w:rsidR="00A877AD" w:rsidRPr="004026B1">
        <w:rPr>
          <w:rFonts w:ascii="Times New Roman" w:hAnsi="Times New Roman" w:cs="Times New Roman"/>
          <w:sz w:val="24"/>
          <w:szCs w:val="24"/>
        </w:rPr>
        <w:t xml:space="preserve"> or to be overtopped by flood</w:t>
      </w:r>
      <w:r w:rsidRPr="004026B1">
        <w:rPr>
          <w:rFonts w:ascii="Times New Roman" w:hAnsi="Times New Roman" w:cs="Times New Roman"/>
          <w:sz w:val="24"/>
          <w:szCs w:val="24"/>
        </w:rPr>
        <w:t xml:space="preserve"> is also critical for this type of decision making. Once this information is collected, criticality assessments of transport systems can be combined with their vulnerability, to support prioritization of resilience investments in the sector. </w:t>
      </w:r>
    </w:p>
    <w:p w14:paraId="52F1EBB1" w14:textId="40CCD17C" w:rsidR="000B40A4" w:rsidRPr="004026B1" w:rsidRDefault="000B40A4" w:rsidP="004026B1">
      <w:pPr>
        <w:pStyle w:val="Heading3"/>
        <w:numPr>
          <w:ilvl w:val="2"/>
          <w:numId w:val="61"/>
        </w:numPr>
        <w:spacing w:before="160"/>
        <w:rPr>
          <w:i w:val="0"/>
        </w:rPr>
      </w:pPr>
      <w:bookmarkStart w:id="147" w:name="_Toc522200490"/>
      <w:r w:rsidRPr="004026B1">
        <w:t xml:space="preserve">Energy, </w:t>
      </w:r>
      <w:r w:rsidR="003F35E1">
        <w:t>c</w:t>
      </w:r>
      <w:r w:rsidRPr="009225C4">
        <w:t>ommunication</w:t>
      </w:r>
      <w:r w:rsidR="00B916DA">
        <w:t>,</w:t>
      </w:r>
      <w:r w:rsidRPr="009225C4">
        <w:t xml:space="preserve"> and </w:t>
      </w:r>
      <w:r w:rsidR="003F35E1">
        <w:t>w</w:t>
      </w:r>
      <w:r w:rsidRPr="009225C4">
        <w:t xml:space="preserve">ater </w:t>
      </w:r>
      <w:r w:rsidR="003F35E1">
        <w:t>s</w:t>
      </w:r>
      <w:r w:rsidRPr="009225C4">
        <w:t>ervices</w:t>
      </w:r>
      <w:bookmarkEnd w:id="147"/>
    </w:p>
    <w:p w14:paraId="7455A8B0" w14:textId="3545DA92" w:rsidR="001A6F78" w:rsidRPr="004026B1" w:rsidRDefault="00F1464A"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An assessment of the vulnerability of these services is critical to ensure that disaster losses are not exacerbated. For example, are there automatic systems to switch off gas supply in an earthquake so that burst gas pipes do not lead to fires? How soon after a major earthquake, storm or flood event could electricity be restored? Do critical services in the community have access to backup generators? Collecting the data and undertaking the analysis to answer these questions is complex and requires strong partnerships with the private sector and government entities responsible so the analysis is robust and that there is willingness by the sectors to act. </w:t>
      </w:r>
      <w:r w:rsidR="004A3C81" w:rsidRPr="004026B1">
        <w:rPr>
          <w:rFonts w:ascii="Times New Roman" w:hAnsi="Times New Roman" w:cs="Times New Roman"/>
          <w:sz w:val="24"/>
          <w:szCs w:val="24"/>
        </w:rPr>
        <w:t xml:space="preserve">In some </w:t>
      </w:r>
      <w:r w:rsidR="00844232" w:rsidRPr="009225C4">
        <w:rPr>
          <w:rFonts w:ascii="Times New Roman" w:hAnsi="Times New Roman" w:cs="Times New Roman"/>
          <w:sz w:val="24"/>
          <w:szCs w:val="24"/>
        </w:rPr>
        <w:t>cases,</w:t>
      </w:r>
      <w:r w:rsidR="004A3C81" w:rsidRPr="004026B1">
        <w:rPr>
          <w:rFonts w:ascii="Times New Roman" w:hAnsi="Times New Roman" w:cs="Times New Roman"/>
          <w:sz w:val="24"/>
          <w:szCs w:val="24"/>
        </w:rPr>
        <w:t xml:space="preserve"> new regulations may be required to ensure that resilience measures are embedded.</w:t>
      </w:r>
    </w:p>
    <w:p w14:paraId="49E9DD67" w14:textId="3B428208" w:rsidR="000B40A4" w:rsidRPr="004026B1" w:rsidRDefault="000B40A4" w:rsidP="004026B1">
      <w:pPr>
        <w:pStyle w:val="Heading3"/>
        <w:numPr>
          <w:ilvl w:val="2"/>
          <w:numId w:val="61"/>
        </w:numPr>
        <w:spacing w:before="160"/>
      </w:pPr>
      <w:bookmarkStart w:id="148" w:name="_Toc522200491"/>
      <w:r w:rsidRPr="004026B1">
        <w:t xml:space="preserve">Residential </w:t>
      </w:r>
      <w:r w:rsidR="003F35E1">
        <w:t>s</w:t>
      </w:r>
      <w:r w:rsidRPr="004026B1">
        <w:t>ector</w:t>
      </w:r>
      <w:bookmarkEnd w:id="148"/>
      <w:r w:rsidRPr="004026B1" w:rsidDel="000B40A4">
        <w:t xml:space="preserve"> </w:t>
      </w:r>
    </w:p>
    <w:p w14:paraId="6E73E446" w14:textId="1D0CB0D0" w:rsidR="00BD5A45" w:rsidRPr="00AF171F" w:rsidRDefault="00A5529F" w:rsidP="008358BE">
      <w:pPr>
        <w:pStyle w:val="ListParagraph"/>
        <w:spacing w:after="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After a disaster, the largest damages and reconstruction costs are typically in the housing and residential sector. Without a well-developed and highly functioning insurance market, these costs typically fall on government as an </w:t>
      </w:r>
      <w:r w:rsidR="00913E05">
        <w:rPr>
          <w:rFonts w:ascii="Times New Roman" w:hAnsi="Times New Roman" w:cs="Times New Roman"/>
          <w:sz w:val="24"/>
          <w:szCs w:val="24"/>
        </w:rPr>
        <w:t>‘</w:t>
      </w:r>
      <w:r w:rsidRPr="004026B1">
        <w:rPr>
          <w:rFonts w:ascii="Times New Roman" w:hAnsi="Times New Roman" w:cs="Times New Roman"/>
          <w:sz w:val="24"/>
          <w:szCs w:val="24"/>
        </w:rPr>
        <w:t>implicit</w:t>
      </w:r>
      <w:r w:rsidR="00913E05">
        <w:rPr>
          <w:rFonts w:ascii="Times New Roman" w:hAnsi="Times New Roman" w:cs="Times New Roman"/>
          <w:sz w:val="24"/>
          <w:szCs w:val="24"/>
        </w:rPr>
        <w:t>’</w:t>
      </w:r>
      <w:r w:rsidRPr="004026B1">
        <w:rPr>
          <w:rFonts w:ascii="Times New Roman" w:hAnsi="Times New Roman" w:cs="Times New Roman"/>
          <w:sz w:val="24"/>
          <w:szCs w:val="24"/>
        </w:rPr>
        <w:t xml:space="preserve"> liability. In flood</w:t>
      </w:r>
      <w:r w:rsidR="0053187A" w:rsidRPr="004026B1">
        <w:rPr>
          <w:rFonts w:ascii="Times New Roman" w:hAnsi="Times New Roman" w:cs="Times New Roman"/>
          <w:sz w:val="24"/>
          <w:szCs w:val="24"/>
        </w:rPr>
        <w:t>-</w:t>
      </w:r>
      <w:r w:rsidRPr="004026B1">
        <w:rPr>
          <w:rFonts w:ascii="Times New Roman" w:hAnsi="Times New Roman" w:cs="Times New Roman"/>
          <w:sz w:val="24"/>
          <w:szCs w:val="24"/>
        </w:rPr>
        <w:t xml:space="preserve">prone areas, governments may decide to reduce risk by buying out home owners at high risk or who have had their homes </w:t>
      </w:r>
      <w:r w:rsidR="00913E05" w:rsidRPr="004026B1">
        <w:rPr>
          <w:rFonts w:ascii="Times New Roman" w:hAnsi="Times New Roman" w:cs="Times New Roman"/>
          <w:sz w:val="24"/>
          <w:szCs w:val="24"/>
        </w:rPr>
        <w:t>damaged and</w:t>
      </w:r>
      <w:r w:rsidRPr="004026B1">
        <w:rPr>
          <w:rFonts w:ascii="Times New Roman" w:hAnsi="Times New Roman" w:cs="Times New Roman"/>
          <w:sz w:val="24"/>
          <w:szCs w:val="24"/>
        </w:rPr>
        <w:t xml:space="preserve"> provide them la</w:t>
      </w:r>
      <w:r w:rsidR="00162CA9" w:rsidRPr="004026B1">
        <w:rPr>
          <w:rFonts w:ascii="Times New Roman" w:hAnsi="Times New Roman" w:cs="Times New Roman"/>
          <w:sz w:val="24"/>
          <w:szCs w:val="24"/>
        </w:rPr>
        <w:t xml:space="preserve">nd </w:t>
      </w:r>
      <w:r w:rsidR="00162CA9" w:rsidRPr="00F05D2C">
        <w:rPr>
          <w:rFonts w:ascii="Times New Roman" w:hAnsi="Times New Roman" w:cs="Times New Roman"/>
          <w:sz w:val="24"/>
          <w:szCs w:val="24"/>
        </w:rPr>
        <w:t>for reconstruction in a less</w:t>
      </w:r>
      <w:r w:rsidR="00B916DA" w:rsidRPr="00F05D2C">
        <w:rPr>
          <w:rFonts w:ascii="Times New Roman" w:hAnsi="Times New Roman" w:cs="Times New Roman"/>
          <w:sz w:val="24"/>
          <w:szCs w:val="24"/>
        </w:rPr>
        <w:t xml:space="preserve"> flood-</w:t>
      </w:r>
      <w:r w:rsidRPr="003F35E1">
        <w:rPr>
          <w:rFonts w:ascii="Times New Roman" w:hAnsi="Times New Roman" w:cs="Times New Roman"/>
          <w:sz w:val="24"/>
          <w:szCs w:val="24"/>
        </w:rPr>
        <w:t xml:space="preserve">prone area. </w:t>
      </w:r>
      <w:r w:rsidR="00F04C58" w:rsidRPr="003F35E1">
        <w:rPr>
          <w:rFonts w:ascii="Times New Roman" w:hAnsi="Times New Roman" w:cs="Times New Roman"/>
          <w:sz w:val="24"/>
          <w:szCs w:val="24"/>
        </w:rPr>
        <w:t>In accordance</w:t>
      </w:r>
      <w:r w:rsidR="00F04C58" w:rsidRPr="00F05D2C">
        <w:rPr>
          <w:rFonts w:ascii="Times New Roman" w:hAnsi="Times New Roman" w:cs="Times New Roman"/>
          <w:sz w:val="24"/>
          <w:szCs w:val="24"/>
        </w:rPr>
        <w:t xml:space="preserve"> with Article 198, paragraphs 3 and 4 of the SPA the Minister of Regional Development and Public Works may impose construction prohibition for clarification of the general stability of the terrain in landslide prone areas for a term of up to two years, and in connection with the implementation of geo-protection measures - till their completion. The order shall be revoked upon a proposal of the local authorities upon accomplishment of the geo-protective measures and activities and reported positive effect from their implementation by carrying out the monitoring under Article 95, paragraph 3. The construction prohibition shall stop the application of the master and specific land use plans entered into force on the part of the territory it refers to. </w:t>
      </w:r>
      <w:r w:rsidR="0053187A" w:rsidRPr="00F05D2C">
        <w:rPr>
          <w:rFonts w:ascii="Times New Roman" w:hAnsi="Times New Roman" w:cs="Times New Roman"/>
          <w:sz w:val="24"/>
          <w:szCs w:val="24"/>
        </w:rPr>
        <w:t xml:space="preserve">There can also be measures through housing schemes to </w:t>
      </w:r>
      <w:r w:rsidR="0053187A" w:rsidRPr="00F05D2C">
        <w:rPr>
          <w:rFonts w:ascii="Times New Roman" w:hAnsi="Times New Roman" w:cs="Times New Roman"/>
          <w:sz w:val="24"/>
          <w:szCs w:val="24"/>
        </w:rPr>
        <w:lastRenderedPageBreak/>
        <w:t>provide partial or full financial support to homeowners</w:t>
      </w:r>
      <w:r w:rsidR="0053187A" w:rsidRPr="004026B1">
        <w:rPr>
          <w:rFonts w:ascii="Times New Roman" w:hAnsi="Times New Roman" w:cs="Times New Roman"/>
          <w:sz w:val="24"/>
          <w:szCs w:val="24"/>
        </w:rPr>
        <w:t xml:space="preserve"> aiming to strengthen the seismic resilience of their homes. Governments may also elect to enforce compulsory house insurance that covers all potential hazards, and if that program is also clearly linked to the vulnerability of the house (risk</w:t>
      </w:r>
      <w:r w:rsidR="00913E05">
        <w:rPr>
          <w:rFonts w:ascii="Times New Roman" w:hAnsi="Times New Roman" w:cs="Times New Roman"/>
          <w:sz w:val="24"/>
          <w:szCs w:val="24"/>
        </w:rPr>
        <w:t>-</w:t>
      </w:r>
      <w:r w:rsidR="0053187A" w:rsidRPr="004026B1">
        <w:rPr>
          <w:rFonts w:ascii="Times New Roman" w:hAnsi="Times New Roman" w:cs="Times New Roman"/>
          <w:sz w:val="24"/>
          <w:szCs w:val="24"/>
        </w:rPr>
        <w:t xml:space="preserve">based insurance pricing) then homeowners have additional incentive to make their homes more disaster resilient. </w:t>
      </w:r>
      <w:r w:rsidR="00162CA9" w:rsidRPr="004026B1">
        <w:rPr>
          <w:rFonts w:ascii="Times New Roman" w:hAnsi="Times New Roman" w:cs="Times New Roman"/>
          <w:sz w:val="24"/>
          <w:szCs w:val="24"/>
        </w:rPr>
        <w:t>However, while these are all options available to the government, currently there is no focused policies aimed at reducing risk in the housing sector</w:t>
      </w:r>
      <w:r w:rsidR="00162CA9" w:rsidRPr="00973330">
        <w:rPr>
          <w:rFonts w:ascii="Times New Roman" w:hAnsi="Times New Roman" w:cs="Times New Roman"/>
          <w:sz w:val="24"/>
          <w:szCs w:val="24"/>
          <w:vertAlign w:val="superscript"/>
        </w:rPr>
        <w:footnoteReference w:id="44"/>
      </w:r>
      <w:r w:rsidR="00BD5A45">
        <w:rPr>
          <w:rFonts w:ascii="Times New Roman" w:hAnsi="Times New Roman" w:cs="Times New Roman"/>
          <w:sz w:val="24"/>
          <w:szCs w:val="24"/>
        </w:rPr>
        <w:t xml:space="preserve"> and </w:t>
      </w:r>
      <w:r w:rsidR="00BD5A45" w:rsidRPr="00AF171F">
        <w:rPr>
          <w:rFonts w:ascii="Times New Roman" w:hAnsi="Times New Roman" w:cs="Times New Roman"/>
          <w:sz w:val="24"/>
          <w:szCs w:val="24"/>
        </w:rPr>
        <w:t xml:space="preserve">the contribution of insurance to risk reduction and </w:t>
      </w:r>
      <w:r w:rsidR="00B916DA">
        <w:rPr>
          <w:rFonts w:ascii="Times New Roman" w:hAnsi="Times New Roman" w:cs="Times New Roman"/>
          <w:sz w:val="24"/>
          <w:szCs w:val="24"/>
        </w:rPr>
        <w:t>CCA</w:t>
      </w:r>
      <w:r w:rsidR="00BD5A45" w:rsidRPr="00AF171F">
        <w:rPr>
          <w:rFonts w:ascii="Times New Roman" w:hAnsi="Times New Roman" w:cs="Times New Roman"/>
          <w:sz w:val="24"/>
          <w:szCs w:val="24"/>
        </w:rPr>
        <w:t xml:space="preserve"> in Bulgaria is still low</w:t>
      </w:r>
      <w:bookmarkStart w:id="149" w:name="_Ref512627099"/>
      <w:r w:rsidR="00AC4243">
        <w:rPr>
          <w:rFonts w:ascii="Times New Roman" w:hAnsi="Times New Roman" w:cs="Times New Roman"/>
          <w:sz w:val="24"/>
          <w:szCs w:val="24"/>
        </w:rPr>
        <w:t xml:space="preserve"> (World Bank 2014)</w:t>
      </w:r>
      <w:r w:rsidR="00AC1B9B">
        <w:rPr>
          <w:rFonts w:ascii="Times New Roman" w:hAnsi="Times New Roman" w:cs="Times New Roman"/>
          <w:sz w:val="24"/>
          <w:szCs w:val="24"/>
        </w:rPr>
        <w:t>.</w:t>
      </w:r>
      <w:bookmarkEnd w:id="149"/>
      <w:r w:rsidR="00BD5A45" w:rsidRPr="00AF171F">
        <w:rPr>
          <w:rFonts w:ascii="Times New Roman" w:hAnsi="Times New Roman" w:cs="Times New Roman"/>
          <w:sz w:val="24"/>
          <w:szCs w:val="24"/>
        </w:rPr>
        <w:t xml:space="preserve"> </w:t>
      </w:r>
      <w:r w:rsidR="00BD5A45">
        <w:rPr>
          <w:rFonts w:ascii="Times New Roman" w:hAnsi="Times New Roman" w:cs="Times New Roman"/>
          <w:sz w:val="24"/>
          <w:szCs w:val="24"/>
        </w:rPr>
        <w:t>According to the World Bank (2014)</w:t>
      </w:r>
      <w:r w:rsidR="00AC1B9B">
        <w:rPr>
          <w:rFonts w:ascii="Times New Roman" w:hAnsi="Times New Roman" w:cs="Times New Roman"/>
          <w:sz w:val="24"/>
          <w:szCs w:val="24"/>
        </w:rPr>
        <w:t>,</w:t>
      </w:r>
      <w:r w:rsidR="00BD5A45">
        <w:rPr>
          <w:rFonts w:ascii="Times New Roman" w:hAnsi="Times New Roman" w:cs="Times New Roman"/>
          <w:sz w:val="24"/>
          <w:szCs w:val="24"/>
        </w:rPr>
        <w:t xml:space="preserve"> t</w:t>
      </w:r>
      <w:r w:rsidR="00BD5A45" w:rsidRPr="00AF171F">
        <w:rPr>
          <w:rFonts w:ascii="Times New Roman" w:hAnsi="Times New Roman" w:cs="Times New Roman"/>
          <w:sz w:val="24"/>
          <w:szCs w:val="24"/>
        </w:rPr>
        <w:t xml:space="preserve">he main reasons </w:t>
      </w:r>
      <w:r w:rsidR="00AC1B9B">
        <w:rPr>
          <w:rFonts w:ascii="Times New Roman" w:hAnsi="Times New Roman" w:cs="Times New Roman"/>
          <w:sz w:val="24"/>
          <w:szCs w:val="24"/>
        </w:rPr>
        <w:t>include</w:t>
      </w:r>
      <w:r w:rsidR="00BD5A45" w:rsidRPr="00AF171F">
        <w:rPr>
          <w:rFonts w:ascii="Times New Roman" w:hAnsi="Times New Roman" w:cs="Times New Roman"/>
          <w:sz w:val="24"/>
          <w:szCs w:val="24"/>
        </w:rPr>
        <w:t xml:space="preserve"> </w:t>
      </w:r>
      <w:r w:rsidR="00913E05">
        <w:rPr>
          <w:rFonts w:ascii="Times New Roman" w:hAnsi="Times New Roman" w:cs="Times New Roman"/>
          <w:sz w:val="24"/>
          <w:szCs w:val="24"/>
        </w:rPr>
        <w:t>(</w:t>
      </w:r>
      <w:r w:rsidR="00AC1B9B">
        <w:rPr>
          <w:rFonts w:ascii="Times New Roman" w:hAnsi="Times New Roman" w:cs="Times New Roman"/>
          <w:sz w:val="24"/>
          <w:szCs w:val="24"/>
        </w:rPr>
        <w:t>a</w:t>
      </w:r>
      <w:r w:rsidR="00BD5A45">
        <w:rPr>
          <w:rFonts w:ascii="Times New Roman" w:hAnsi="Times New Roman" w:cs="Times New Roman"/>
          <w:sz w:val="24"/>
          <w:szCs w:val="24"/>
        </w:rPr>
        <w:t xml:space="preserve">) </w:t>
      </w:r>
      <w:r w:rsidR="00BD5A45" w:rsidRPr="00AF171F">
        <w:rPr>
          <w:rFonts w:ascii="Times New Roman" w:hAnsi="Times New Roman" w:cs="Times New Roman"/>
          <w:sz w:val="24"/>
          <w:szCs w:val="24"/>
        </w:rPr>
        <w:t>insufficient information available to potential customers</w:t>
      </w:r>
      <w:r w:rsidR="00AC1B9B">
        <w:rPr>
          <w:rFonts w:ascii="Times New Roman" w:hAnsi="Times New Roman" w:cs="Times New Roman"/>
          <w:sz w:val="24"/>
          <w:szCs w:val="24"/>
        </w:rPr>
        <w:t>,</w:t>
      </w:r>
      <w:r w:rsidR="00BD5A45" w:rsidRPr="00AF171F">
        <w:rPr>
          <w:rFonts w:ascii="Times New Roman" w:hAnsi="Times New Roman" w:cs="Times New Roman"/>
          <w:sz w:val="24"/>
          <w:szCs w:val="24"/>
        </w:rPr>
        <w:t xml:space="preserve"> </w:t>
      </w:r>
      <w:r w:rsidR="00913E05">
        <w:rPr>
          <w:rFonts w:ascii="Times New Roman" w:hAnsi="Times New Roman" w:cs="Times New Roman"/>
          <w:sz w:val="24"/>
          <w:szCs w:val="24"/>
        </w:rPr>
        <w:t>(</w:t>
      </w:r>
      <w:r w:rsidR="00AC1B9B">
        <w:rPr>
          <w:rFonts w:ascii="Times New Roman" w:hAnsi="Times New Roman" w:cs="Times New Roman"/>
          <w:sz w:val="24"/>
          <w:szCs w:val="24"/>
        </w:rPr>
        <w:t>b</w:t>
      </w:r>
      <w:r w:rsidR="00BD5A45">
        <w:rPr>
          <w:rFonts w:ascii="Times New Roman" w:hAnsi="Times New Roman" w:cs="Times New Roman"/>
          <w:sz w:val="24"/>
          <w:szCs w:val="24"/>
        </w:rPr>
        <w:t xml:space="preserve">) </w:t>
      </w:r>
      <w:r w:rsidR="00BD5A45" w:rsidRPr="00AF171F">
        <w:rPr>
          <w:rFonts w:ascii="Times New Roman" w:hAnsi="Times New Roman" w:cs="Times New Roman"/>
          <w:sz w:val="24"/>
          <w:szCs w:val="24"/>
        </w:rPr>
        <w:t>a low level of insurance coverage</w:t>
      </w:r>
      <w:r w:rsidR="00AC1B9B">
        <w:rPr>
          <w:rFonts w:ascii="Times New Roman" w:hAnsi="Times New Roman" w:cs="Times New Roman"/>
          <w:sz w:val="24"/>
          <w:szCs w:val="24"/>
        </w:rPr>
        <w:t>,</w:t>
      </w:r>
      <w:r w:rsidR="00BD5A45" w:rsidRPr="00AF171F">
        <w:rPr>
          <w:rFonts w:ascii="Times New Roman" w:hAnsi="Times New Roman" w:cs="Times New Roman"/>
          <w:sz w:val="24"/>
          <w:szCs w:val="24"/>
        </w:rPr>
        <w:t xml:space="preserve"> </w:t>
      </w:r>
      <w:r w:rsidR="00913E05">
        <w:rPr>
          <w:rFonts w:ascii="Times New Roman" w:hAnsi="Times New Roman" w:cs="Times New Roman"/>
          <w:sz w:val="24"/>
          <w:szCs w:val="24"/>
        </w:rPr>
        <w:t>(</w:t>
      </w:r>
      <w:r w:rsidR="00AC1B9B">
        <w:rPr>
          <w:rFonts w:ascii="Times New Roman" w:hAnsi="Times New Roman" w:cs="Times New Roman"/>
          <w:sz w:val="24"/>
          <w:szCs w:val="24"/>
        </w:rPr>
        <w:t>c</w:t>
      </w:r>
      <w:r w:rsidR="00BD5A45">
        <w:rPr>
          <w:rFonts w:ascii="Times New Roman" w:hAnsi="Times New Roman" w:cs="Times New Roman"/>
          <w:sz w:val="24"/>
          <w:szCs w:val="24"/>
        </w:rPr>
        <w:t xml:space="preserve">) </w:t>
      </w:r>
      <w:r w:rsidR="00BD5A45" w:rsidRPr="00AF171F">
        <w:rPr>
          <w:rFonts w:ascii="Times New Roman" w:hAnsi="Times New Roman" w:cs="Times New Roman"/>
          <w:sz w:val="24"/>
          <w:szCs w:val="24"/>
        </w:rPr>
        <w:t>the general underestimation of risks</w:t>
      </w:r>
      <w:r w:rsidR="00AC1B9B">
        <w:rPr>
          <w:rFonts w:ascii="Times New Roman" w:hAnsi="Times New Roman" w:cs="Times New Roman"/>
          <w:sz w:val="24"/>
          <w:szCs w:val="24"/>
        </w:rPr>
        <w:t>,</w:t>
      </w:r>
      <w:r w:rsidR="00BD5A45" w:rsidRPr="00AF171F">
        <w:rPr>
          <w:rFonts w:ascii="Times New Roman" w:hAnsi="Times New Roman" w:cs="Times New Roman"/>
          <w:sz w:val="24"/>
          <w:szCs w:val="24"/>
        </w:rPr>
        <w:t xml:space="preserve"> and </w:t>
      </w:r>
      <w:r w:rsidR="00AC1B9B">
        <w:rPr>
          <w:rFonts w:ascii="Times New Roman" w:hAnsi="Times New Roman" w:cs="Times New Roman"/>
          <w:sz w:val="24"/>
          <w:szCs w:val="24"/>
        </w:rPr>
        <w:t xml:space="preserve">(d) </w:t>
      </w:r>
      <w:r w:rsidR="00BD5A45" w:rsidRPr="00AF171F">
        <w:rPr>
          <w:rFonts w:ascii="Times New Roman" w:hAnsi="Times New Roman" w:cs="Times New Roman"/>
          <w:sz w:val="24"/>
          <w:szCs w:val="24"/>
        </w:rPr>
        <w:t>the lack of associated financial capacity.</w:t>
      </w:r>
      <w:r w:rsidR="00BD5A45">
        <w:rPr>
          <w:rFonts w:ascii="Times New Roman" w:hAnsi="Times New Roman" w:cs="Times New Roman"/>
          <w:sz w:val="24"/>
          <w:szCs w:val="24"/>
        </w:rPr>
        <w:t xml:space="preserve"> Furthermore, </w:t>
      </w:r>
      <w:r w:rsidR="00BD5A45" w:rsidRPr="007E5CD7">
        <w:rPr>
          <w:rFonts w:ascii="Times New Roman" w:hAnsi="Times New Roman" w:cs="Times New Roman"/>
          <w:sz w:val="24"/>
          <w:szCs w:val="24"/>
        </w:rPr>
        <w:t xml:space="preserve">insurance policies </w:t>
      </w:r>
      <w:r w:rsidR="00BD5A45">
        <w:rPr>
          <w:rFonts w:ascii="Times New Roman" w:hAnsi="Times New Roman" w:cs="Times New Roman"/>
          <w:sz w:val="24"/>
          <w:szCs w:val="24"/>
        </w:rPr>
        <w:t xml:space="preserve">generally </w:t>
      </w:r>
      <w:r w:rsidR="00BD5A45" w:rsidRPr="007E5CD7">
        <w:rPr>
          <w:rFonts w:ascii="Times New Roman" w:hAnsi="Times New Roman" w:cs="Times New Roman"/>
          <w:sz w:val="24"/>
          <w:szCs w:val="24"/>
        </w:rPr>
        <w:t>do not cove</w:t>
      </w:r>
      <w:r w:rsidR="00BD5A45">
        <w:rPr>
          <w:rFonts w:ascii="Times New Roman" w:hAnsi="Times New Roman" w:cs="Times New Roman"/>
          <w:sz w:val="24"/>
          <w:szCs w:val="24"/>
        </w:rPr>
        <w:t>r specific climate change risks</w:t>
      </w:r>
      <w:r w:rsidR="00F45460">
        <w:rPr>
          <w:rFonts w:ascii="Times New Roman" w:hAnsi="Times New Roman" w:cs="Times New Roman"/>
          <w:sz w:val="24"/>
          <w:szCs w:val="24"/>
        </w:rPr>
        <w:t xml:space="preserve"> and while som</w:t>
      </w:r>
      <w:r w:rsidR="00BD5A45" w:rsidRPr="00AF171F">
        <w:rPr>
          <w:rFonts w:ascii="Times New Roman" w:hAnsi="Times New Roman" w:cs="Times New Roman"/>
          <w:sz w:val="24"/>
          <w:szCs w:val="24"/>
        </w:rPr>
        <w:t xml:space="preserve">e household insurance policies </w:t>
      </w:r>
      <w:r w:rsidR="00F45460">
        <w:rPr>
          <w:rFonts w:ascii="Times New Roman" w:hAnsi="Times New Roman" w:cs="Times New Roman"/>
          <w:sz w:val="24"/>
          <w:szCs w:val="24"/>
        </w:rPr>
        <w:t xml:space="preserve">do </w:t>
      </w:r>
      <w:r w:rsidR="00BD5A45" w:rsidRPr="00AF171F">
        <w:rPr>
          <w:rFonts w:ascii="Times New Roman" w:hAnsi="Times New Roman" w:cs="Times New Roman"/>
          <w:sz w:val="24"/>
          <w:szCs w:val="24"/>
        </w:rPr>
        <w:t>include flood protection</w:t>
      </w:r>
      <w:r w:rsidR="00BD5A45">
        <w:rPr>
          <w:rFonts w:ascii="Times New Roman" w:hAnsi="Times New Roman" w:cs="Times New Roman"/>
          <w:sz w:val="24"/>
          <w:szCs w:val="24"/>
        </w:rPr>
        <w:t xml:space="preserve">, </w:t>
      </w:r>
      <w:r w:rsidR="00BD5A45" w:rsidRPr="00AF171F">
        <w:rPr>
          <w:rFonts w:ascii="Times New Roman" w:hAnsi="Times New Roman" w:cs="Times New Roman"/>
          <w:sz w:val="24"/>
          <w:szCs w:val="24"/>
        </w:rPr>
        <w:t>only about 10</w:t>
      </w:r>
      <w:r w:rsidR="00913E05">
        <w:rPr>
          <w:rFonts w:ascii="Times New Roman" w:hAnsi="Times New Roman" w:cs="Times New Roman"/>
          <w:sz w:val="24"/>
          <w:szCs w:val="24"/>
        </w:rPr>
        <w:t xml:space="preserve"> percent</w:t>
      </w:r>
      <w:r w:rsidR="00BD5A45" w:rsidRPr="00AF171F">
        <w:rPr>
          <w:rFonts w:ascii="Times New Roman" w:hAnsi="Times New Roman" w:cs="Times New Roman"/>
          <w:sz w:val="24"/>
          <w:szCs w:val="24"/>
        </w:rPr>
        <w:t xml:space="preserve"> of households are insured.</w:t>
      </w:r>
      <w:r w:rsidR="00BD5A45">
        <w:rPr>
          <w:rFonts w:ascii="Times New Roman" w:hAnsi="Times New Roman" w:cs="Times New Roman"/>
          <w:sz w:val="24"/>
          <w:szCs w:val="24"/>
        </w:rPr>
        <w:t xml:space="preserve"> </w:t>
      </w:r>
      <w:r w:rsidR="00F45460" w:rsidRPr="00AF171F">
        <w:rPr>
          <w:rFonts w:ascii="Times New Roman" w:hAnsi="Times New Roman" w:cs="Times New Roman"/>
          <w:sz w:val="24"/>
          <w:szCs w:val="24"/>
        </w:rPr>
        <w:t>However, facilitated by a broader public awareness, the potential for insurance to play a bigger role in improving disaster risk preparedness could be significantly increased.</w:t>
      </w:r>
    </w:p>
    <w:p w14:paraId="04BBBEB3" w14:textId="6A181D93" w:rsidR="000B40A4" w:rsidRPr="004026B1" w:rsidRDefault="00AC1B9B" w:rsidP="004026B1">
      <w:pPr>
        <w:pStyle w:val="Heading3"/>
        <w:numPr>
          <w:ilvl w:val="2"/>
          <w:numId w:val="61"/>
        </w:numPr>
        <w:spacing w:before="160"/>
      </w:pPr>
      <w:bookmarkStart w:id="150" w:name="_Toc522200492"/>
      <w:r>
        <w:t xml:space="preserve">Other </w:t>
      </w:r>
      <w:r w:rsidR="003F35E1">
        <w:t>r</w:t>
      </w:r>
      <w:r w:rsidR="000B40A4" w:rsidRPr="004026B1">
        <w:t>emarks</w:t>
      </w:r>
      <w:r w:rsidR="00F27C5D">
        <w:t xml:space="preserve"> and </w:t>
      </w:r>
      <w:r w:rsidR="003F35E1">
        <w:t>r</w:t>
      </w:r>
      <w:r w:rsidR="00F27C5D">
        <w:t>ecommendations</w:t>
      </w:r>
      <w:bookmarkEnd w:id="150"/>
    </w:p>
    <w:p w14:paraId="2236DA32" w14:textId="2FBBFFC3" w:rsidR="00702EE3" w:rsidRDefault="00BD5A45" w:rsidP="004026B1">
      <w:pPr>
        <w:pStyle w:val="ListParagraph"/>
        <w:spacing w:after="120"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With reg</w:t>
      </w:r>
      <w:r w:rsidR="00702EE3" w:rsidRPr="004026B1">
        <w:rPr>
          <w:rFonts w:ascii="Times New Roman" w:hAnsi="Times New Roman" w:cs="Times New Roman"/>
          <w:sz w:val="24"/>
          <w:szCs w:val="24"/>
        </w:rPr>
        <w:t>ard</w:t>
      </w:r>
      <w:r>
        <w:rPr>
          <w:rFonts w:ascii="Times New Roman" w:hAnsi="Times New Roman" w:cs="Times New Roman"/>
          <w:sz w:val="24"/>
          <w:szCs w:val="24"/>
        </w:rPr>
        <w:t xml:space="preserve"> to</w:t>
      </w:r>
      <w:r w:rsidR="00702EE3" w:rsidRPr="004026B1">
        <w:rPr>
          <w:rFonts w:ascii="Times New Roman" w:hAnsi="Times New Roman" w:cs="Times New Roman"/>
          <w:sz w:val="24"/>
          <w:szCs w:val="24"/>
        </w:rPr>
        <w:t xml:space="preserve"> agricultural land use</w:t>
      </w:r>
      <w:r w:rsidR="000B40A4">
        <w:rPr>
          <w:rFonts w:ascii="Times New Roman" w:hAnsi="Times New Roman" w:cs="Times New Roman"/>
          <w:sz w:val="24"/>
          <w:szCs w:val="24"/>
        </w:rPr>
        <w:t>,</w:t>
      </w:r>
      <w:r w:rsidR="00702EE3" w:rsidRPr="004026B1">
        <w:rPr>
          <w:rFonts w:ascii="Times New Roman" w:hAnsi="Times New Roman" w:cs="Times New Roman"/>
          <w:sz w:val="24"/>
          <w:szCs w:val="24"/>
        </w:rPr>
        <w:t xml:space="preserve"> no relation is established to climate change </w:t>
      </w:r>
      <w:r w:rsidR="00F45460">
        <w:rPr>
          <w:rFonts w:ascii="Times New Roman" w:hAnsi="Times New Roman" w:cs="Times New Roman"/>
          <w:sz w:val="24"/>
          <w:szCs w:val="24"/>
        </w:rPr>
        <w:t>risk evaluation and management and c</w:t>
      </w:r>
      <w:r w:rsidR="00F45460" w:rsidRPr="00F45460">
        <w:rPr>
          <w:rFonts w:ascii="Times New Roman" w:hAnsi="Times New Roman" w:cs="Times New Roman"/>
          <w:sz w:val="24"/>
          <w:szCs w:val="24"/>
        </w:rPr>
        <w:t xml:space="preserve">rop insurance from climatic impacts is largely avoided by insurance companies and producers </w:t>
      </w:r>
      <w:r w:rsidR="00AC1B9B">
        <w:rPr>
          <w:rFonts w:ascii="Times New Roman" w:hAnsi="Times New Roman" w:cs="Times New Roman"/>
          <w:sz w:val="24"/>
          <w:szCs w:val="24"/>
        </w:rPr>
        <w:t xml:space="preserve">as there are few </w:t>
      </w:r>
      <w:r w:rsidR="00F45460" w:rsidRPr="00F45460">
        <w:rPr>
          <w:rFonts w:ascii="Times New Roman" w:hAnsi="Times New Roman" w:cs="Times New Roman"/>
          <w:sz w:val="24"/>
          <w:szCs w:val="24"/>
        </w:rPr>
        <w:t>who buy such policies</w:t>
      </w:r>
      <w:r w:rsidR="00AC1B9B">
        <w:rPr>
          <w:rFonts w:ascii="Times New Roman" w:hAnsi="Times New Roman" w:cs="Times New Roman"/>
          <w:sz w:val="24"/>
          <w:szCs w:val="24"/>
        </w:rPr>
        <w:t>.</w:t>
      </w:r>
      <w:r w:rsidR="00F45460">
        <w:rPr>
          <w:rFonts w:ascii="Times New Roman" w:hAnsi="Times New Roman" w:cs="Times New Roman"/>
          <w:sz w:val="24"/>
          <w:szCs w:val="24"/>
        </w:rPr>
        <w:t xml:space="preserve"> </w:t>
      </w:r>
      <w:r w:rsidR="00702EE3" w:rsidRPr="004026B1">
        <w:rPr>
          <w:rFonts w:ascii="Times New Roman" w:hAnsi="Times New Roman" w:cs="Times New Roman"/>
          <w:sz w:val="24"/>
          <w:szCs w:val="24"/>
        </w:rPr>
        <w:t>There is a need for updated risk evaluation and mapping and then evaluation of needed measures, inve</w:t>
      </w:r>
      <w:r w:rsidR="00DC57E7" w:rsidRPr="004026B1">
        <w:rPr>
          <w:rFonts w:ascii="Times New Roman" w:hAnsi="Times New Roman" w:cs="Times New Roman"/>
          <w:sz w:val="24"/>
          <w:szCs w:val="24"/>
        </w:rPr>
        <w:t>stments</w:t>
      </w:r>
      <w:r w:rsidR="00AC1B9B">
        <w:rPr>
          <w:rFonts w:ascii="Times New Roman" w:hAnsi="Times New Roman" w:cs="Times New Roman"/>
          <w:sz w:val="24"/>
          <w:szCs w:val="24"/>
        </w:rPr>
        <w:t>,</w:t>
      </w:r>
      <w:r w:rsidR="00DC57E7" w:rsidRPr="004026B1">
        <w:rPr>
          <w:rFonts w:ascii="Times New Roman" w:hAnsi="Times New Roman" w:cs="Times New Roman"/>
          <w:sz w:val="24"/>
          <w:szCs w:val="24"/>
        </w:rPr>
        <w:t xml:space="preserve"> and long-term planning.</w:t>
      </w:r>
    </w:p>
    <w:p w14:paraId="1660E0AE" w14:textId="779802EE" w:rsidR="00F45460" w:rsidRPr="004026B1" w:rsidRDefault="00913E05" w:rsidP="004026B1">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T</w:t>
      </w:r>
      <w:r w:rsidR="00F45460" w:rsidRPr="004026B1">
        <w:rPr>
          <w:rFonts w:ascii="Times New Roman" w:hAnsi="Times New Roman" w:cs="Times New Roman"/>
          <w:sz w:val="24"/>
          <w:szCs w:val="24"/>
        </w:rPr>
        <w:t>o develop effective risk reduction instruments, it is necessary to establish homogenous, unified</w:t>
      </w:r>
      <w:r w:rsidR="00AC1B9B">
        <w:rPr>
          <w:rFonts w:ascii="Times New Roman" w:hAnsi="Times New Roman" w:cs="Times New Roman"/>
          <w:sz w:val="24"/>
          <w:szCs w:val="24"/>
        </w:rPr>
        <w:t>,</w:t>
      </w:r>
      <w:r w:rsidR="00F45460" w:rsidRPr="004026B1">
        <w:rPr>
          <w:rFonts w:ascii="Times New Roman" w:hAnsi="Times New Roman" w:cs="Times New Roman"/>
          <w:sz w:val="24"/>
          <w:szCs w:val="24"/>
        </w:rPr>
        <w:t xml:space="preserve"> and up-to-date baseline </w:t>
      </w:r>
      <w:r w:rsidR="00AC1B9B">
        <w:rPr>
          <w:rFonts w:ascii="Times New Roman" w:hAnsi="Times New Roman" w:cs="Times New Roman"/>
          <w:sz w:val="24"/>
          <w:szCs w:val="24"/>
        </w:rPr>
        <w:t xml:space="preserve">assessment for DRR/DRM and CCA at the </w:t>
      </w:r>
      <w:r w:rsidR="00F45460" w:rsidRPr="004026B1">
        <w:rPr>
          <w:rFonts w:ascii="Times New Roman" w:hAnsi="Times New Roman" w:cs="Times New Roman"/>
          <w:sz w:val="24"/>
          <w:szCs w:val="24"/>
        </w:rPr>
        <w:t xml:space="preserve">national level, including the identified gaps in historical data and the quantified costs of previous disasters. Drawing on </w:t>
      </w:r>
      <w:r w:rsidR="00AC1B9B">
        <w:rPr>
          <w:rFonts w:ascii="Times New Roman" w:hAnsi="Times New Roman" w:cs="Times New Roman"/>
          <w:sz w:val="24"/>
          <w:szCs w:val="24"/>
        </w:rPr>
        <w:t xml:space="preserve">a </w:t>
      </w:r>
      <w:r w:rsidR="00F45460" w:rsidRPr="004026B1">
        <w:rPr>
          <w:rFonts w:ascii="Times New Roman" w:hAnsi="Times New Roman" w:cs="Times New Roman"/>
          <w:sz w:val="24"/>
          <w:szCs w:val="24"/>
        </w:rPr>
        <w:t>regional-scale climate models or disaster risk modeling is crucial for creating the national risk profile.</w:t>
      </w:r>
    </w:p>
    <w:p w14:paraId="2D886E99" w14:textId="1D982F75" w:rsidR="00F45460" w:rsidRDefault="00F45460" w:rsidP="004026B1">
      <w:pPr>
        <w:pStyle w:val="ListParagraph"/>
        <w:spacing w:after="120" w:line="276" w:lineRule="auto"/>
        <w:ind w:left="0"/>
        <w:contextualSpacing w:val="0"/>
        <w:jc w:val="both"/>
        <w:rPr>
          <w:rFonts w:ascii="Times New Roman" w:hAnsi="Times New Roman" w:cs="Times New Roman"/>
          <w:sz w:val="24"/>
          <w:szCs w:val="24"/>
        </w:rPr>
      </w:pPr>
      <w:r w:rsidRPr="00F45460">
        <w:rPr>
          <w:rFonts w:ascii="Times New Roman" w:hAnsi="Times New Roman" w:cs="Times New Roman"/>
          <w:sz w:val="24"/>
          <w:szCs w:val="24"/>
        </w:rPr>
        <w:t>The evaluation of the existing DRR strategies and budgeting in line with current developments on the international and EU level is essential for managing climate change risks.</w:t>
      </w:r>
    </w:p>
    <w:p w14:paraId="26D27DEF" w14:textId="1C25A2C2" w:rsidR="00F45460" w:rsidRPr="004026B1" w:rsidRDefault="00F45460"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The development and implementation of an intensive public awareness campaign will engage the public sector with the private sector and will commit the government to improve the existing regulatory system on disaster risk reduction and management.</w:t>
      </w:r>
    </w:p>
    <w:p w14:paraId="20832222" w14:textId="77777777" w:rsidR="00E77ED6" w:rsidRPr="004026B1" w:rsidRDefault="00E77ED6" w:rsidP="004026B1">
      <w:pPr>
        <w:pStyle w:val="Heading2"/>
        <w:numPr>
          <w:ilvl w:val="1"/>
          <w:numId w:val="61"/>
        </w:numPr>
        <w:spacing w:before="200"/>
        <w:rPr>
          <w:rFonts w:eastAsiaTheme="majorEastAsia"/>
          <w:b w:val="0"/>
        </w:rPr>
      </w:pPr>
      <w:bookmarkStart w:id="151" w:name="_Toc512596206"/>
      <w:bookmarkStart w:id="152" w:name="_Toc512634329"/>
      <w:bookmarkStart w:id="153" w:name="_Toc512635586"/>
      <w:bookmarkStart w:id="154" w:name="_Toc522200493"/>
      <w:bookmarkEnd w:id="151"/>
      <w:bookmarkEnd w:id="152"/>
      <w:bookmarkEnd w:id="153"/>
      <w:r w:rsidRPr="004026B1">
        <w:rPr>
          <w:rFonts w:eastAsiaTheme="majorEastAsia"/>
        </w:rPr>
        <w:t>Preparedness and Early Warning Systems</w:t>
      </w:r>
      <w:bookmarkEnd w:id="154"/>
    </w:p>
    <w:p w14:paraId="61C135DC" w14:textId="73113AF5" w:rsidR="00D0464F" w:rsidRDefault="00EB08E0"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w:t>
      </w:r>
      <w:r w:rsidR="00AC1B9B">
        <w:rPr>
          <w:rFonts w:ascii="Times New Roman" w:hAnsi="Times New Roman" w:cs="Times New Roman"/>
          <w:i/>
          <w:sz w:val="24"/>
          <w:szCs w:val="24"/>
        </w:rPr>
        <w:t>NIMH</w:t>
      </w:r>
      <w:r w:rsidR="00B87DC3">
        <w:rPr>
          <w:rFonts w:ascii="Times New Roman" w:hAnsi="Times New Roman" w:cs="Times New Roman"/>
          <w:i/>
          <w:sz w:val="24"/>
          <w:szCs w:val="24"/>
          <w:lang w:val="bg-BG"/>
        </w:rPr>
        <w:t>-</w:t>
      </w:r>
      <w:r w:rsidR="00B87DC3">
        <w:rPr>
          <w:rFonts w:ascii="Times New Roman" w:hAnsi="Times New Roman" w:cs="Times New Roman"/>
          <w:i/>
          <w:sz w:val="24"/>
          <w:szCs w:val="24"/>
        </w:rPr>
        <w:t>BAS</w:t>
      </w:r>
      <w:r w:rsidR="00B0575D" w:rsidRPr="004026B1" w:rsidDel="00B0575D">
        <w:rPr>
          <w:rFonts w:ascii="Times New Roman" w:hAnsi="Times New Roman" w:cs="Times New Roman"/>
          <w:sz w:val="24"/>
          <w:szCs w:val="24"/>
        </w:rPr>
        <w:t xml:space="preserve"> </w:t>
      </w:r>
      <w:r w:rsidRPr="004026B1">
        <w:rPr>
          <w:rFonts w:ascii="Times New Roman" w:hAnsi="Times New Roman" w:cs="Times New Roman"/>
          <w:sz w:val="24"/>
          <w:szCs w:val="24"/>
        </w:rPr>
        <w:t xml:space="preserve">has </w:t>
      </w:r>
      <w:r w:rsidR="00AC1B9B">
        <w:rPr>
          <w:rFonts w:ascii="Times New Roman" w:hAnsi="Times New Roman" w:cs="Times New Roman"/>
          <w:sz w:val="24"/>
          <w:szCs w:val="24"/>
        </w:rPr>
        <w:t xml:space="preserve">the </w:t>
      </w:r>
      <w:r w:rsidRPr="004026B1">
        <w:rPr>
          <w:rFonts w:ascii="Times New Roman" w:hAnsi="Times New Roman" w:cs="Times New Roman"/>
          <w:sz w:val="24"/>
          <w:szCs w:val="24"/>
        </w:rPr>
        <w:t>responsibility for the collection and analysis of data to assess the potential of heavy rainfall events which could themselves cause a disaster and/or also result in urban flooding (when intensity of rainfall is greater than the urban drainage system’s coping capacity), flash flooding</w:t>
      </w:r>
      <w:r w:rsidR="00AC1B9B">
        <w:rPr>
          <w:rFonts w:ascii="Times New Roman" w:hAnsi="Times New Roman" w:cs="Times New Roman"/>
          <w:sz w:val="24"/>
          <w:szCs w:val="24"/>
        </w:rPr>
        <w:t>,</w:t>
      </w:r>
      <w:r w:rsidRPr="004026B1">
        <w:rPr>
          <w:rFonts w:ascii="Times New Roman" w:hAnsi="Times New Roman" w:cs="Times New Roman"/>
          <w:sz w:val="24"/>
          <w:szCs w:val="24"/>
        </w:rPr>
        <w:t xml:space="preserve"> and river flooding. </w:t>
      </w:r>
      <w:r w:rsidR="008E784C" w:rsidRPr="004026B1">
        <w:rPr>
          <w:rFonts w:ascii="Times New Roman" w:hAnsi="Times New Roman" w:cs="Times New Roman"/>
          <w:sz w:val="24"/>
          <w:szCs w:val="24"/>
        </w:rPr>
        <w:t>Similarly,</w:t>
      </w:r>
      <w:r w:rsidRPr="004026B1">
        <w:rPr>
          <w:rFonts w:ascii="Times New Roman" w:hAnsi="Times New Roman" w:cs="Times New Roman"/>
          <w:sz w:val="24"/>
          <w:szCs w:val="24"/>
        </w:rPr>
        <w:t xml:space="preserve"> they have the responsibility to monitor river systems in case of elevated levels from rainfall in Bulgaria or in upstream countries. </w:t>
      </w:r>
      <w:r w:rsidRPr="004026B1">
        <w:rPr>
          <w:rFonts w:ascii="Times New Roman" w:hAnsi="Times New Roman" w:cs="Times New Roman"/>
          <w:sz w:val="24"/>
          <w:szCs w:val="24"/>
        </w:rPr>
        <w:lastRenderedPageBreak/>
        <w:t xml:space="preserve">They also monitor extreme heat and cold events, as well as conditions that could result in new or exacerbated wildfire situations. </w:t>
      </w:r>
      <w:r w:rsidR="00F554CB" w:rsidRPr="004026B1">
        <w:rPr>
          <w:rFonts w:ascii="Times New Roman" w:hAnsi="Times New Roman" w:cs="Times New Roman"/>
          <w:sz w:val="24"/>
          <w:szCs w:val="24"/>
        </w:rPr>
        <w:t xml:space="preserve">The monitoring of earthquakes and the assessment of earthquake magnitude is done by </w:t>
      </w:r>
      <w:r w:rsidR="00AC1B9B">
        <w:rPr>
          <w:rFonts w:ascii="Times New Roman" w:hAnsi="Times New Roman" w:cs="Times New Roman"/>
          <w:sz w:val="24"/>
          <w:szCs w:val="24"/>
        </w:rPr>
        <w:t xml:space="preserve">the </w:t>
      </w:r>
      <w:r w:rsidR="00AC1B9B" w:rsidRPr="00AC1B9B">
        <w:rPr>
          <w:rFonts w:ascii="Times New Roman" w:hAnsi="Times New Roman" w:cs="Times New Roman"/>
          <w:i/>
          <w:sz w:val="24"/>
          <w:szCs w:val="24"/>
        </w:rPr>
        <w:t>NIGGG</w:t>
      </w:r>
      <w:r w:rsidR="00AC1B9B">
        <w:rPr>
          <w:rFonts w:ascii="Times New Roman" w:hAnsi="Times New Roman" w:cs="Times New Roman"/>
          <w:sz w:val="24"/>
          <w:szCs w:val="24"/>
        </w:rPr>
        <w:t>.</w:t>
      </w:r>
      <w:r w:rsidR="00D0464F" w:rsidRPr="004026B1">
        <w:rPr>
          <w:rFonts w:ascii="Times New Roman" w:hAnsi="Times New Roman" w:cs="Times New Roman"/>
          <w:sz w:val="24"/>
          <w:szCs w:val="24"/>
        </w:rPr>
        <w:t xml:space="preserve"> </w:t>
      </w:r>
      <w:r w:rsidR="007C65D7" w:rsidRPr="004026B1">
        <w:rPr>
          <w:rFonts w:ascii="Times New Roman" w:hAnsi="Times New Roman" w:cs="Times New Roman"/>
          <w:sz w:val="24"/>
          <w:szCs w:val="24"/>
        </w:rPr>
        <w:t xml:space="preserve">Operational capacity of the </w:t>
      </w:r>
      <w:r w:rsidR="00D0464F" w:rsidRPr="004026B1">
        <w:rPr>
          <w:rFonts w:ascii="Times New Roman" w:hAnsi="Times New Roman" w:cs="Times New Roman"/>
          <w:sz w:val="24"/>
          <w:szCs w:val="24"/>
        </w:rPr>
        <w:t>NIGGG includes National Seismological Service</w:t>
      </w:r>
      <w:r w:rsidR="00FF0C84" w:rsidRPr="004026B1">
        <w:rPr>
          <w:rFonts w:ascii="Times New Roman" w:hAnsi="Times New Roman" w:cs="Times New Roman"/>
          <w:sz w:val="24"/>
          <w:szCs w:val="24"/>
        </w:rPr>
        <w:t xml:space="preserve"> - its</w:t>
      </w:r>
      <w:r w:rsidR="00D0464F" w:rsidRPr="004026B1">
        <w:rPr>
          <w:rFonts w:ascii="Times New Roman" w:hAnsi="Times New Roman" w:cs="Times New Roman"/>
          <w:sz w:val="24"/>
          <w:szCs w:val="24"/>
        </w:rPr>
        <w:t xml:space="preserve"> network includes 14 stations and observatories and </w:t>
      </w:r>
      <w:r w:rsidR="00AC1B9B">
        <w:rPr>
          <w:rFonts w:ascii="Times New Roman" w:hAnsi="Times New Roman" w:cs="Times New Roman"/>
          <w:sz w:val="24"/>
          <w:szCs w:val="24"/>
        </w:rPr>
        <w:t>2</w:t>
      </w:r>
      <w:r w:rsidR="00D0464F" w:rsidRPr="004026B1">
        <w:rPr>
          <w:rFonts w:ascii="Times New Roman" w:hAnsi="Times New Roman" w:cs="Times New Roman"/>
          <w:sz w:val="24"/>
          <w:szCs w:val="24"/>
        </w:rPr>
        <w:t xml:space="preserve"> local networks – </w:t>
      </w:r>
      <w:r w:rsidR="00913E05">
        <w:rPr>
          <w:rFonts w:ascii="Times New Roman" w:hAnsi="Times New Roman" w:cs="Times New Roman"/>
          <w:sz w:val="24"/>
          <w:szCs w:val="24"/>
        </w:rPr>
        <w:t>‘</w:t>
      </w:r>
      <w:proofErr w:type="spellStart"/>
      <w:r w:rsidR="00D0464F" w:rsidRPr="004026B1">
        <w:rPr>
          <w:rFonts w:ascii="Times New Roman" w:hAnsi="Times New Roman" w:cs="Times New Roman"/>
          <w:sz w:val="24"/>
          <w:szCs w:val="24"/>
        </w:rPr>
        <w:t>Provadia</w:t>
      </w:r>
      <w:proofErr w:type="spellEnd"/>
      <w:r w:rsidR="00913E05">
        <w:rPr>
          <w:rFonts w:ascii="Times New Roman" w:hAnsi="Times New Roman" w:cs="Times New Roman"/>
          <w:sz w:val="24"/>
          <w:szCs w:val="24"/>
        </w:rPr>
        <w:t>’</w:t>
      </w:r>
      <w:r w:rsidR="00D0464F" w:rsidRPr="004026B1">
        <w:rPr>
          <w:rFonts w:ascii="Times New Roman" w:hAnsi="Times New Roman" w:cs="Times New Roman"/>
          <w:sz w:val="24"/>
          <w:szCs w:val="24"/>
        </w:rPr>
        <w:t xml:space="preserve"> and </w:t>
      </w:r>
      <w:r w:rsidR="00913E05">
        <w:rPr>
          <w:rFonts w:ascii="Times New Roman" w:hAnsi="Times New Roman" w:cs="Times New Roman"/>
          <w:sz w:val="24"/>
          <w:szCs w:val="24"/>
        </w:rPr>
        <w:t>‘</w:t>
      </w:r>
      <w:proofErr w:type="spellStart"/>
      <w:r w:rsidR="00D0464F" w:rsidRPr="004026B1">
        <w:rPr>
          <w:rFonts w:ascii="Times New Roman" w:hAnsi="Times New Roman" w:cs="Times New Roman"/>
          <w:sz w:val="24"/>
          <w:szCs w:val="24"/>
        </w:rPr>
        <w:t>Kozlodu</w:t>
      </w:r>
      <w:r w:rsidR="00FD4FC1" w:rsidRPr="004026B1">
        <w:rPr>
          <w:rFonts w:ascii="Times New Roman" w:hAnsi="Times New Roman" w:cs="Times New Roman"/>
          <w:sz w:val="24"/>
          <w:szCs w:val="24"/>
        </w:rPr>
        <w:t>y</w:t>
      </w:r>
      <w:proofErr w:type="spellEnd"/>
      <w:r w:rsidR="00913E05">
        <w:rPr>
          <w:rFonts w:ascii="Times New Roman" w:hAnsi="Times New Roman" w:cs="Times New Roman"/>
          <w:sz w:val="24"/>
          <w:szCs w:val="24"/>
        </w:rPr>
        <w:t>’</w:t>
      </w:r>
      <w:r w:rsidR="00D0464F" w:rsidRPr="004026B1">
        <w:rPr>
          <w:rFonts w:ascii="Times New Roman" w:hAnsi="Times New Roman" w:cs="Times New Roman"/>
          <w:sz w:val="24"/>
          <w:szCs w:val="24"/>
        </w:rPr>
        <w:t xml:space="preserve"> </w:t>
      </w:r>
      <w:proofErr w:type="gramStart"/>
      <w:r w:rsidR="00D0464F" w:rsidRPr="004026B1">
        <w:rPr>
          <w:rFonts w:ascii="Times New Roman" w:hAnsi="Times New Roman" w:cs="Times New Roman"/>
          <w:sz w:val="24"/>
          <w:szCs w:val="24"/>
        </w:rPr>
        <w:t>The</w:t>
      </w:r>
      <w:proofErr w:type="gramEnd"/>
      <w:r w:rsidR="00D0464F" w:rsidRPr="004026B1">
        <w:rPr>
          <w:rFonts w:ascii="Times New Roman" w:hAnsi="Times New Roman" w:cs="Times New Roman"/>
          <w:sz w:val="24"/>
          <w:szCs w:val="24"/>
        </w:rPr>
        <w:t xml:space="preserve"> </w:t>
      </w:r>
      <w:r w:rsidR="00AC1B9B">
        <w:rPr>
          <w:rFonts w:ascii="Times New Roman" w:hAnsi="Times New Roman" w:cs="Times New Roman"/>
          <w:sz w:val="24"/>
          <w:szCs w:val="24"/>
        </w:rPr>
        <w:t>s</w:t>
      </w:r>
      <w:r w:rsidR="00D0464F" w:rsidRPr="004026B1">
        <w:rPr>
          <w:rFonts w:ascii="Times New Roman" w:hAnsi="Times New Roman" w:cs="Times New Roman"/>
          <w:sz w:val="24"/>
          <w:szCs w:val="24"/>
        </w:rPr>
        <w:t xml:space="preserve">eismic </w:t>
      </w:r>
      <w:r w:rsidR="00AC1B9B">
        <w:rPr>
          <w:rFonts w:ascii="Times New Roman" w:hAnsi="Times New Roman" w:cs="Times New Roman"/>
          <w:sz w:val="24"/>
          <w:szCs w:val="24"/>
        </w:rPr>
        <w:t>c</w:t>
      </w:r>
      <w:r w:rsidR="00C567BF" w:rsidRPr="004026B1">
        <w:rPr>
          <w:rFonts w:ascii="Times New Roman" w:hAnsi="Times New Roman" w:cs="Times New Roman"/>
          <w:sz w:val="24"/>
          <w:szCs w:val="24"/>
        </w:rPr>
        <w:t>ente</w:t>
      </w:r>
      <w:r w:rsidR="008358BE">
        <w:rPr>
          <w:rFonts w:ascii="Times New Roman" w:hAnsi="Times New Roman" w:cs="Times New Roman"/>
          <w:sz w:val="24"/>
          <w:szCs w:val="24"/>
        </w:rPr>
        <w:t>r</w:t>
      </w:r>
      <w:r w:rsidR="00D0464F" w:rsidRPr="004026B1">
        <w:rPr>
          <w:rFonts w:ascii="Times New Roman" w:hAnsi="Times New Roman" w:cs="Times New Roman"/>
          <w:sz w:val="24"/>
          <w:szCs w:val="24"/>
        </w:rPr>
        <w:t xml:space="preserve"> in Sofia collects, processes, </w:t>
      </w:r>
      <w:r w:rsidR="008477EC" w:rsidRPr="004026B1">
        <w:rPr>
          <w:rFonts w:ascii="Times New Roman" w:hAnsi="Times New Roman" w:cs="Times New Roman"/>
          <w:sz w:val="24"/>
          <w:szCs w:val="24"/>
        </w:rPr>
        <w:t>analy</w:t>
      </w:r>
      <w:r w:rsidR="00AC1B9B">
        <w:rPr>
          <w:rFonts w:ascii="Times New Roman" w:hAnsi="Times New Roman" w:cs="Times New Roman"/>
          <w:sz w:val="24"/>
          <w:szCs w:val="24"/>
        </w:rPr>
        <w:t>z</w:t>
      </w:r>
      <w:r w:rsidR="008477EC" w:rsidRPr="004026B1">
        <w:rPr>
          <w:rFonts w:ascii="Times New Roman" w:hAnsi="Times New Roman" w:cs="Times New Roman"/>
          <w:sz w:val="24"/>
          <w:szCs w:val="24"/>
        </w:rPr>
        <w:t>es</w:t>
      </w:r>
      <w:r w:rsidR="00AC1B9B">
        <w:rPr>
          <w:rFonts w:ascii="Times New Roman" w:hAnsi="Times New Roman" w:cs="Times New Roman"/>
          <w:sz w:val="24"/>
          <w:szCs w:val="24"/>
        </w:rPr>
        <w:t>,</w:t>
      </w:r>
      <w:r w:rsidR="00D0464F" w:rsidRPr="004026B1">
        <w:rPr>
          <w:rFonts w:ascii="Times New Roman" w:hAnsi="Times New Roman" w:cs="Times New Roman"/>
          <w:sz w:val="24"/>
          <w:szCs w:val="24"/>
        </w:rPr>
        <w:t xml:space="preserve"> and interprets the information. This is the only system in Bulgaria which determines in real time the earthquake parameters in the country and the </w:t>
      </w:r>
      <w:r w:rsidR="00365B88" w:rsidRPr="00610355">
        <w:rPr>
          <w:rFonts w:ascii="Times New Roman" w:hAnsi="Times New Roman" w:cs="Times New Roman"/>
          <w:sz w:val="24"/>
          <w:szCs w:val="24"/>
        </w:rPr>
        <w:t>neighboring</w:t>
      </w:r>
      <w:r w:rsidR="00D0464F" w:rsidRPr="004026B1">
        <w:rPr>
          <w:rFonts w:ascii="Times New Roman" w:hAnsi="Times New Roman" w:cs="Times New Roman"/>
          <w:sz w:val="24"/>
          <w:szCs w:val="24"/>
        </w:rPr>
        <w:t xml:space="preserve"> areas. The operative information is immediately submitted to the </w:t>
      </w:r>
      <w:proofErr w:type="spellStart"/>
      <w:r w:rsidR="00AC1B9B">
        <w:rPr>
          <w:rFonts w:ascii="Times New Roman" w:hAnsi="Times New Roman" w:cs="Times New Roman"/>
          <w:sz w:val="24"/>
          <w:szCs w:val="24"/>
        </w:rPr>
        <w:t>CoM</w:t>
      </w:r>
      <w:proofErr w:type="spellEnd"/>
      <w:r w:rsidR="00D0464F" w:rsidRPr="004026B1">
        <w:rPr>
          <w:rFonts w:ascii="Times New Roman" w:hAnsi="Times New Roman" w:cs="Times New Roman"/>
          <w:sz w:val="24"/>
          <w:szCs w:val="24"/>
        </w:rPr>
        <w:t>, different ministries, the public, mass media</w:t>
      </w:r>
      <w:r w:rsidR="00AC1B9B">
        <w:rPr>
          <w:rFonts w:ascii="Times New Roman" w:hAnsi="Times New Roman" w:cs="Times New Roman"/>
          <w:sz w:val="24"/>
          <w:szCs w:val="24"/>
        </w:rPr>
        <w:t>,</w:t>
      </w:r>
      <w:r w:rsidR="00D0464F" w:rsidRPr="004026B1">
        <w:rPr>
          <w:rFonts w:ascii="Times New Roman" w:hAnsi="Times New Roman" w:cs="Times New Roman"/>
          <w:sz w:val="24"/>
          <w:szCs w:val="24"/>
        </w:rPr>
        <w:t xml:space="preserve"> and all other interested institutions</w:t>
      </w:r>
      <w:r w:rsidR="00AC1B9B">
        <w:rPr>
          <w:rFonts w:ascii="Times New Roman" w:hAnsi="Times New Roman" w:cs="Times New Roman"/>
          <w:sz w:val="24"/>
          <w:szCs w:val="24"/>
        </w:rPr>
        <w:t>.</w:t>
      </w:r>
      <w:r w:rsidR="008522D0" w:rsidRPr="004026B1">
        <w:rPr>
          <w:rStyle w:val="FootnoteReference"/>
        </w:rPr>
        <w:footnoteReference w:id="45"/>
      </w:r>
      <w:r w:rsidR="00D0464F" w:rsidRPr="004026B1">
        <w:rPr>
          <w:rFonts w:ascii="Times New Roman" w:hAnsi="Times New Roman" w:cs="Times New Roman"/>
          <w:sz w:val="24"/>
          <w:szCs w:val="24"/>
        </w:rPr>
        <w:t> </w:t>
      </w:r>
      <w:r w:rsidR="00A022F2" w:rsidRPr="004026B1">
        <w:rPr>
          <w:rFonts w:ascii="Times New Roman" w:hAnsi="Times New Roman" w:cs="Times New Roman"/>
          <w:i/>
          <w:sz w:val="24"/>
          <w:szCs w:val="24"/>
        </w:rPr>
        <w:t xml:space="preserve">Geological Institute </w:t>
      </w:r>
      <w:r w:rsidR="00913E05">
        <w:rPr>
          <w:rFonts w:ascii="Times New Roman" w:hAnsi="Times New Roman" w:cs="Times New Roman"/>
          <w:i/>
          <w:sz w:val="24"/>
          <w:szCs w:val="24"/>
        </w:rPr>
        <w:t>‘</w:t>
      </w:r>
      <w:proofErr w:type="spellStart"/>
      <w:r w:rsidR="00A022F2" w:rsidRPr="004026B1">
        <w:rPr>
          <w:rFonts w:ascii="Times New Roman" w:hAnsi="Times New Roman" w:cs="Times New Roman"/>
          <w:i/>
          <w:sz w:val="24"/>
          <w:szCs w:val="24"/>
        </w:rPr>
        <w:t>Strashimir</w:t>
      </w:r>
      <w:proofErr w:type="spellEnd"/>
      <w:r w:rsidR="00A022F2" w:rsidRPr="004026B1">
        <w:rPr>
          <w:rFonts w:ascii="Times New Roman" w:hAnsi="Times New Roman" w:cs="Times New Roman"/>
          <w:i/>
          <w:sz w:val="24"/>
          <w:szCs w:val="24"/>
        </w:rPr>
        <w:t xml:space="preserve"> </w:t>
      </w:r>
      <w:proofErr w:type="spellStart"/>
      <w:r w:rsidR="00A022F2" w:rsidRPr="004026B1">
        <w:rPr>
          <w:rFonts w:ascii="Times New Roman" w:hAnsi="Times New Roman" w:cs="Times New Roman"/>
          <w:i/>
          <w:sz w:val="24"/>
          <w:szCs w:val="24"/>
        </w:rPr>
        <w:t>Dimitrov</w:t>
      </w:r>
      <w:proofErr w:type="spellEnd"/>
      <w:r w:rsidR="00913E05">
        <w:rPr>
          <w:rFonts w:ascii="Times New Roman" w:hAnsi="Times New Roman" w:cs="Times New Roman"/>
          <w:i/>
          <w:sz w:val="24"/>
          <w:szCs w:val="24"/>
        </w:rPr>
        <w:t>’</w:t>
      </w:r>
      <w:r w:rsidR="00A022F2" w:rsidRPr="004026B1">
        <w:rPr>
          <w:rFonts w:ascii="Times New Roman" w:hAnsi="Times New Roman" w:cs="Times New Roman"/>
          <w:sz w:val="24"/>
          <w:szCs w:val="24"/>
        </w:rPr>
        <w:t xml:space="preserve"> under the </w:t>
      </w:r>
      <w:r w:rsidR="00AC1B9B">
        <w:rPr>
          <w:rFonts w:ascii="Times New Roman" w:hAnsi="Times New Roman" w:cs="Times New Roman"/>
          <w:sz w:val="24"/>
          <w:szCs w:val="24"/>
        </w:rPr>
        <w:t>BAS</w:t>
      </w:r>
      <w:r w:rsidR="00A022F2" w:rsidRPr="004026B1">
        <w:rPr>
          <w:rFonts w:ascii="Times New Roman" w:hAnsi="Times New Roman" w:cs="Times New Roman"/>
          <w:sz w:val="24"/>
          <w:szCs w:val="24"/>
        </w:rPr>
        <w:t xml:space="preserve"> is responsible for national research </w:t>
      </w:r>
      <w:r w:rsidR="00365B88">
        <w:rPr>
          <w:rFonts w:ascii="Times New Roman" w:hAnsi="Times New Roman" w:cs="Times New Roman"/>
          <w:sz w:val="24"/>
          <w:szCs w:val="24"/>
        </w:rPr>
        <w:t>regarding</w:t>
      </w:r>
      <w:r w:rsidR="00A022F2" w:rsidRPr="004026B1">
        <w:rPr>
          <w:rFonts w:ascii="Times New Roman" w:hAnsi="Times New Roman" w:cs="Times New Roman"/>
          <w:sz w:val="24"/>
          <w:szCs w:val="24"/>
        </w:rPr>
        <w:t xml:space="preserve"> geological </w:t>
      </w:r>
      <w:proofErr w:type="gramStart"/>
      <w:r w:rsidR="00A022F2" w:rsidRPr="004026B1">
        <w:rPr>
          <w:rFonts w:ascii="Times New Roman" w:hAnsi="Times New Roman" w:cs="Times New Roman"/>
          <w:sz w:val="24"/>
          <w:szCs w:val="24"/>
        </w:rPr>
        <w:t>hazards</w:t>
      </w:r>
      <w:r w:rsidR="000B0CED" w:rsidRPr="004026B1">
        <w:rPr>
          <w:rFonts w:ascii="Times New Roman" w:hAnsi="Times New Roman" w:cs="Times New Roman"/>
          <w:sz w:val="24"/>
          <w:szCs w:val="24"/>
        </w:rPr>
        <w:t>,</w:t>
      </w:r>
      <w:proofErr w:type="gramEnd"/>
      <w:r w:rsidR="000B0CED" w:rsidRPr="004026B1">
        <w:rPr>
          <w:rFonts w:ascii="Times New Roman" w:hAnsi="Times New Roman" w:cs="Times New Roman"/>
          <w:sz w:val="24"/>
          <w:szCs w:val="24"/>
        </w:rPr>
        <w:t xml:space="preserve"> </w:t>
      </w:r>
      <w:r w:rsidR="00F002FD" w:rsidRPr="004026B1">
        <w:rPr>
          <w:rFonts w:ascii="Times New Roman" w:hAnsi="Times New Roman" w:cs="Times New Roman"/>
          <w:sz w:val="24"/>
          <w:szCs w:val="24"/>
        </w:rPr>
        <w:t xml:space="preserve">its activities are </w:t>
      </w:r>
      <w:r w:rsidR="00AC1B9B">
        <w:rPr>
          <w:rFonts w:ascii="Times New Roman" w:hAnsi="Times New Roman" w:cs="Times New Roman"/>
          <w:sz w:val="24"/>
          <w:szCs w:val="24"/>
        </w:rPr>
        <w:t xml:space="preserve">also </w:t>
      </w:r>
      <w:r w:rsidR="00F002FD" w:rsidRPr="004026B1">
        <w:rPr>
          <w:rFonts w:ascii="Times New Roman" w:hAnsi="Times New Roman" w:cs="Times New Roman"/>
          <w:sz w:val="24"/>
          <w:szCs w:val="24"/>
        </w:rPr>
        <w:t>directed toward risk reduction</w:t>
      </w:r>
      <w:r w:rsidR="00AC1B9B">
        <w:rPr>
          <w:rFonts w:ascii="Times New Roman" w:hAnsi="Times New Roman" w:cs="Times New Roman"/>
          <w:sz w:val="24"/>
          <w:szCs w:val="24"/>
        </w:rPr>
        <w:t>.</w:t>
      </w:r>
      <w:r w:rsidR="004310BD" w:rsidRPr="004026B1">
        <w:rPr>
          <w:rStyle w:val="FootnoteReference"/>
        </w:rPr>
        <w:footnoteReference w:id="46"/>
      </w:r>
    </w:p>
    <w:p w14:paraId="750E023B" w14:textId="014EFB74" w:rsidR="00307BC9" w:rsidRPr="004026B1" w:rsidRDefault="00307BC9" w:rsidP="00307BC9">
      <w:pPr>
        <w:pStyle w:val="ListParagraph"/>
        <w:spacing w:after="120" w:line="276" w:lineRule="auto"/>
        <w:ind w:left="0"/>
        <w:contextualSpacing w:val="0"/>
        <w:jc w:val="both"/>
        <w:rPr>
          <w:rFonts w:ascii="Times New Roman" w:hAnsi="Times New Roman" w:cs="Times New Roman"/>
          <w:sz w:val="24"/>
          <w:szCs w:val="24"/>
        </w:rPr>
      </w:pPr>
      <w:r w:rsidRPr="00307BC9">
        <w:rPr>
          <w:rFonts w:ascii="Times New Roman" w:hAnsi="Times New Roman" w:cs="Times New Roman"/>
          <w:sz w:val="24"/>
          <w:szCs w:val="24"/>
          <w:lang w:val="en-GB"/>
        </w:rPr>
        <w:t xml:space="preserve">The Ministry of Environment and Waters performs daily analyses of the data provided by NIMH-BAS related to expected meteorological events and drafts daily forecasts for rainfall, warnings for hazardous events, </w:t>
      </w:r>
      <w:proofErr w:type="gramStart"/>
      <w:r w:rsidRPr="00307BC9">
        <w:rPr>
          <w:rFonts w:ascii="Times New Roman" w:hAnsi="Times New Roman" w:cs="Times New Roman"/>
          <w:sz w:val="24"/>
          <w:szCs w:val="24"/>
          <w:lang w:val="en-GB"/>
        </w:rPr>
        <w:t>daily</w:t>
      </w:r>
      <w:proofErr w:type="gramEnd"/>
      <w:r w:rsidRPr="00307BC9">
        <w:rPr>
          <w:rFonts w:ascii="Times New Roman" w:hAnsi="Times New Roman" w:cs="Times New Roman"/>
          <w:sz w:val="24"/>
          <w:szCs w:val="24"/>
          <w:lang w:val="en-GB"/>
        </w:rPr>
        <w:t xml:space="preserve"> factsheets on the river flow which is sent to </w:t>
      </w:r>
      <w:r w:rsidRPr="00F05D2C">
        <w:rPr>
          <w:rFonts w:ascii="Times New Roman" w:hAnsi="Times New Roman" w:cs="Times New Roman"/>
          <w:sz w:val="24"/>
          <w:szCs w:val="24"/>
        </w:rPr>
        <w:t>the</w:t>
      </w:r>
      <w:r w:rsidRPr="00307BC9">
        <w:rPr>
          <w:rFonts w:ascii="Times New Roman" w:hAnsi="Times New Roman" w:cs="Times New Roman"/>
          <w:sz w:val="24"/>
          <w:szCs w:val="24"/>
          <w:lang w:val="en-GB"/>
        </w:rPr>
        <w:t xml:space="preserve"> </w:t>
      </w:r>
      <w:r w:rsidR="003D6345">
        <w:rPr>
          <w:rFonts w:ascii="Times New Roman" w:hAnsi="Times New Roman" w:cs="Times New Roman"/>
          <w:sz w:val="24"/>
          <w:szCs w:val="24"/>
          <w:lang w:val="en-GB"/>
        </w:rPr>
        <w:t>river basin directorates</w:t>
      </w:r>
      <w:r w:rsidRPr="00307BC9">
        <w:rPr>
          <w:rFonts w:ascii="Times New Roman" w:hAnsi="Times New Roman" w:cs="Times New Roman"/>
          <w:sz w:val="24"/>
          <w:szCs w:val="24"/>
          <w:lang w:val="en-GB"/>
        </w:rPr>
        <w:t>, the regional governments</w:t>
      </w:r>
      <w:r w:rsidR="003D6345">
        <w:rPr>
          <w:rFonts w:ascii="Times New Roman" w:hAnsi="Times New Roman" w:cs="Times New Roman"/>
          <w:sz w:val="24"/>
          <w:szCs w:val="24"/>
          <w:lang w:val="en-GB"/>
        </w:rPr>
        <w:t>,</w:t>
      </w:r>
      <w:r w:rsidRPr="00307BC9">
        <w:rPr>
          <w:rFonts w:ascii="Times New Roman" w:hAnsi="Times New Roman" w:cs="Times New Roman"/>
          <w:sz w:val="24"/>
          <w:szCs w:val="24"/>
          <w:lang w:val="en-GB"/>
        </w:rPr>
        <w:t xml:space="preserve"> and other authorities. When necessary</w:t>
      </w:r>
      <w:r w:rsidR="003D6345">
        <w:rPr>
          <w:rFonts w:ascii="Times New Roman" w:hAnsi="Times New Roman" w:cs="Times New Roman"/>
          <w:sz w:val="24"/>
          <w:szCs w:val="24"/>
          <w:lang w:val="en-GB"/>
        </w:rPr>
        <w:t>,</w:t>
      </w:r>
      <w:r w:rsidRPr="00307BC9">
        <w:rPr>
          <w:rFonts w:ascii="Times New Roman" w:hAnsi="Times New Roman" w:cs="Times New Roman"/>
          <w:sz w:val="24"/>
          <w:szCs w:val="24"/>
          <w:lang w:val="en-GB"/>
        </w:rPr>
        <w:t xml:space="preserve"> warning letters containing recommendations on the measures to be taken </w:t>
      </w:r>
      <w:r w:rsidRPr="00F05D2C">
        <w:rPr>
          <w:rFonts w:ascii="Times New Roman" w:hAnsi="Times New Roman" w:cs="Times New Roman"/>
          <w:sz w:val="24"/>
          <w:szCs w:val="24"/>
        </w:rPr>
        <w:t>to</w:t>
      </w:r>
      <w:r w:rsidRPr="00307BC9">
        <w:rPr>
          <w:rFonts w:ascii="Times New Roman" w:hAnsi="Times New Roman" w:cs="Times New Roman"/>
          <w:sz w:val="24"/>
          <w:szCs w:val="24"/>
          <w:lang w:val="en-GB"/>
        </w:rPr>
        <w:t xml:space="preserve"> prevent the adverse impact of waters are sent.</w:t>
      </w:r>
      <w:r>
        <w:rPr>
          <w:rFonts w:ascii="Times New Roman" w:hAnsi="Times New Roman" w:cs="Times New Roman"/>
          <w:sz w:val="24"/>
          <w:szCs w:val="24"/>
          <w:lang w:val="bg-BG"/>
        </w:rPr>
        <w:t xml:space="preserve"> </w:t>
      </w:r>
      <w:r w:rsidRPr="00307BC9">
        <w:rPr>
          <w:rFonts w:ascii="Times New Roman" w:hAnsi="Times New Roman" w:cs="Times New Roman"/>
          <w:sz w:val="24"/>
          <w:szCs w:val="24"/>
          <w:lang w:val="en-GB"/>
        </w:rPr>
        <w:t xml:space="preserve">When </w:t>
      </w:r>
      <w:r w:rsidRPr="00F05D2C">
        <w:rPr>
          <w:rFonts w:ascii="Times New Roman" w:hAnsi="Times New Roman" w:cs="Times New Roman"/>
          <w:sz w:val="24"/>
          <w:szCs w:val="24"/>
        </w:rPr>
        <w:t>activated</w:t>
      </w:r>
      <w:r w:rsidR="003D6345">
        <w:rPr>
          <w:rFonts w:ascii="Times New Roman" w:hAnsi="Times New Roman" w:cs="Times New Roman"/>
          <w:sz w:val="24"/>
          <w:szCs w:val="24"/>
          <w:lang w:val="bg-BG"/>
        </w:rPr>
        <w:t>,</w:t>
      </w:r>
      <w:r w:rsidRPr="00307BC9">
        <w:rPr>
          <w:rFonts w:ascii="Times New Roman" w:hAnsi="Times New Roman" w:cs="Times New Roman"/>
          <w:sz w:val="24"/>
          <w:szCs w:val="24"/>
          <w:lang w:val="en-GB"/>
        </w:rPr>
        <w:t xml:space="preserve"> the operational unit is working at 24/7 shifts.</w:t>
      </w:r>
      <w:r>
        <w:rPr>
          <w:rFonts w:ascii="Times New Roman" w:hAnsi="Times New Roman" w:cs="Times New Roman"/>
          <w:sz w:val="24"/>
          <w:szCs w:val="24"/>
          <w:lang w:val="bg-BG"/>
        </w:rPr>
        <w:t xml:space="preserve"> </w:t>
      </w:r>
      <w:r w:rsidRPr="00307BC9">
        <w:rPr>
          <w:rFonts w:ascii="Times New Roman" w:hAnsi="Times New Roman" w:cs="Times New Roman"/>
          <w:sz w:val="24"/>
          <w:szCs w:val="24"/>
          <w:lang w:val="en-GB"/>
        </w:rPr>
        <w:t>In order to improve the operational real-time management of waters</w:t>
      </w:r>
      <w:r w:rsidR="003D6345">
        <w:rPr>
          <w:rFonts w:ascii="Times New Roman" w:hAnsi="Times New Roman" w:cs="Times New Roman"/>
          <w:sz w:val="24"/>
          <w:szCs w:val="24"/>
          <w:lang w:val="bg-BG"/>
        </w:rPr>
        <w:t>,</w:t>
      </w:r>
      <w:r w:rsidRPr="00307BC9">
        <w:rPr>
          <w:rFonts w:ascii="Times New Roman" w:hAnsi="Times New Roman" w:cs="Times New Roman"/>
          <w:sz w:val="24"/>
          <w:szCs w:val="24"/>
          <w:lang w:val="en-GB"/>
        </w:rPr>
        <w:t xml:space="preserve"> a National System for Real Time Water </w:t>
      </w:r>
      <w:r w:rsidRPr="00F05D2C">
        <w:rPr>
          <w:rFonts w:ascii="Times New Roman" w:hAnsi="Times New Roman" w:cs="Times New Roman"/>
          <w:sz w:val="24"/>
          <w:szCs w:val="24"/>
        </w:rPr>
        <w:t>Management</w:t>
      </w:r>
      <w:r w:rsidRPr="00307BC9">
        <w:rPr>
          <w:rFonts w:ascii="Times New Roman" w:hAnsi="Times New Roman" w:cs="Times New Roman"/>
          <w:sz w:val="24"/>
          <w:szCs w:val="24"/>
          <w:lang w:val="en-GB"/>
        </w:rPr>
        <w:t xml:space="preserve"> will be developed with the pilot project being in the Iskar river basin.</w:t>
      </w:r>
    </w:p>
    <w:p w14:paraId="3B7148EE" w14:textId="08B709CD" w:rsidR="00EB08E0" w:rsidRPr="004026B1" w:rsidRDefault="00EB08E0" w:rsidP="00FB1C24">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The information from the hydro-meteorological agency</w:t>
      </w:r>
      <w:r w:rsidR="00F65CC3" w:rsidRPr="004026B1">
        <w:rPr>
          <w:rFonts w:ascii="Times New Roman" w:hAnsi="Times New Roman" w:cs="Times New Roman"/>
          <w:sz w:val="24"/>
          <w:szCs w:val="24"/>
        </w:rPr>
        <w:t xml:space="preserve"> is then provided to the Fire </w:t>
      </w:r>
      <w:r w:rsidR="00365B88">
        <w:rPr>
          <w:rFonts w:ascii="Times New Roman" w:hAnsi="Times New Roman" w:cs="Times New Roman"/>
          <w:sz w:val="24"/>
          <w:szCs w:val="24"/>
        </w:rPr>
        <w:t xml:space="preserve">Safety </w:t>
      </w:r>
      <w:r w:rsidR="00F65CC3" w:rsidRPr="004026B1">
        <w:rPr>
          <w:rFonts w:ascii="Times New Roman" w:hAnsi="Times New Roman" w:cs="Times New Roman"/>
          <w:sz w:val="24"/>
          <w:szCs w:val="24"/>
        </w:rPr>
        <w:t xml:space="preserve">and Civil Protection </w:t>
      </w:r>
      <w:r w:rsidR="00365B88">
        <w:rPr>
          <w:rFonts w:ascii="Times New Roman" w:hAnsi="Times New Roman" w:cs="Times New Roman"/>
          <w:sz w:val="24"/>
          <w:szCs w:val="24"/>
        </w:rPr>
        <w:t>DG which</w:t>
      </w:r>
      <w:r w:rsidR="00F65CC3" w:rsidRPr="004026B1">
        <w:rPr>
          <w:rFonts w:ascii="Times New Roman" w:hAnsi="Times New Roman" w:cs="Times New Roman"/>
          <w:sz w:val="24"/>
          <w:szCs w:val="24"/>
        </w:rPr>
        <w:t xml:space="preserve"> then shares warnings with </w:t>
      </w:r>
      <w:r w:rsidR="006105BF">
        <w:rPr>
          <w:rFonts w:ascii="Times New Roman" w:hAnsi="Times New Roman" w:cs="Times New Roman"/>
          <w:sz w:val="24"/>
          <w:szCs w:val="24"/>
        </w:rPr>
        <w:t>its district</w:t>
      </w:r>
      <w:r w:rsidR="00F65CC3" w:rsidRPr="004026B1">
        <w:rPr>
          <w:rFonts w:ascii="Times New Roman" w:hAnsi="Times New Roman" w:cs="Times New Roman"/>
          <w:sz w:val="24"/>
          <w:szCs w:val="24"/>
        </w:rPr>
        <w:t xml:space="preserve"> and municipal </w:t>
      </w:r>
      <w:r w:rsidR="006105BF">
        <w:rPr>
          <w:rFonts w:ascii="Times New Roman" w:hAnsi="Times New Roman" w:cs="Times New Roman"/>
          <w:sz w:val="24"/>
          <w:szCs w:val="24"/>
        </w:rPr>
        <w:t>units or services</w:t>
      </w:r>
      <w:r w:rsidR="00F65CC3" w:rsidRPr="004026B1">
        <w:rPr>
          <w:rFonts w:ascii="Times New Roman" w:hAnsi="Times New Roman" w:cs="Times New Roman"/>
          <w:sz w:val="24"/>
          <w:szCs w:val="24"/>
        </w:rPr>
        <w:t xml:space="preserve"> as well as other key line ministries. Subnational </w:t>
      </w:r>
      <w:r w:rsidR="006105BF">
        <w:rPr>
          <w:rFonts w:ascii="Times New Roman" w:hAnsi="Times New Roman" w:cs="Times New Roman"/>
          <w:sz w:val="24"/>
          <w:szCs w:val="24"/>
        </w:rPr>
        <w:t xml:space="preserve">fire safety and </w:t>
      </w:r>
      <w:r w:rsidR="00F65CC3" w:rsidRPr="004026B1">
        <w:rPr>
          <w:rFonts w:ascii="Times New Roman" w:hAnsi="Times New Roman" w:cs="Times New Roman"/>
          <w:sz w:val="24"/>
          <w:szCs w:val="24"/>
        </w:rPr>
        <w:t xml:space="preserve">civil protection authorities then disseminate warnings to citizens and relevant local agencies (such as school services). </w:t>
      </w:r>
    </w:p>
    <w:p w14:paraId="0407A423" w14:textId="6D27F1DD" w:rsidR="000058D7" w:rsidRPr="004026B1" w:rsidRDefault="005944CD"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Through the Fire </w:t>
      </w:r>
      <w:r w:rsidR="00FB1C24">
        <w:rPr>
          <w:rFonts w:ascii="Times New Roman" w:hAnsi="Times New Roman" w:cs="Times New Roman"/>
          <w:sz w:val="24"/>
          <w:szCs w:val="24"/>
        </w:rPr>
        <w:t xml:space="preserve">Safety </w:t>
      </w:r>
      <w:r w:rsidRPr="004026B1">
        <w:rPr>
          <w:rFonts w:ascii="Times New Roman" w:hAnsi="Times New Roman" w:cs="Times New Roman"/>
          <w:sz w:val="24"/>
          <w:szCs w:val="24"/>
        </w:rPr>
        <w:t>and Civil Protection</w:t>
      </w:r>
      <w:r w:rsidR="00365B88">
        <w:rPr>
          <w:rFonts w:ascii="Times New Roman" w:hAnsi="Times New Roman" w:cs="Times New Roman"/>
          <w:sz w:val="24"/>
          <w:szCs w:val="24"/>
        </w:rPr>
        <w:t xml:space="preserve"> DG</w:t>
      </w:r>
      <w:r w:rsidRPr="004026B1">
        <w:rPr>
          <w:rFonts w:ascii="Times New Roman" w:hAnsi="Times New Roman" w:cs="Times New Roman"/>
          <w:sz w:val="24"/>
          <w:szCs w:val="24"/>
        </w:rPr>
        <w:t xml:space="preserve">, </w:t>
      </w:r>
      <w:r w:rsidR="00F554CB" w:rsidRPr="004026B1">
        <w:rPr>
          <w:rFonts w:ascii="Times New Roman" w:hAnsi="Times New Roman" w:cs="Times New Roman"/>
          <w:sz w:val="24"/>
          <w:szCs w:val="24"/>
        </w:rPr>
        <w:t xml:space="preserve">there are well-established preparedness and emergency operations functions at </w:t>
      </w:r>
      <w:r w:rsidR="00AC1B9B">
        <w:rPr>
          <w:rFonts w:ascii="Times New Roman" w:hAnsi="Times New Roman" w:cs="Times New Roman"/>
          <w:sz w:val="24"/>
          <w:szCs w:val="24"/>
        </w:rPr>
        <w:t xml:space="preserve">the </w:t>
      </w:r>
      <w:r w:rsidR="006105BF">
        <w:rPr>
          <w:rFonts w:ascii="Times New Roman" w:hAnsi="Times New Roman" w:cs="Times New Roman"/>
          <w:sz w:val="24"/>
          <w:szCs w:val="24"/>
        </w:rPr>
        <w:t>district</w:t>
      </w:r>
      <w:r w:rsidR="00F554CB" w:rsidRPr="004026B1">
        <w:rPr>
          <w:rFonts w:ascii="Times New Roman" w:hAnsi="Times New Roman" w:cs="Times New Roman"/>
          <w:sz w:val="24"/>
          <w:szCs w:val="24"/>
        </w:rPr>
        <w:t xml:space="preserve"> level with variable progress at </w:t>
      </w:r>
      <w:r w:rsidR="00AC1B9B">
        <w:rPr>
          <w:rFonts w:ascii="Times New Roman" w:hAnsi="Times New Roman" w:cs="Times New Roman"/>
          <w:sz w:val="24"/>
          <w:szCs w:val="24"/>
        </w:rPr>
        <w:t xml:space="preserve">the </w:t>
      </w:r>
      <w:r w:rsidR="00F554CB" w:rsidRPr="004026B1">
        <w:rPr>
          <w:rFonts w:ascii="Times New Roman" w:hAnsi="Times New Roman" w:cs="Times New Roman"/>
          <w:sz w:val="24"/>
          <w:szCs w:val="24"/>
        </w:rPr>
        <w:t>municipal level. There is also a new project aimed at educating 90,000 students and citizens on disaster risk and preparedness.</w:t>
      </w:r>
      <w:r w:rsidRPr="004026B1">
        <w:rPr>
          <w:rFonts w:ascii="Times New Roman" w:hAnsi="Times New Roman" w:cs="Times New Roman"/>
          <w:sz w:val="24"/>
          <w:szCs w:val="24"/>
        </w:rPr>
        <w:t xml:space="preserve"> </w:t>
      </w:r>
      <w:r w:rsidR="00F554CB" w:rsidRPr="004026B1">
        <w:rPr>
          <w:rFonts w:ascii="Times New Roman" w:hAnsi="Times New Roman" w:cs="Times New Roman"/>
          <w:sz w:val="24"/>
          <w:szCs w:val="24"/>
        </w:rPr>
        <w:t xml:space="preserve">Volunteers also form a key part of preparedness and response, with strong engagement from Bulgarian Red Cross and </w:t>
      </w:r>
      <w:r w:rsidR="00AC1B9B">
        <w:rPr>
          <w:rFonts w:ascii="Times New Roman" w:hAnsi="Times New Roman" w:cs="Times New Roman"/>
          <w:sz w:val="24"/>
          <w:szCs w:val="24"/>
        </w:rPr>
        <w:t>nongovernmental organizations (</w:t>
      </w:r>
      <w:r w:rsidR="00F554CB" w:rsidRPr="004026B1">
        <w:rPr>
          <w:rFonts w:ascii="Times New Roman" w:hAnsi="Times New Roman" w:cs="Times New Roman"/>
          <w:sz w:val="24"/>
          <w:szCs w:val="24"/>
        </w:rPr>
        <w:t>NGOs</w:t>
      </w:r>
      <w:r w:rsidR="00AC1B9B">
        <w:rPr>
          <w:rFonts w:ascii="Times New Roman" w:hAnsi="Times New Roman" w:cs="Times New Roman"/>
          <w:sz w:val="24"/>
          <w:szCs w:val="24"/>
        </w:rPr>
        <w:t>)</w:t>
      </w:r>
      <w:r w:rsidR="00F554CB" w:rsidRPr="004026B1">
        <w:rPr>
          <w:rFonts w:ascii="Times New Roman" w:hAnsi="Times New Roman" w:cs="Times New Roman"/>
          <w:sz w:val="24"/>
          <w:szCs w:val="24"/>
        </w:rPr>
        <w:t xml:space="preserve">. Finally, there is clarity around the scale and impact of different disaster events and the point at which responsibilities get escalated from municipal level to </w:t>
      </w:r>
      <w:r w:rsidR="00BA11A3">
        <w:rPr>
          <w:rFonts w:ascii="Times New Roman" w:hAnsi="Times New Roman" w:cs="Times New Roman"/>
          <w:sz w:val="24"/>
          <w:szCs w:val="24"/>
        </w:rPr>
        <w:t>district</w:t>
      </w:r>
      <w:r w:rsidR="009938A4">
        <w:rPr>
          <w:rFonts w:ascii="Times New Roman" w:hAnsi="Times New Roman" w:cs="Times New Roman"/>
          <w:sz w:val="24"/>
          <w:szCs w:val="24"/>
        </w:rPr>
        <w:t xml:space="preserve"> level to national level.</w:t>
      </w:r>
    </w:p>
    <w:p w14:paraId="343085BE" w14:textId="793B6866" w:rsidR="00E77ED6" w:rsidRPr="004026B1" w:rsidRDefault="00170D8B" w:rsidP="004026B1">
      <w:pPr>
        <w:pStyle w:val="Heading2"/>
        <w:numPr>
          <w:ilvl w:val="1"/>
          <w:numId w:val="61"/>
        </w:numPr>
        <w:spacing w:before="200"/>
        <w:rPr>
          <w:rFonts w:eastAsiaTheme="majorEastAsia"/>
          <w:b w:val="0"/>
        </w:rPr>
      </w:pPr>
      <w:bookmarkStart w:id="155" w:name="_Toc522200494"/>
      <w:r w:rsidRPr="004026B1">
        <w:rPr>
          <w:rFonts w:eastAsiaTheme="majorEastAsia"/>
        </w:rPr>
        <w:t xml:space="preserve">Financial </w:t>
      </w:r>
      <w:r w:rsidR="002A097C" w:rsidRPr="009225C4">
        <w:rPr>
          <w:rFonts w:eastAsiaTheme="majorEastAsia"/>
        </w:rPr>
        <w:t>P</w:t>
      </w:r>
      <w:r w:rsidRPr="004026B1">
        <w:rPr>
          <w:rFonts w:eastAsiaTheme="majorEastAsia"/>
        </w:rPr>
        <w:t>rotection</w:t>
      </w:r>
      <w:bookmarkEnd w:id="155"/>
    </w:p>
    <w:p w14:paraId="20E89B01" w14:textId="57D6CA8B" w:rsidR="00991652" w:rsidRPr="004026B1" w:rsidRDefault="005924C4"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In the aftermath of disaster, the financial costs of response, recovery</w:t>
      </w:r>
      <w:r w:rsidR="00AC1B9B">
        <w:rPr>
          <w:rFonts w:ascii="Times New Roman" w:hAnsi="Times New Roman" w:cs="Times New Roman"/>
          <w:sz w:val="24"/>
          <w:szCs w:val="24"/>
        </w:rPr>
        <w:t>,</w:t>
      </w:r>
      <w:r w:rsidRPr="004026B1">
        <w:rPr>
          <w:rFonts w:ascii="Times New Roman" w:hAnsi="Times New Roman" w:cs="Times New Roman"/>
          <w:sz w:val="24"/>
          <w:szCs w:val="24"/>
        </w:rPr>
        <w:t xml:space="preserve"> and reconstruction </w:t>
      </w:r>
      <w:r w:rsidR="00AC1B9B">
        <w:rPr>
          <w:rFonts w:ascii="Times New Roman" w:hAnsi="Times New Roman" w:cs="Times New Roman"/>
          <w:sz w:val="24"/>
          <w:szCs w:val="24"/>
        </w:rPr>
        <w:t>are</w:t>
      </w:r>
      <w:r w:rsidRPr="004026B1">
        <w:rPr>
          <w:rFonts w:ascii="Times New Roman" w:hAnsi="Times New Roman" w:cs="Times New Roman"/>
          <w:sz w:val="24"/>
          <w:szCs w:val="24"/>
        </w:rPr>
        <w:t xml:space="preserve"> a significant burden on government finances, both at the national and sub-national level. Often, funding recovery involves results in the delay of key planned development and capital improvements. Following disaster, governments also </w:t>
      </w:r>
      <w:r w:rsidR="00991652" w:rsidRPr="004026B1">
        <w:rPr>
          <w:rFonts w:ascii="Times New Roman" w:hAnsi="Times New Roman" w:cs="Times New Roman"/>
          <w:sz w:val="24"/>
          <w:szCs w:val="24"/>
        </w:rPr>
        <w:t>realize</w:t>
      </w:r>
      <w:r w:rsidRPr="004026B1">
        <w:rPr>
          <w:rFonts w:ascii="Times New Roman" w:hAnsi="Times New Roman" w:cs="Times New Roman"/>
          <w:sz w:val="24"/>
          <w:szCs w:val="24"/>
        </w:rPr>
        <w:t xml:space="preserve"> that they have both explicit and implicit contingent liabilities, where explicit liabilities include the reconstruction of public </w:t>
      </w:r>
      <w:r w:rsidR="00991652" w:rsidRPr="004026B1">
        <w:rPr>
          <w:rFonts w:ascii="Times New Roman" w:hAnsi="Times New Roman" w:cs="Times New Roman"/>
          <w:sz w:val="24"/>
          <w:szCs w:val="24"/>
        </w:rPr>
        <w:t>buildings</w:t>
      </w:r>
      <w:r w:rsidRPr="004026B1">
        <w:rPr>
          <w:rFonts w:ascii="Times New Roman" w:hAnsi="Times New Roman" w:cs="Times New Roman"/>
          <w:sz w:val="24"/>
          <w:szCs w:val="24"/>
        </w:rPr>
        <w:t xml:space="preserve"> and infrastructure, but implicit liabilities may come from public pressure to partially or fully contribute to the replacement of private housing (for uninsured), emerge</w:t>
      </w:r>
      <w:r w:rsidR="00F554CB" w:rsidRPr="004026B1">
        <w:rPr>
          <w:rFonts w:ascii="Times New Roman" w:hAnsi="Times New Roman" w:cs="Times New Roman"/>
          <w:sz w:val="24"/>
          <w:szCs w:val="24"/>
        </w:rPr>
        <w:t>ncy housing, medical care</w:t>
      </w:r>
      <w:r w:rsidR="00365B88">
        <w:rPr>
          <w:rFonts w:ascii="Times New Roman" w:hAnsi="Times New Roman" w:cs="Times New Roman"/>
          <w:sz w:val="24"/>
          <w:szCs w:val="24"/>
        </w:rPr>
        <w:t>, and so on</w:t>
      </w:r>
      <w:r w:rsidR="00F554CB" w:rsidRPr="004026B1">
        <w:rPr>
          <w:rFonts w:ascii="Times New Roman" w:hAnsi="Times New Roman" w:cs="Times New Roman"/>
          <w:sz w:val="24"/>
          <w:szCs w:val="24"/>
        </w:rPr>
        <w:t xml:space="preserve">. </w:t>
      </w:r>
      <w:r w:rsidRPr="004026B1">
        <w:rPr>
          <w:rFonts w:ascii="Times New Roman" w:hAnsi="Times New Roman" w:cs="Times New Roman"/>
          <w:sz w:val="24"/>
          <w:szCs w:val="24"/>
        </w:rPr>
        <w:t xml:space="preserve">At the household level, poor and near-poor families may adopt </w:t>
      </w:r>
      <w:r w:rsidRPr="004026B1">
        <w:rPr>
          <w:rFonts w:ascii="Times New Roman" w:hAnsi="Times New Roman" w:cs="Times New Roman"/>
          <w:sz w:val="24"/>
          <w:szCs w:val="24"/>
        </w:rPr>
        <w:lastRenderedPageBreak/>
        <w:t xml:space="preserve">negative coping mechanisms </w:t>
      </w:r>
      <w:r w:rsidR="00B44B5C" w:rsidRPr="004026B1">
        <w:rPr>
          <w:rFonts w:ascii="Times New Roman" w:hAnsi="Times New Roman" w:cs="Times New Roman"/>
          <w:sz w:val="24"/>
          <w:szCs w:val="24"/>
        </w:rPr>
        <w:t>to deal with the cost of the disaster.</w:t>
      </w:r>
      <w:r w:rsidRPr="004026B1">
        <w:rPr>
          <w:rFonts w:ascii="Times New Roman" w:hAnsi="Times New Roman" w:cs="Times New Roman"/>
          <w:sz w:val="24"/>
          <w:szCs w:val="24"/>
        </w:rPr>
        <w:t xml:space="preserve"> </w:t>
      </w:r>
      <w:r w:rsidR="00AC1B9B">
        <w:rPr>
          <w:rFonts w:ascii="Times New Roman" w:hAnsi="Times New Roman" w:cs="Times New Roman"/>
          <w:sz w:val="24"/>
          <w:szCs w:val="24"/>
        </w:rPr>
        <w:t>F</w:t>
      </w:r>
      <w:r w:rsidRPr="004026B1">
        <w:rPr>
          <w:rFonts w:ascii="Times New Roman" w:hAnsi="Times New Roman" w:cs="Times New Roman"/>
          <w:sz w:val="24"/>
          <w:szCs w:val="24"/>
        </w:rPr>
        <w:t>or many poor and near-poor their major asset may be their home with limited access to savings in financial institutions, so damage or loss of the home represent a severe financial setback.</w:t>
      </w:r>
    </w:p>
    <w:p w14:paraId="10CA877E" w14:textId="263889C2" w:rsidR="005924C4" w:rsidRPr="004026B1" w:rsidRDefault="00991652"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Ex-ante financial planning is thus critical to manage the financial shock associated with disasters, with planning considering factors such as the frequency and intensity of potential disaster events, timing and flexibility of funds required for the different stages of response, recovery and reconstruction, the balance between risk retention and risk transfer, legislative frameworks, </w:t>
      </w:r>
      <w:r w:rsidR="00F554CB" w:rsidRPr="004026B1">
        <w:rPr>
          <w:rFonts w:ascii="Times New Roman" w:hAnsi="Times New Roman" w:cs="Times New Roman"/>
          <w:sz w:val="24"/>
          <w:szCs w:val="24"/>
        </w:rPr>
        <w:t>availability</w:t>
      </w:r>
      <w:r w:rsidRPr="004026B1">
        <w:rPr>
          <w:rFonts w:ascii="Times New Roman" w:hAnsi="Times New Roman" w:cs="Times New Roman"/>
          <w:sz w:val="24"/>
          <w:szCs w:val="24"/>
        </w:rPr>
        <w:t xml:space="preserve"> and use of insurance and scalable social safety net approaches. This information can be used to develop a comprehensive disaster risk financing and insurance strategy.</w:t>
      </w:r>
    </w:p>
    <w:p w14:paraId="44BC9AEE" w14:textId="1F15DBFE" w:rsidR="00B44B5C" w:rsidRPr="004026B1" w:rsidRDefault="00B44B5C"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For this initial assessment, we</w:t>
      </w:r>
      <w:r w:rsidR="00AC1B9B">
        <w:rPr>
          <w:rFonts w:ascii="Times New Roman" w:hAnsi="Times New Roman" w:cs="Times New Roman"/>
          <w:sz w:val="24"/>
          <w:szCs w:val="24"/>
        </w:rPr>
        <w:t xml:space="preserve"> focus on the following areas (a</w:t>
      </w:r>
      <w:r w:rsidRPr="004026B1">
        <w:rPr>
          <w:rFonts w:ascii="Times New Roman" w:hAnsi="Times New Roman" w:cs="Times New Roman"/>
          <w:sz w:val="24"/>
          <w:szCs w:val="24"/>
        </w:rPr>
        <w:t xml:space="preserve">) </w:t>
      </w:r>
      <w:r w:rsidR="001E1678" w:rsidRPr="004026B1">
        <w:rPr>
          <w:rFonts w:ascii="Times New Roman" w:hAnsi="Times New Roman" w:cs="Times New Roman"/>
          <w:sz w:val="24"/>
          <w:szCs w:val="24"/>
        </w:rPr>
        <w:t xml:space="preserve">sovereign </w:t>
      </w:r>
      <w:r w:rsidRPr="004026B1">
        <w:rPr>
          <w:rFonts w:ascii="Times New Roman" w:hAnsi="Times New Roman" w:cs="Times New Roman"/>
          <w:sz w:val="24"/>
          <w:szCs w:val="24"/>
        </w:rPr>
        <w:t xml:space="preserve">level mechanisms for funding </w:t>
      </w:r>
      <w:r w:rsidR="001E1678" w:rsidRPr="004026B1">
        <w:rPr>
          <w:rFonts w:ascii="Times New Roman" w:hAnsi="Times New Roman" w:cs="Times New Roman"/>
          <w:sz w:val="24"/>
          <w:szCs w:val="24"/>
        </w:rPr>
        <w:t xml:space="preserve">disaster </w:t>
      </w:r>
      <w:r w:rsidRPr="004026B1">
        <w:rPr>
          <w:rFonts w:ascii="Times New Roman" w:hAnsi="Times New Roman" w:cs="Times New Roman"/>
          <w:sz w:val="24"/>
          <w:szCs w:val="24"/>
        </w:rPr>
        <w:t>response, recovery</w:t>
      </w:r>
      <w:r w:rsidR="00AC1B9B">
        <w:rPr>
          <w:rFonts w:ascii="Times New Roman" w:hAnsi="Times New Roman" w:cs="Times New Roman"/>
          <w:sz w:val="24"/>
          <w:szCs w:val="24"/>
        </w:rPr>
        <w:t>,</w:t>
      </w:r>
      <w:r w:rsidRPr="004026B1">
        <w:rPr>
          <w:rFonts w:ascii="Times New Roman" w:hAnsi="Times New Roman" w:cs="Times New Roman"/>
          <w:sz w:val="24"/>
          <w:szCs w:val="24"/>
        </w:rPr>
        <w:t xml:space="preserve"> and reconstruction; </w:t>
      </w:r>
      <w:r w:rsidR="00AC1B9B">
        <w:rPr>
          <w:rFonts w:ascii="Times New Roman" w:hAnsi="Times New Roman" w:cs="Times New Roman"/>
          <w:sz w:val="24"/>
          <w:szCs w:val="24"/>
        </w:rPr>
        <w:t>(b</w:t>
      </w:r>
      <w:r w:rsidRPr="004026B1">
        <w:rPr>
          <w:rFonts w:ascii="Times New Roman" w:hAnsi="Times New Roman" w:cs="Times New Roman"/>
          <w:sz w:val="24"/>
          <w:szCs w:val="24"/>
        </w:rPr>
        <w:t xml:space="preserve">) </w:t>
      </w:r>
      <w:r w:rsidR="00214373" w:rsidRPr="004026B1">
        <w:rPr>
          <w:rFonts w:ascii="Times New Roman" w:hAnsi="Times New Roman" w:cs="Times New Roman"/>
          <w:sz w:val="24"/>
          <w:szCs w:val="24"/>
        </w:rPr>
        <w:t>i</w:t>
      </w:r>
      <w:r w:rsidRPr="004026B1">
        <w:rPr>
          <w:rFonts w:ascii="Times New Roman" w:hAnsi="Times New Roman" w:cs="Times New Roman"/>
          <w:sz w:val="24"/>
          <w:szCs w:val="24"/>
        </w:rPr>
        <w:t xml:space="preserve">nsurance of </w:t>
      </w:r>
      <w:r w:rsidR="00214373" w:rsidRPr="004026B1">
        <w:rPr>
          <w:rFonts w:ascii="Times New Roman" w:hAnsi="Times New Roman" w:cs="Times New Roman"/>
          <w:sz w:val="24"/>
          <w:szCs w:val="24"/>
        </w:rPr>
        <w:t xml:space="preserve">state </w:t>
      </w:r>
      <w:r w:rsidRPr="004026B1">
        <w:rPr>
          <w:rFonts w:ascii="Times New Roman" w:hAnsi="Times New Roman" w:cs="Times New Roman"/>
          <w:sz w:val="24"/>
          <w:szCs w:val="24"/>
        </w:rPr>
        <w:t xml:space="preserve">or </w:t>
      </w:r>
      <w:r w:rsidR="00214373" w:rsidRPr="004026B1">
        <w:rPr>
          <w:rFonts w:ascii="Times New Roman" w:hAnsi="Times New Roman" w:cs="Times New Roman"/>
          <w:sz w:val="24"/>
          <w:szCs w:val="24"/>
        </w:rPr>
        <w:t xml:space="preserve">municipality </w:t>
      </w:r>
      <w:r w:rsidRPr="004026B1">
        <w:rPr>
          <w:rFonts w:ascii="Times New Roman" w:hAnsi="Times New Roman" w:cs="Times New Roman"/>
          <w:sz w:val="24"/>
          <w:szCs w:val="24"/>
        </w:rPr>
        <w:t xml:space="preserve">owned assets; and </w:t>
      </w:r>
      <w:r w:rsidR="00AC1B9B">
        <w:rPr>
          <w:rFonts w:ascii="Times New Roman" w:hAnsi="Times New Roman" w:cs="Times New Roman"/>
          <w:sz w:val="24"/>
          <w:szCs w:val="24"/>
        </w:rPr>
        <w:t>(c</w:t>
      </w:r>
      <w:r w:rsidRPr="004026B1">
        <w:rPr>
          <w:rFonts w:ascii="Times New Roman" w:hAnsi="Times New Roman" w:cs="Times New Roman"/>
          <w:sz w:val="24"/>
          <w:szCs w:val="24"/>
        </w:rPr>
        <w:t>) household insurance.</w:t>
      </w:r>
    </w:p>
    <w:p w14:paraId="1290721B" w14:textId="080F8D91" w:rsidR="00B44B5C" w:rsidRPr="004026B1" w:rsidRDefault="00B44B5C" w:rsidP="004026B1">
      <w:pPr>
        <w:pStyle w:val="Heading3"/>
        <w:numPr>
          <w:ilvl w:val="2"/>
          <w:numId w:val="61"/>
        </w:numPr>
        <w:spacing w:before="160"/>
        <w:rPr>
          <w:i w:val="0"/>
        </w:rPr>
      </w:pPr>
      <w:bookmarkStart w:id="156" w:name="_Toc512430576"/>
      <w:bookmarkStart w:id="157" w:name="_Toc522200495"/>
      <w:r w:rsidRPr="004026B1">
        <w:t xml:space="preserve">Sovereign </w:t>
      </w:r>
      <w:r w:rsidR="003F35E1">
        <w:t>l</w:t>
      </w:r>
      <w:r w:rsidRPr="004026B1">
        <w:t xml:space="preserve">evel </w:t>
      </w:r>
      <w:r w:rsidR="003F35E1">
        <w:t>f</w:t>
      </w:r>
      <w:r w:rsidRPr="004026B1">
        <w:t xml:space="preserve">unding </w:t>
      </w:r>
      <w:r w:rsidR="003F35E1">
        <w:t>m</w:t>
      </w:r>
      <w:r w:rsidRPr="004026B1">
        <w:t xml:space="preserve">echanisms for </w:t>
      </w:r>
      <w:r w:rsidR="003F35E1">
        <w:t>d</w:t>
      </w:r>
      <w:r w:rsidR="00A614AB" w:rsidRPr="004026B1">
        <w:t xml:space="preserve">isaster </w:t>
      </w:r>
      <w:r w:rsidR="003F35E1">
        <w:t>r</w:t>
      </w:r>
      <w:r w:rsidRPr="004026B1">
        <w:t xml:space="preserve">esponse, </w:t>
      </w:r>
      <w:r w:rsidR="003F35E1">
        <w:t>r</w:t>
      </w:r>
      <w:r w:rsidRPr="004026B1">
        <w:t xml:space="preserve">ecovery and </w:t>
      </w:r>
      <w:r w:rsidR="003F35E1">
        <w:t>r</w:t>
      </w:r>
      <w:r w:rsidRPr="004026B1">
        <w:t>econstruction</w:t>
      </w:r>
      <w:bookmarkEnd w:id="156"/>
      <w:bookmarkEnd w:id="157"/>
    </w:p>
    <w:p w14:paraId="4A7640E3" w14:textId="0E8F23FF" w:rsidR="00B44B5C" w:rsidRPr="004026B1" w:rsidRDefault="00B44B5C"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The</w:t>
      </w:r>
      <w:r w:rsidR="00AC1B9B">
        <w:rPr>
          <w:rFonts w:ascii="Times New Roman" w:hAnsi="Times New Roman" w:cs="Times New Roman"/>
          <w:sz w:val="24"/>
          <w:szCs w:val="24"/>
        </w:rPr>
        <w:t xml:space="preserve"> g</w:t>
      </w:r>
      <w:r w:rsidRPr="004026B1">
        <w:rPr>
          <w:rFonts w:ascii="Times New Roman" w:hAnsi="Times New Roman" w:cs="Times New Roman"/>
          <w:sz w:val="24"/>
          <w:szCs w:val="24"/>
        </w:rPr>
        <w:t xml:space="preserve">overnment has </w:t>
      </w:r>
      <w:r w:rsidR="000D3307">
        <w:rPr>
          <w:rFonts w:ascii="Times New Roman" w:hAnsi="Times New Roman" w:cs="Times New Roman"/>
          <w:sz w:val="24"/>
          <w:szCs w:val="24"/>
        </w:rPr>
        <w:t xml:space="preserve">established </w:t>
      </w:r>
      <w:r w:rsidRPr="004026B1">
        <w:rPr>
          <w:rFonts w:ascii="Times New Roman" w:hAnsi="Times New Roman" w:cs="Times New Roman"/>
          <w:sz w:val="24"/>
          <w:szCs w:val="24"/>
        </w:rPr>
        <w:t>a</w:t>
      </w:r>
      <w:r w:rsidR="000D3307">
        <w:rPr>
          <w:rFonts w:ascii="Times New Roman" w:hAnsi="Times New Roman" w:cs="Times New Roman"/>
          <w:sz w:val="24"/>
          <w:szCs w:val="24"/>
        </w:rPr>
        <w:t>n</w:t>
      </w:r>
      <w:r w:rsidRPr="004026B1">
        <w:rPr>
          <w:rFonts w:ascii="Times New Roman" w:hAnsi="Times New Roman" w:cs="Times New Roman"/>
          <w:sz w:val="24"/>
          <w:szCs w:val="24"/>
        </w:rPr>
        <w:t xml:space="preserve"> </w:t>
      </w:r>
      <w:r w:rsidR="000D3307" w:rsidRPr="000D3307">
        <w:rPr>
          <w:rFonts w:ascii="Times New Roman" w:hAnsi="Times New Roman" w:cs="Times New Roman"/>
          <w:sz w:val="24"/>
          <w:szCs w:val="24"/>
        </w:rPr>
        <w:t xml:space="preserve">Interagency Commission for Relief and Recovery </w:t>
      </w:r>
      <w:r w:rsidR="00AC1B9B" w:rsidRPr="000D3307">
        <w:rPr>
          <w:rFonts w:ascii="Times New Roman" w:hAnsi="Times New Roman" w:cs="Times New Roman"/>
          <w:sz w:val="24"/>
          <w:szCs w:val="24"/>
        </w:rPr>
        <w:t>(ICRR)</w:t>
      </w:r>
      <w:r w:rsidR="00AC1B9B">
        <w:rPr>
          <w:rFonts w:ascii="Times New Roman" w:hAnsi="Times New Roman" w:cs="Times New Roman"/>
          <w:sz w:val="24"/>
          <w:szCs w:val="24"/>
        </w:rPr>
        <w:t xml:space="preserve"> </w:t>
      </w:r>
      <w:r w:rsidR="000D3307" w:rsidRPr="000D3307">
        <w:rPr>
          <w:rFonts w:ascii="Times New Roman" w:hAnsi="Times New Roman" w:cs="Times New Roman"/>
          <w:sz w:val="24"/>
          <w:szCs w:val="24"/>
        </w:rPr>
        <w:t xml:space="preserve">to the </w:t>
      </w:r>
      <w:proofErr w:type="spellStart"/>
      <w:r w:rsidR="00AC1B9B">
        <w:rPr>
          <w:rFonts w:ascii="Times New Roman" w:hAnsi="Times New Roman" w:cs="Times New Roman"/>
          <w:sz w:val="24"/>
          <w:szCs w:val="24"/>
        </w:rPr>
        <w:t>CoM</w:t>
      </w:r>
      <w:proofErr w:type="spellEnd"/>
      <w:r w:rsidR="00214373" w:rsidRPr="004026B1">
        <w:rPr>
          <w:rFonts w:ascii="Times New Roman" w:hAnsi="Times New Roman" w:cs="Times New Roman"/>
          <w:sz w:val="24"/>
          <w:szCs w:val="24"/>
        </w:rPr>
        <w:t>,</w:t>
      </w:r>
      <w:r w:rsidRPr="004026B1">
        <w:rPr>
          <w:rFonts w:ascii="Times New Roman" w:hAnsi="Times New Roman" w:cs="Times New Roman"/>
          <w:sz w:val="24"/>
          <w:szCs w:val="24"/>
        </w:rPr>
        <w:t xml:space="preserve"> which is aimed at covering exceptional and unanticipated costs that may come from disasters (natural or man</w:t>
      </w:r>
      <w:r w:rsidR="00365B88">
        <w:rPr>
          <w:rFonts w:ascii="Times New Roman" w:hAnsi="Times New Roman" w:cs="Times New Roman"/>
          <w:sz w:val="24"/>
          <w:szCs w:val="24"/>
        </w:rPr>
        <w:t>-</w:t>
      </w:r>
      <w:r w:rsidRPr="004026B1">
        <w:rPr>
          <w:rFonts w:ascii="Times New Roman" w:hAnsi="Times New Roman" w:cs="Times New Roman"/>
          <w:sz w:val="24"/>
          <w:szCs w:val="24"/>
        </w:rPr>
        <w:t xml:space="preserve">made) or other events such as the mass migration of refugees in past years. The </w:t>
      </w:r>
      <w:r w:rsidR="000D3307">
        <w:rPr>
          <w:rFonts w:ascii="Times New Roman" w:hAnsi="Times New Roman" w:cs="Times New Roman"/>
          <w:sz w:val="24"/>
          <w:szCs w:val="24"/>
        </w:rPr>
        <w:t>budget of the ICRR</w:t>
      </w:r>
      <w:r w:rsidRPr="004026B1">
        <w:rPr>
          <w:rFonts w:ascii="Times New Roman" w:hAnsi="Times New Roman" w:cs="Times New Roman"/>
          <w:sz w:val="24"/>
          <w:szCs w:val="24"/>
        </w:rPr>
        <w:t xml:space="preserve"> is planned at the start of the financial year </w:t>
      </w:r>
      <w:r w:rsidR="00214373" w:rsidRPr="004026B1">
        <w:rPr>
          <w:rFonts w:ascii="Times New Roman" w:hAnsi="Times New Roman" w:cs="Times New Roman"/>
          <w:sz w:val="24"/>
          <w:szCs w:val="24"/>
        </w:rPr>
        <w:t>– over</w:t>
      </w:r>
      <w:r w:rsidRPr="004026B1">
        <w:rPr>
          <w:rFonts w:ascii="Times New Roman" w:hAnsi="Times New Roman" w:cs="Times New Roman"/>
          <w:sz w:val="24"/>
          <w:szCs w:val="24"/>
        </w:rPr>
        <w:t xml:space="preserve"> </w:t>
      </w:r>
      <w:r w:rsidR="00B611F8">
        <w:rPr>
          <w:rFonts w:ascii="Times New Roman" w:hAnsi="Times New Roman" w:cs="Times New Roman"/>
          <w:sz w:val="24"/>
          <w:szCs w:val="24"/>
        </w:rPr>
        <w:t xml:space="preserve">the </w:t>
      </w:r>
      <w:r w:rsidRPr="004026B1">
        <w:rPr>
          <w:rFonts w:ascii="Times New Roman" w:hAnsi="Times New Roman" w:cs="Times New Roman"/>
          <w:sz w:val="24"/>
          <w:szCs w:val="24"/>
        </w:rPr>
        <w:t xml:space="preserve">past years </w:t>
      </w:r>
      <w:r w:rsidR="00214373" w:rsidRPr="004026B1">
        <w:rPr>
          <w:rFonts w:ascii="Times New Roman" w:hAnsi="Times New Roman" w:cs="Times New Roman"/>
          <w:sz w:val="24"/>
          <w:szCs w:val="24"/>
        </w:rPr>
        <w:t xml:space="preserve">it was allocated with </w:t>
      </w:r>
      <w:r w:rsidR="00F94A6A" w:rsidRPr="004026B1">
        <w:rPr>
          <w:rFonts w:ascii="Times New Roman" w:hAnsi="Times New Roman" w:cs="Times New Roman"/>
          <w:sz w:val="24"/>
          <w:szCs w:val="24"/>
        </w:rPr>
        <w:t>about</w:t>
      </w:r>
      <w:r w:rsidRPr="004026B1">
        <w:rPr>
          <w:rFonts w:ascii="Times New Roman" w:hAnsi="Times New Roman" w:cs="Times New Roman"/>
          <w:sz w:val="24"/>
          <w:szCs w:val="24"/>
        </w:rPr>
        <w:t xml:space="preserve"> </w:t>
      </w:r>
      <w:r w:rsidR="00E90576" w:rsidRPr="004026B1">
        <w:rPr>
          <w:rFonts w:ascii="Times New Roman" w:hAnsi="Times New Roman" w:cs="Times New Roman"/>
          <w:sz w:val="24"/>
          <w:szCs w:val="24"/>
        </w:rPr>
        <w:t>BGN</w:t>
      </w:r>
      <w:r w:rsidRPr="004026B1">
        <w:rPr>
          <w:rFonts w:ascii="Times New Roman" w:hAnsi="Times New Roman" w:cs="Times New Roman"/>
          <w:sz w:val="24"/>
          <w:szCs w:val="24"/>
        </w:rPr>
        <w:t xml:space="preserve"> </w:t>
      </w:r>
      <w:r w:rsidR="002F0CFA" w:rsidRPr="004026B1">
        <w:rPr>
          <w:rFonts w:ascii="Times New Roman" w:hAnsi="Times New Roman" w:cs="Times New Roman"/>
          <w:sz w:val="24"/>
          <w:szCs w:val="24"/>
        </w:rPr>
        <w:t>70 million</w:t>
      </w:r>
      <w:r w:rsidR="00365122" w:rsidRPr="004026B1">
        <w:rPr>
          <w:rFonts w:ascii="Times New Roman" w:hAnsi="Times New Roman" w:cs="Times New Roman"/>
          <w:sz w:val="24"/>
          <w:szCs w:val="24"/>
        </w:rPr>
        <w:t xml:space="preserve"> or roughly US</w:t>
      </w:r>
      <w:r w:rsidR="00913E05">
        <w:rPr>
          <w:rFonts w:ascii="Times New Roman" w:hAnsi="Times New Roman" w:cs="Times New Roman"/>
          <w:sz w:val="24"/>
          <w:szCs w:val="24"/>
        </w:rPr>
        <w:t>$</w:t>
      </w:r>
      <w:r w:rsidR="00365122" w:rsidRPr="004026B1">
        <w:rPr>
          <w:rFonts w:ascii="Times New Roman" w:hAnsi="Times New Roman" w:cs="Times New Roman"/>
          <w:sz w:val="24"/>
          <w:szCs w:val="24"/>
        </w:rPr>
        <w:t>43 million</w:t>
      </w:r>
      <w:r w:rsidR="002F0CFA" w:rsidRPr="004026B1">
        <w:rPr>
          <w:rFonts w:ascii="Times New Roman" w:hAnsi="Times New Roman" w:cs="Times New Roman"/>
          <w:sz w:val="24"/>
          <w:szCs w:val="24"/>
        </w:rPr>
        <w:t xml:space="preserve"> </w:t>
      </w:r>
      <w:r w:rsidRPr="004026B1">
        <w:rPr>
          <w:rFonts w:ascii="Times New Roman" w:hAnsi="Times New Roman" w:cs="Times New Roman"/>
          <w:sz w:val="24"/>
          <w:szCs w:val="24"/>
        </w:rPr>
        <w:t>(although at least 15</w:t>
      </w:r>
      <w:r w:rsidR="00913E05">
        <w:rPr>
          <w:rFonts w:ascii="Times New Roman" w:hAnsi="Times New Roman" w:cs="Times New Roman"/>
          <w:sz w:val="24"/>
          <w:szCs w:val="24"/>
        </w:rPr>
        <w:t xml:space="preserve"> percent</w:t>
      </w:r>
      <w:r w:rsidRPr="004026B1">
        <w:rPr>
          <w:rFonts w:ascii="Times New Roman" w:hAnsi="Times New Roman" w:cs="Times New Roman"/>
          <w:sz w:val="24"/>
          <w:szCs w:val="24"/>
        </w:rPr>
        <w:t xml:space="preserve"> of this must be </w:t>
      </w:r>
      <w:r w:rsidR="000D3307">
        <w:rPr>
          <w:rFonts w:ascii="Times New Roman" w:hAnsi="Times New Roman" w:cs="Times New Roman"/>
          <w:sz w:val="24"/>
          <w:szCs w:val="24"/>
        </w:rPr>
        <w:t>invested in</w:t>
      </w:r>
      <w:r w:rsidRPr="004026B1">
        <w:rPr>
          <w:rFonts w:ascii="Times New Roman" w:hAnsi="Times New Roman" w:cs="Times New Roman"/>
          <w:sz w:val="24"/>
          <w:szCs w:val="24"/>
        </w:rPr>
        <w:t xml:space="preserve"> prevention). Line ministries, </w:t>
      </w:r>
      <w:r w:rsidR="00A94395">
        <w:rPr>
          <w:rFonts w:ascii="Times New Roman" w:hAnsi="Times New Roman" w:cs="Times New Roman"/>
          <w:sz w:val="24"/>
          <w:szCs w:val="24"/>
        </w:rPr>
        <w:t>district</w:t>
      </w:r>
      <w:r w:rsidR="00B611F8">
        <w:rPr>
          <w:rFonts w:ascii="Times New Roman" w:hAnsi="Times New Roman" w:cs="Times New Roman"/>
          <w:sz w:val="24"/>
          <w:szCs w:val="24"/>
        </w:rPr>
        <w:t>,</w:t>
      </w:r>
      <w:r w:rsidR="00A94395">
        <w:rPr>
          <w:rFonts w:ascii="Times New Roman" w:hAnsi="Times New Roman" w:cs="Times New Roman"/>
          <w:sz w:val="24"/>
          <w:szCs w:val="24"/>
        </w:rPr>
        <w:t xml:space="preserve"> and </w:t>
      </w:r>
      <w:r w:rsidRPr="004026B1">
        <w:rPr>
          <w:rFonts w:ascii="Times New Roman" w:hAnsi="Times New Roman" w:cs="Times New Roman"/>
          <w:sz w:val="24"/>
          <w:szCs w:val="24"/>
        </w:rPr>
        <w:t>municipal</w:t>
      </w:r>
      <w:r w:rsidR="00A94395">
        <w:rPr>
          <w:rFonts w:ascii="Times New Roman" w:hAnsi="Times New Roman" w:cs="Times New Roman"/>
          <w:sz w:val="24"/>
          <w:szCs w:val="24"/>
        </w:rPr>
        <w:t xml:space="preserve"> authorities</w:t>
      </w:r>
      <w:r w:rsidRPr="004026B1">
        <w:rPr>
          <w:rFonts w:ascii="Times New Roman" w:hAnsi="Times New Roman" w:cs="Times New Roman"/>
          <w:sz w:val="24"/>
          <w:szCs w:val="24"/>
        </w:rPr>
        <w:t xml:space="preserve"> are eligible to apply to the </w:t>
      </w:r>
      <w:r w:rsidR="00A94395">
        <w:rPr>
          <w:rFonts w:ascii="Times New Roman" w:hAnsi="Times New Roman" w:cs="Times New Roman"/>
          <w:sz w:val="24"/>
          <w:szCs w:val="24"/>
        </w:rPr>
        <w:t>ICRR</w:t>
      </w:r>
      <w:r w:rsidRPr="004026B1">
        <w:rPr>
          <w:rFonts w:ascii="Times New Roman" w:hAnsi="Times New Roman" w:cs="Times New Roman"/>
          <w:sz w:val="24"/>
          <w:szCs w:val="24"/>
        </w:rPr>
        <w:t xml:space="preserve"> for reimbursement of costs associated with disaster events. </w:t>
      </w:r>
      <w:r w:rsidR="00664D56" w:rsidRPr="004026B1">
        <w:rPr>
          <w:rFonts w:ascii="Times New Roman" w:hAnsi="Times New Roman" w:cs="Times New Roman"/>
          <w:sz w:val="24"/>
          <w:szCs w:val="24"/>
        </w:rPr>
        <w:t xml:space="preserve">According to the World Bank estimates, even though the </w:t>
      </w:r>
      <w:r w:rsidR="00A94395">
        <w:rPr>
          <w:rFonts w:ascii="Times New Roman" w:hAnsi="Times New Roman" w:cs="Times New Roman"/>
          <w:sz w:val="24"/>
          <w:szCs w:val="24"/>
        </w:rPr>
        <w:t xml:space="preserve">budget of the Bulgarian ICRR </w:t>
      </w:r>
      <w:r w:rsidR="00664D56" w:rsidRPr="004026B1">
        <w:rPr>
          <w:rFonts w:ascii="Times New Roman" w:hAnsi="Times New Roman" w:cs="Times New Roman"/>
          <w:sz w:val="24"/>
          <w:szCs w:val="24"/>
        </w:rPr>
        <w:t xml:space="preserve">is the second largest of all in </w:t>
      </w:r>
      <w:r w:rsidR="00320854" w:rsidRPr="004026B1">
        <w:rPr>
          <w:rFonts w:ascii="Times New Roman" w:hAnsi="Times New Roman" w:cs="Times New Roman"/>
          <w:sz w:val="24"/>
          <w:szCs w:val="24"/>
        </w:rPr>
        <w:t>South</w:t>
      </w:r>
      <w:r w:rsidR="00365B88">
        <w:rPr>
          <w:rFonts w:ascii="Times New Roman" w:hAnsi="Times New Roman" w:cs="Times New Roman"/>
          <w:sz w:val="24"/>
          <w:szCs w:val="24"/>
        </w:rPr>
        <w:t>eastern</w:t>
      </w:r>
      <w:r w:rsidR="00320854" w:rsidRPr="004026B1">
        <w:rPr>
          <w:rFonts w:ascii="Times New Roman" w:hAnsi="Times New Roman" w:cs="Times New Roman"/>
          <w:sz w:val="24"/>
          <w:szCs w:val="24"/>
        </w:rPr>
        <w:t xml:space="preserve"> Europe</w:t>
      </w:r>
      <w:r w:rsidR="00365B88">
        <w:rPr>
          <w:rFonts w:ascii="Times New Roman" w:hAnsi="Times New Roman" w:cs="Times New Roman"/>
          <w:sz w:val="24"/>
          <w:szCs w:val="24"/>
        </w:rPr>
        <w:t>an</w:t>
      </w:r>
      <w:r w:rsidR="00664D56" w:rsidRPr="004026B1">
        <w:rPr>
          <w:rFonts w:ascii="Times New Roman" w:hAnsi="Times New Roman" w:cs="Times New Roman"/>
          <w:sz w:val="24"/>
          <w:szCs w:val="24"/>
        </w:rPr>
        <w:t xml:space="preserve"> countries (after Slovenia), it can cover only 0.6</w:t>
      </w:r>
      <w:r w:rsidR="00913E05">
        <w:rPr>
          <w:rFonts w:ascii="Times New Roman" w:hAnsi="Times New Roman" w:cs="Times New Roman"/>
          <w:sz w:val="24"/>
          <w:szCs w:val="24"/>
        </w:rPr>
        <w:t xml:space="preserve"> percent</w:t>
      </w:r>
      <w:r w:rsidR="00664D56" w:rsidRPr="004026B1">
        <w:rPr>
          <w:rFonts w:ascii="Times New Roman" w:hAnsi="Times New Roman" w:cs="Times New Roman"/>
          <w:sz w:val="24"/>
          <w:szCs w:val="24"/>
        </w:rPr>
        <w:t xml:space="preserve"> of damages from an earthquake with a return period of 250 years</w:t>
      </w:r>
      <w:r w:rsidR="00B611F8">
        <w:rPr>
          <w:rFonts w:ascii="Times New Roman" w:hAnsi="Times New Roman" w:cs="Times New Roman"/>
          <w:sz w:val="24"/>
          <w:szCs w:val="24"/>
        </w:rPr>
        <w:t>.</w:t>
      </w:r>
      <w:r w:rsidR="00664D56" w:rsidRPr="004026B1">
        <w:rPr>
          <w:rStyle w:val="FootnoteReference"/>
        </w:rPr>
        <w:footnoteReference w:id="47"/>
      </w:r>
    </w:p>
    <w:p w14:paraId="1E7B353C" w14:textId="572BFB2D" w:rsidR="00A94395" w:rsidRDefault="00B44B5C" w:rsidP="004026B1">
      <w:pPr>
        <w:pStyle w:val="ListParagraph"/>
        <w:spacing w:after="120" w:line="276" w:lineRule="auto"/>
        <w:ind w:left="0"/>
        <w:contextualSpacing w:val="0"/>
        <w:jc w:val="both"/>
        <w:rPr>
          <w:rFonts w:ascii="Times New Roman" w:hAnsi="Times New Roman" w:cs="Times New Roman"/>
          <w:sz w:val="24"/>
          <w:szCs w:val="24"/>
          <w:lang w:val="en-GB"/>
        </w:rPr>
      </w:pPr>
      <w:proofErr w:type="gramStart"/>
      <w:r w:rsidRPr="004026B1">
        <w:rPr>
          <w:rFonts w:ascii="Times New Roman" w:hAnsi="Times New Roman" w:cs="Times New Roman"/>
          <w:sz w:val="24"/>
          <w:szCs w:val="24"/>
        </w:rPr>
        <w:t>As a</w:t>
      </w:r>
      <w:r w:rsidR="00A94395">
        <w:rPr>
          <w:rFonts w:ascii="Times New Roman" w:hAnsi="Times New Roman" w:cs="Times New Roman"/>
          <w:sz w:val="24"/>
          <w:szCs w:val="24"/>
        </w:rPr>
        <w:t xml:space="preserve">n EU </w:t>
      </w:r>
      <w:r w:rsidR="00F91EDF">
        <w:rPr>
          <w:rFonts w:ascii="Times New Roman" w:hAnsi="Times New Roman" w:cs="Times New Roman"/>
          <w:sz w:val="24"/>
          <w:szCs w:val="24"/>
        </w:rPr>
        <w:t>M</w:t>
      </w:r>
      <w:r w:rsidR="00A94395">
        <w:rPr>
          <w:rFonts w:ascii="Times New Roman" w:hAnsi="Times New Roman" w:cs="Times New Roman"/>
          <w:sz w:val="24"/>
          <w:szCs w:val="24"/>
        </w:rPr>
        <w:t xml:space="preserve">ember </w:t>
      </w:r>
      <w:r w:rsidR="00F91EDF">
        <w:rPr>
          <w:rFonts w:ascii="Times New Roman" w:hAnsi="Times New Roman" w:cs="Times New Roman"/>
          <w:sz w:val="24"/>
          <w:szCs w:val="24"/>
        </w:rPr>
        <w:t>S</w:t>
      </w:r>
      <w:r w:rsidR="00A94395">
        <w:rPr>
          <w:rFonts w:ascii="Times New Roman" w:hAnsi="Times New Roman" w:cs="Times New Roman"/>
          <w:sz w:val="24"/>
          <w:szCs w:val="24"/>
        </w:rPr>
        <w:t>tate</w:t>
      </w:r>
      <w:r w:rsidRPr="004026B1">
        <w:rPr>
          <w:rFonts w:ascii="Times New Roman" w:hAnsi="Times New Roman" w:cs="Times New Roman"/>
          <w:sz w:val="24"/>
          <w:szCs w:val="24"/>
        </w:rPr>
        <w:t xml:space="preserve">, Bulgaria can apply to the Solidarity Fund for </w:t>
      </w:r>
      <w:r w:rsidR="00DD39C5">
        <w:rPr>
          <w:rFonts w:ascii="Times New Roman" w:hAnsi="Times New Roman" w:cs="Times New Roman"/>
          <w:sz w:val="24"/>
          <w:szCs w:val="24"/>
        </w:rPr>
        <w:t xml:space="preserve">financial </w:t>
      </w:r>
      <w:r w:rsidRPr="004026B1">
        <w:rPr>
          <w:rFonts w:ascii="Times New Roman" w:hAnsi="Times New Roman" w:cs="Times New Roman"/>
          <w:sz w:val="24"/>
          <w:szCs w:val="24"/>
        </w:rPr>
        <w:t xml:space="preserve">support </w:t>
      </w:r>
      <w:r w:rsidR="00DD39C5">
        <w:rPr>
          <w:rFonts w:ascii="Times New Roman" w:hAnsi="Times New Roman" w:cs="Times New Roman"/>
          <w:sz w:val="24"/>
          <w:szCs w:val="24"/>
        </w:rPr>
        <w:t>f</w:t>
      </w:r>
      <w:r w:rsidRPr="004026B1">
        <w:rPr>
          <w:rFonts w:ascii="Times New Roman" w:hAnsi="Times New Roman" w:cs="Times New Roman"/>
          <w:sz w:val="24"/>
          <w:szCs w:val="24"/>
        </w:rPr>
        <w:t>ollowing major disasters</w:t>
      </w:r>
      <w:r w:rsidR="00C750E0" w:rsidRPr="004026B1">
        <w:rPr>
          <w:rFonts w:ascii="Times New Roman" w:hAnsi="Times New Roman" w:cs="Times New Roman"/>
          <w:sz w:val="24"/>
          <w:szCs w:val="24"/>
        </w:rPr>
        <w:t>.</w:t>
      </w:r>
      <w:proofErr w:type="gramEnd"/>
      <w:r w:rsidR="00C750E0" w:rsidRPr="004026B1">
        <w:rPr>
          <w:rFonts w:ascii="Times New Roman" w:hAnsi="Times New Roman" w:cs="Times New Roman"/>
          <w:sz w:val="24"/>
          <w:szCs w:val="24"/>
        </w:rPr>
        <w:t xml:space="preserve"> </w:t>
      </w:r>
      <w:r w:rsidR="00DD39C5" w:rsidRPr="004026B1">
        <w:rPr>
          <w:rFonts w:ascii="Times New Roman" w:hAnsi="Times New Roman" w:cs="Times New Roman"/>
          <w:sz w:val="24"/>
          <w:szCs w:val="24"/>
        </w:rPr>
        <w:t>The</w:t>
      </w:r>
      <w:r w:rsidR="00DD39C5">
        <w:rPr>
          <w:rFonts w:ascii="Times New Roman" w:hAnsi="Times New Roman" w:cs="Times New Roman"/>
          <w:sz w:val="24"/>
          <w:szCs w:val="24"/>
        </w:rPr>
        <w:t>se funds are</w:t>
      </w:r>
      <w:r w:rsidR="00DD39C5" w:rsidRPr="004026B1">
        <w:rPr>
          <w:rFonts w:ascii="Times New Roman" w:hAnsi="Times New Roman" w:cs="Times New Roman"/>
          <w:sz w:val="24"/>
          <w:szCs w:val="24"/>
        </w:rPr>
        <w:t xml:space="preserve"> intended to help restore vital infrastructure and services, reimburse the cost of emergency and rescue operations, and cover some of the clean-up costs in the disaster-stricken regions.</w:t>
      </w:r>
      <w:r w:rsidR="00DD39C5">
        <w:rPr>
          <w:rFonts w:ascii="Times New Roman" w:hAnsi="Times New Roman" w:cs="Times New Roman"/>
          <w:sz w:val="24"/>
          <w:szCs w:val="24"/>
        </w:rPr>
        <w:t xml:space="preserve"> </w:t>
      </w:r>
      <w:r w:rsidR="00A94395" w:rsidRPr="00A94395">
        <w:rPr>
          <w:rFonts w:ascii="Times New Roman" w:hAnsi="Times New Roman" w:cs="Times New Roman"/>
          <w:sz w:val="24"/>
          <w:szCs w:val="24"/>
          <w:lang w:val="en-GB"/>
        </w:rPr>
        <w:t>Since 2002</w:t>
      </w:r>
      <w:r w:rsidR="00A94395">
        <w:rPr>
          <w:rFonts w:ascii="Times New Roman" w:hAnsi="Times New Roman" w:cs="Times New Roman"/>
          <w:sz w:val="24"/>
          <w:szCs w:val="24"/>
          <w:lang w:val="en-GB"/>
        </w:rPr>
        <w:t>,</w:t>
      </w:r>
      <w:r w:rsidR="00A94395" w:rsidRPr="00A94395">
        <w:rPr>
          <w:rFonts w:ascii="Times New Roman" w:hAnsi="Times New Roman" w:cs="Times New Roman"/>
          <w:sz w:val="24"/>
          <w:szCs w:val="24"/>
          <w:lang w:val="en-GB"/>
        </w:rPr>
        <w:t xml:space="preserve"> </w:t>
      </w:r>
      <w:r w:rsidR="00DD39C5">
        <w:rPr>
          <w:rFonts w:ascii="Times New Roman" w:hAnsi="Times New Roman" w:cs="Times New Roman"/>
          <w:sz w:val="24"/>
          <w:szCs w:val="24"/>
          <w:lang w:val="en-GB"/>
        </w:rPr>
        <w:t>Bulgaria</w:t>
      </w:r>
      <w:r w:rsidR="008022C8">
        <w:rPr>
          <w:rFonts w:ascii="Times New Roman" w:hAnsi="Times New Roman" w:cs="Times New Roman"/>
          <w:sz w:val="24"/>
          <w:szCs w:val="24"/>
          <w:lang w:val="en-GB"/>
        </w:rPr>
        <w:t xml:space="preserve"> </w:t>
      </w:r>
      <w:r w:rsidR="00A94395" w:rsidRPr="00A94395">
        <w:rPr>
          <w:rFonts w:ascii="Times New Roman" w:hAnsi="Times New Roman" w:cs="Times New Roman"/>
          <w:sz w:val="24"/>
          <w:szCs w:val="24"/>
          <w:lang w:val="en-GB"/>
        </w:rPr>
        <w:t xml:space="preserve">applied </w:t>
      </w:r>
      <w:r w:rsidR="00B611F8">
        <w:rPr>
          <w:rFonts w:ascii="Times New Roman" w:hAnsi="Times New Roman" w:cs="Times New Roman"/>
          <w:sz w:val="24"/>
          <w:szCs w:val="24"/>
          <w:lang w:val="en-GB"/>
        </w:rPr>
        <w:t>five</w:t>
      </w:r>
      <w:r w:rsidR="00A94395" w:rsidRPr="00A94395">
        <w:rPr>
          <w:rFonts w:ascii="Times New Roman" w:hAnsi="Times New Roman" w:cs="Times New Roman"/>
          <w:sz w:val="24"/>
          <w:szCs w:val="24"/>
          <w:lang w:val="en-GB"/>
        </w:rPr>
        <w:t xml:space="preserve"> times for support</w:t>
      </w:r>
      <w:r w:rsidR="000C666A">
        <w:rPr>
          <w:rFonts w:ascii="Times New Roman" w:hAnsi="Times New Roman" w:cs="Times New Roman"/>
          <w:sz w:val="24"/>
          <w:szCs w:val="24"/>
          <w:lang w:val="en-GB"/>
        </w:rPr>
        <w:t xml:space="preserve"> in the recovery of damages</w:t>
      </w:r>
      <w:r w:rsidR="00DD39C5">
        <w:rPr>
          <w:rFonts w:ascii="Times New Roman" w:hAnsi="Times New Roman" w:cs="Times New Roman"/>
          <w:sz w:val="24"/>
          <w:szCs w:val="24"/>
          <w:lang w:val="en-GB"/>
        </w:rPr>
        <w:t xml:space="preserve"> estimated at a total of </w:t>
      </w:r>
      <w:r w:rsidR="00DD39C5" w:rsidRPr="00913E05">
        <w:rPr>
          <w:rFonts w:asciiTheme="majorBidi" w:hAnsiTheme="majorBidi" w:cstheme="majorBidi"/>
          <w:sz w:val="24"/>
          <w:szCs w:val="24"/>
        </w:rPr>
        <w:t>€</w:t>
      </w:r>
      <w:r w:rsidR="00DD39C5">
        <w:rPr>
          <w:rFonts w:ascii="Times New Roman" w:hAnsi="Times New Roman" w:cs="Times New Roman"/>
          <w:sz w:val="24"/>
          <w:szCs w:val="24"/>
          <w:lang w:val="en-GB"/>
        </w:rPr>
        <w:t>1.092 billion</w:t>
      </w:r>
      <w:r w:rsidR="008022C8">
        <w:rPr>
          <w:rFonts w:ascii="Times New Roman" w:hAnsi="Times New Roman" w:cs="Times New Roman"/>
          <w:sz w:val="24"/>
          <w:szCs w:val="24"/>
          <w:lang w:val="en-GB"/>
        </w:rPr>
        <w:t xml:space="preserve">, and was </w:t>
      </w:r>
      <w:r w:rsidR="00A94395" w:rsidRPr="00A94395">
        <w:rPr>
          <w:rFonts w:ascii="Times New Roman" w:hAnsi="Times New Roman" w:cs="Times New Roman"/>
          <w:sz w:val="24"/>
          <w:szCs w:val="24"/>
          <w:lang w:val="en-GB"/>
        </w:rPr>
        <w:t xml:space="preserve">granted </w:t>
      </w:r>
      <w:r w:rsidR="008022C8">
        <w:rPr>
          <w:rFonts w:ascii="Times New Roman" w:hAnsi="Times New Roman" w:cs="Times New Roman"/>
          <w:sz w:val="24"/>
          <w:szCs w:val="24"/>
          <w:lang w:val="en-GB"/>
        </w:rPr>
        <w:t xml:space="preserve">a total of </w:t>
      </w:r>
      <w:r w:rsidR="008022C8" w:rsidRPr="00913E05">
        <w:rPr>
          <w:rFonts w:asciiTheme="majorBidi" w:hAnsiTheme="majorBidi" w:cstheme="majorBidi"/>
          <w:sz w:val="24"/>
          <w:szCs w:val="24"/>
        </w:rPr>
        <w:t>€</w:t>
      </w:r>
      <w:r w:rsidR="008022C8">
        <w:rPr>
          <w:rFonts w:ascii="Times New Roman" w:hAnsi="Times New Roman" w:cs="Times New Roman"/>
          <w:sz w:val="24"/>
          <w:szCs w:val="24"/>
          <w:lang w:val="en-GB"/>
        </w:rPr>
        <w:t>39.2 million, or 3.6</w:t>
      </w:r>
      <w:r w:rsidR="00B611F8">
        <w:rPr>
          <w:rFonts w:ascii="Times New Roman" w:hAnsi="Times New Roman" w:cs="Times New Roman"/>
          <w:sz w:val="24"/>
          <w:szCs w:val="24"/>
          <w:lang w:val="en-GB"/>
        </w:rPr>
        <w:t xml:space="preserve"> percent</w:t>
      </w:r>
      <w:r w:rsidR="008022C8">
        <w:rPr>
          <w:rFonts w:ascii="Times New Roman" w:hAnsi="Times New Roman" w:cs="Times New Roman"/>
          <w:sz w:val="24"/>
          <w:szCs w:val="24"/>
          <w:lang w:val="en-GB"/>
        </w:rPr>
        <w:t xml:space="preserve"> of the direct damage costs </w:t>
      </w:r>
      <w:r w:rsidR="000C666A">
        <w:rPr>
          <w:rFonts w:ascii="Times New Roman" w:hAnsi="Times New Roman" w:cs="Times New Roman"/>
          <w:sz w:val="24"/>
          <w:szCs w:val="24"/>
          <w:lang w:val="en-GB"/>
        </w:rPr>
        <w:t xml:space="preserve">of these five disaster events </w:t>
      </w:r>
      <w:r w:rsidR="008022C8">
        <w:rPr>
          <w:rFonts w:ascii="Times New Roman" w:hAnsi="Times New Roman" w:cs="Times New Roman"/>
          <w:sz w:val="24"/>
          <w:szCs w:val="24"/>
          <w:lang w:val="en-GB"/>
        </w:rPr>
        <w:t xml:space="preserve">(see </w:t>
      </w:r>
      <w:r w:rsidR="008022C8" w:rsidRPr="008022C8">
        <w:rPr>
          <w:rFonts w:ascii="Times New Roman" w:hAnsi="Times New Roman" w:cs="Times New Roman"/>
          <w:b/>
          <w:i/>
          <w:sz w:val="24"/>
          <w:szCs w:val="24"/>
          <w:lang w:val="en-GB"/>
        </w:rPr>
        <w:t>Table 2</w:t>
      </w:r>
      <w:r w:rsidR="008022C8">
        <w:rPr>
          <w:rFonts w:ascii="Times New Roman" w:hAnsi="Times New Roman" w:cs="Times New Roman"/>
          <w:sz w:val="24"/>
          <w:szCs w:val="24"/>
          <w:lang w:val="en-GB"/>
        </w:rPr>
        <w:t xml:space="preserve"> below)</w:t>
      </w:r>
      <w:r w:rsidR="00A94395" w:rsidRPr="00A94395">
        <w:rPr>
          <w:rFonts w:ascii="Times New Roman" w:hAnsi="Times New Roman" w:cs="Times New Roman"/>
          <w:sz w:val="24"/>
          <w:szCs w:val="24"/>
          <w:lang w:val="en-GB"/>
        </w:rPr>
        <w:t>.</w:t>
      </w:r>
      <w:r w:rsidR="008022C8">
        <w:rPr>
          <w:rFonts w:ascii="Times New Roman" w:hAnsi="Times New Roman" w:cs="Times New Roman"/>
          <w:sz w:val="24"/>
          <w:szCs w:val="24"/>
          <w:lang w:val="en-GB"/>
        </w:rPr>
        <w:t xml:space="preserve"> Furthermore,</w:t>
      </w:r>
      <w:r w:rsidR="00A94395" w:rsidRPr="00A94395">
        <w:rPr>
          <w:rFonts w:ascii="Times New Roman" w:hAnsi="Times New Roman" w:cs="Times New Roman"/>
          <w:sz w:val="24"/>
          <w:szCs w:val="24"/>
          <w:lang w:val="en-GB"/>
        </w:rPr>
        <w:t xml:space="preserve"> </w:t>
      </w:r>
      <w:r w:rsidR="008022C8">
        <w:rPr>
          <w:rFonts w:ascii="Times New Roman" w:hAnsi="Times New Roman" w:cs="Times New Roman"/>
          <w:sz w:val="24"/>
          <w:szCs w:val="24"/>
          <w:lang w:val="en-GB"/>
        </w:rPr>
        <w:t xml:space="preserve">support from the Fund </w:t>
      </w:r>
      <w:r w:rsidR="00A94395" w:rsidRPr="00A94395">
        <w:rPr>
          <w:rFonts w:ascii="Times New Roman" w:hAnsi="Times New Roman" w:cs="Times New Roman"/>
          <w:sz w:val="24"/>
          <w:szCs w:val="24"/>
          <w:lang w:val="en-GB"/>
        </w:rPr>
        <w:t>take</w:t>
      </w:r>
      <w:r w:rsidR="008022C8">
        <w:rPr>
          <w:rFonts w:ascii="Times New Roman" w:hAnsi="Times New Roman" w:cs="Times New Roman"/>
          <w:sz w:val="24"/>
          <w:szCs w:val="24"/>
          <w:lang w:val="en-GB"/>
        </w:rPr>
        <w:t>s</w:t>
      </w:r>
      <w:r w:rsidR="00A94395" w:rsidRPr="00A94395">
        <w:rPr>
          <w:rFonts w:ascii="Times New Roman" w:hAnsi="Times New Roman" w:cs="Times New Roman"/>
          <w:sz w:val="24"/>
          <w:szCs w:val="24"/>
          <w:lang w:val="en-GB"/>
        </w:rPr>
        <w:t xml:space="preserve"> 9-12 months to become available, and is tied to specific reconstruction needs.</w:t>
      </w:r>
    </w:p>
    <w:p w14:paraId="11C8AA82" w14:textId="3EA2175F" w:rsidR="005C320B" w:rsidRPr="009D3AA5" w:rsidRDefault="009D3AA5" w:rsidP="003F35E1">
      <w:pPr>
        <w:pStyle w:val="Caption"/>
        <w:spacing w:before="160" w:after="100"/>
      </w:pPr>
      <w:bookmarkStart w:id="158" w:name="_Toc522200514"/>
      <w:proofErr w:type="gramStart"/>
      <w:r w:rsidRPr="009225C4">
        <w:t xml:space="preserve">Table </w:t>
      </w:r>
      <w:r w:rsidR="00E27391">
        <w:rPr>
          <w:noProof/>
        </w:rPr>
        <w:fldChar w:fldCharType="begin" w:fldLock="1"/>
      </w:r>
      <w:r w:rsidR="00E27391">
        <w:rPr>
          <w:noProof/>
        </w:rPr>
        <w:instrText xml:space="preserve"> SEQ Table \* ARABIC </w:instrText>
      </w:r>
      <w:r w:rsidR="00E27391">
        <w:rPr>
          <w:noProof/>
        </w:rPr>
        <w:fldChar w:fldCharType="separate"/>
      </w:r>
      <w:r w:rsidR="00102037">
        <w:rPr>
          <w:noProof/>
        </w:rPr>
        <w:t>2</w:t>
      </w:r>
      <w:r w:rsidR="00E27391">
        <w:rPr>
          <w:noProof/>
        </w:rPr>
        <w:fldChar w:fldCharType="end"/>
      </w:r>
      <w:r w:rsidRPr="009225C4">
        <w:t>.</w:t>
      </w:r>
      <w:proofErr w:type="gramEnd"/>
      <w:r w:rsidRPr="009225C4">
        <w:t xml:space="preserve"> </w:t>
      </w:r>
      <w:r w:rsidR="007B7C3F">
        <w:t xml:space="preserve">EU </w:t>
      </w:r>
      <w:r w:rsidRPr="009D3AA5">
        <w:t>Solidarity Fund</w:t>
      </w:r>
      <w:r w:rsidR="007B7C3F">
        <w:t xml:space="preserve"> interventions </w:t>
      </w:r>
      <w:r w:rsidR="006E532D">
        <w:t xml:space="preserve">in Bulgaria </w:t>
      </w:r>
      <w:r w:rsidR="007B7C3F">
        <w:t>since 2002</w:t>
      </w:r>
      <w:bookmarkEnd w:id="158"/>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814"/>
        <w:gridCol w:w="1815"/>
        <w:gridCol w:w="1815"/>
        <w:gridCol w:w="1815"/>
        <w:gridCol w:w="1815"/>
      </w:tblGrid>
      <w:tr w:rsidR="009D3AA5" w:rsidRPr="009D3AA5" w14:paraId="2F802DBC" w14:textId="77777777" w:rsidTr="00424142">
        <w:tc>
          <w:tcPr>
            <w:tcW w:w="1814" w:type="dxa"/>
            <w:shd w:val="clear" w:color="auto" w:fill="365F91"/>
            <w:vAlign w:val="center"/>
          </w:tcPr>
          <w:p w14:paraId="19505799" w14:textId="43A6D207" w:rsidR="009D3AA5" w:rsidRPr="009D3AA5" w:rsidRDefault="00424142" w:rsidP="003F35E1">
            <w:pPr>
              <w:pStyle w:val="ListParagraph"/>
              <w:spacing w:before="40" w:after="40"/>
              <w:ind w:left="0"/>
              <w:contextualSpacing w:val="0"/>
              <w:jc w:val="center"/>
              <w:rPr>
                <w:rFonts w:cstheme="minorHAnsi"/>
                <w:b/>
                <w:color w:val="FFFFFF" w:themeColor="background1"/>
              </w:rPr>
            </w:pPr>
            <w:r>
              <w:rPr>
                <w:rFonts w:cstheme="minorHAnsi"/>
                <w:b/>
                <w:color w:val="FFFFFF" w:themeColor="background1"/>
              </w:rPr>
              <w:t>O</w:t>
            </w:r>
            <w:r w:rsidR="009D3AA5" w:rsidRPr="009D3AA5">
              <w:rPr>
                <w:rFonts w:cstheme="minorHAnsi"/>
                <w:b/>
                <w:color w:val="FFFFFF" w:themeColor="background1"/>
              </w:rPr>
              <w:t>ccurrence</w:t>
            </w:r>
          </w:p>
        </w:tc>
        <w:tc>
          <w:tcPr>
            <w:tcW w:w="1815" w:type="dxa"/>
            <w:shd w:val="clear" w:color="auto" w:fill="365F91"/>
            <w:vAlign w:val="center"/>
          </w:tcPr>
          <w:p w14:paraId="3A3D4982" w14:textId="31361B14" w:rsidR="009D3AA5" w:rsidRPr="009D3AA5" w:rsidRDefault="00424142" w:rsidP="003F35E1">
            <w:pPr>
              <w:pStyle w:val="ListParagraph"/>
              <w:spacing w:before="40" w:after="40"/>
              <w:ind w:left="0"/>
              <w:contextualSpacing w:val="0"/>
              <w:jc w:val="center"/>
              <w:rPr>
                <w:rFonts w:cstheme="minorHAnsi"/>
                <w:b/>
                <w:color w:val="FFFFFF" w:themeColor="background1"/>
              </w:rPr>
            </w:pPr>
            <w:r>
              <w:rPr>
                <w:rFonts w:cstheme="minorHAnsi"/>
                <w:b/>
                <w:color w:val="FFFFFF" w:themeColor="background1"/>
              </w:rPr>
              <w:t>Nature of disaster</w:t>
            </w:r>
          </w:p>
        </w:tc>
        <w:tc>
          <w:tcPr>
            <w:tcW w:w="1815" w:type="dxa"/>
            <w:shd w:val="clear" w:color="auto" w:fill="365F91"/>
            <w:vAlign w:val="center"/>
          </w:tcPr>
          <w:p w14:paraId="5C39D5E8" w14:textId="73D3C707" w:rsidR="009D3AA5" w:rsidRPr="009D3AA5" w:rsidRDefault="009D3AA5" w:rsidP="003F35E1">
            <w:pPr>
              <w:pStyle w:val="ListParagraph"/>
              <w:spacing w:before="40" w:after="40"/>
              <w:ind w:left="0"/>
              <w:contextualSpacing w:val="0"/>
              <w:jc w:val="center"/>
              <w:rPr>
                <w:rFonts w:cstheme="minorHAnsi"/>
                <w:b/>
                <w:color w:val="FFFFFF" w:themeColor="background1"/>
              </w:rPr>
            </w:pPr>
            <w:r w:rsidRPr="009D3AA5">
              <w:rPr>
                <w:rFonts w:cstheme="minorHAnsi"/>
                <w:b/>
                <w:color w:val="FFFFFF" w:themeColor="background1"/>
              </w:rPr>
              <w:t>Category</w:t>
            </w:r>
          </w:p>
        </w:tc>
        <w:tc>
          <w:tcPr>
            <w:tcW w:w="1815" w:type="dxa"/>
            <w:shd w:val="clear" w:color="auto" w:fill="365F91"/>
            <w:vAlign w:val="center"/>
          </w:tcPr>
          <w:p w14:paraId="31D006FD" w14:textId="39C53E3A" w:rsidR="009D3AA5" w:rsidRPr="009D3AA5" w:rsidRDefault="00424142" w:rsidP="003F35E1">
            <w:pPr>
              <w:pStyle w:val="ListParagraph"/>
              <w:spacing w:before="40" w:after="40"/>
              <w:ind w:left="0"/>
              <w:contextualSpacing w:val="0"/>
              <w:jc w:val="center"/>
              <w:rPr>
                <w:rFonts w:cstheme="minorHAnsi"/>
                <w:b/>
                <w:color w:val="FFFFFF" w:themeColor="background1"/>
              </w:rPr>
            </w:pPr>
            <w:r>
              <w:rPr>
                <w:rFonts w:cstheme="minorHAnsi"/>
                <w:b/>
                <w:color w:val="FFFFFF" w:themeColor="background1"/>
              </w:rPr>
              <w:t>Damage</w:t>
            </w:r>
            <w:r w:rsidR="009D3AA5" w:rsidRPr="009D3AA5">
              <w:rPr>
                <w:rFonts w:cstheme="minorHAnsi"/>
                <w:b/>
                <w:color w:val="FFFFFF" w:themeColor="background1"/>
              </w:rPr>
              <w:t xml:space="preserve"> </w:t>
            </w:r>
            <w:r w:rsidR="009D3AA5" w:rsidRPr="009D3AA5">
              <w:rPr>
                <w:rFonts w:cstheme="minorHAnsi"/>
                <w:b/>
                <w:color w:val="FFFFFF" w:themeColor="background1"/>
              </w:rPr>
              <w:br/>
              <w:t xml:space="preserve">(million </w:t>
            </w:r>
            <w:r w:rsidRPr="00424142">
              <w:rPr>
                <w:rFonts w:cstheme="minorHAnsi"/>
                <w:b/>
                <w:color w:val="FFFFFF" w:themeColor="background1"/>
              </w:rPr>
              <w:t>€</w:t>
            </w:r>
            <w:r w:rsidR="009D3AA5" w:rsidRPr="009D3AA5">
              <w:rPr>
                <w:rFonts w:cstheme="minorHAnsi"/>
                <w:b/>
                <w:color w:val="FFFFFF" w:themeColor="background1"/>
              </w:rPr>
              <w:t>)</w:t>
            </w:r>
          </w:p>
        </w:tc>
        <w:tc>
          <w:tcPr>
            <w:tcW w:w="1815" w:type="dxa"/>
            <w:shd w:val="clear" w:color="auto" w:fill="365F91"/>
            <w:vAlign w:val="center"/>
          </w:tcPr>
          <w:p w14:paraId="14A8EC5B" w14:textId="183449D5" w:rsidR="009D3AA5" w:rsidRPr="009D3AA5" w:rsidRDefault="00424142" w:rsidP="003F35E1">
            <w:pPr>
              <w:pStyle w:val="ListParagraph"/>
              <w:spacing w:before="40" w:after="40"/>
              <w:ind w:left="0"/>
              <w:contextualSpacing w:val="0"/>
              <w:jc w:val="center"/>
              <w:rPr>
                <w:rFonts w:cstheme="minorHAnsi"/>
                <w:b/>
                <w:color w:val="FFFFFF" w:themeColor="background1"/>
              </w:rPr>
            </w:pPr>
            <w:r>
              <w:rPr>
                <w:rFonts w:cstheme="minorHAnsi"/>
                <w:b/>
                <w:color w:val="FFFFFF" w:themeColor="background1"/>
              </w:rPr>
              <w:t>Aid granted</w:t>
            </w:r>
            <w:r w:rsidR="009D3AA5" w:rsidRPr="009D3AA5">
              <w:rPr>
                <w:rFonts w:cstheme="minorHAnsi"/>
                <w:b/>
                <w:color w:val="FFFFFF" w:themeColor="background1"/>
              </w:rPr>
              <w:t xml:space="preserve"> </w:t>
            </w:r>
            <w:r w:rsidR="009D3AA5" w:rsidRPr="009D3AA5">
              <w:rPr>
                <w:rFonts w:cstheme="minorHAnsi"/>
                <w:b/>
                <w:color w:val="FFFFFF" w:themeColor="background1"/>
              </w:rPr>
              <w:br/>
              <w:t xml:space="preserve">(million </w:t>
            </w:r>
            <w:r w:rsidRPr="00424142">
              <w:rPr>
                <w:rFonts w:cstheme="minorHAnsi"/>
                <w:b/>
                <w:color w:val="FFFFFF" w:themeColor="background1"/>
              </w:rPr>
              <w:t>€</w:t>
            </w:r>
            <w:r w:rsidR="009D3AA5" w:rsidRPr="009D3AA5">
              <w:rPr>
                <w:rFonts w:cstheme="minorHAnsi"/>
                <w:b/>
                <w:color w:val="FFFFFF" w:themeColor="background1"/>
              </w:rPr>
              <w:t>)</w:t>
            </w:r>
          </w:p>
        </w:tc>
      </w:tr>
      <w:tr w:rsidR="009D3AA5" w:rsidRPr="009D3AA5" w14:paraId="31FD9FB2" w14:textId="77777777" w:rsidTr="009D3AA5">
        <w:tc>
          <w:tcPr>
            <w:tcW w:w="1814" w:type="dxa"/>
            <w:shd w:val="clear" w:color="auto" w:fill="BCD6EE"/>
            <w:vAlign w:val="center"/>
          </w:tcPr>
          <w:p w14:paraId="6367547F" w14:textId="09C6D4AD" w:rsidR="009D3AA5" w:rsidRPr="009D3AA5" w:rsidRDefault="009D3AA5" w:rsidP="00911958">
            <w:pPr>
              <w:pStyle w:val="ListParagraph"/>
              <w:spacing w:before="40" w:after="40"/>
              <w:ind w:left="0"/>
              <w:contextualSpacing w:val="0"/>
              <w:jc w:val="center"/>
              <w:rPr>
                <w:rFonts w:cstheme="minorHAnsi"/>
                <w:b/>
              </w:rPr>
            </w:pPr>
            <w:r w:rsidRPr="009D3AA5">
              <w:rPr>
                <w:rFonts w:cstheme="minorHAnsi"/>
                <w:b/>
              </w:rPr>
              <w:t>May 2005</w:t>
            </w:r>
          </w:p>
        </w:tc>
        <w:tc>
          <w:tcPr>
            <w:tcW w:w="1815" w:type="dxa"/>
            <w:vAlign w:val="center"/>
          </w:tcPr>
          <w:p w14:paraId="0E2165C1" w14:textId="161EAB2C" w:rsidR="009D3AA5" w:rsidRPr="009D3AA5" w:rsidRDefault="009D3AA5" w:rsidP="00911958">
            <w:pPr>
              <w:pStyle w:val="ListParagraph"/>
              <w:spacing w:before="40" w:after="40"/>
              <w:ind w:left="0"/>
              <w:contextualSpacing w:val="0"/>
              <w:jc w:val="center"/>
              <w:rPr>
                <w:rFonts w:cstheme="minorHAnsi"/>
              </w:rPr>
            </w:pPr>
            <w:r w:rsidRPr="009D3AA5">
              <w:rPr>
                <w:rFonts w:cstheme="minorHAnsi"/>
              </w:rPr>
              <w:t>Flood</w:t>
            </w:r>
            <w:r w:rsidR="00424142">
              <w:rPr>
                <w:rFonts w:cstheme="minorHAnsi"/>
              </w:rPr>
              <w:t>s</w:t>
            </w:r>
          </w:p>
        </w:tc>
        <w:tc>
          <w:tcPr>
            <w:tcW w:w="1815" w:type="dxa"/>
            <w:vAlign w:val="center"/>
          </w:tcPr>
          <w:p w14:paraId="324959E2" w14:textId="64D87816" w:rsidR="009D3AA5" w:rsidRPr="009D3AA5" w:rsidRDefault="00424142" w:rsidP="00911958">
            <w:pPr>
              <w:pStyle w:val="ListParagraph"/>
              <w:spacing w:before="40" w:after="40"/>
              <w:ind w:left="0"/>
              <w:contextualSpacing w:val="0"/>
              <w:jc w:val="center"/>
              <w:rPr>
                <w:rFonts w:cstheme="minorHAnsi"/>
              </w:rPr>
            </w:pPr>
            <w:r>
              <w:rPr>
                <w:rFonts w:cstheme="minorHAnsi"/>
              </w:rPr>
              <w:t>Major</w:t>
            </w:r>
          </w:p>
        </w:tc>
        <w:tc>
          <w:tcPr>
            <w:tcW w:w="1815" w:type="dxa"/>
            <w:vAlign w:val="center"/>
          </w:tcPr>
          <w:p w14:paraId="4309F27E" w14:textId="13514090" w:rsidR="009D3AA5" w:rsidRPr="009D3AA5" w:rsidRDefault="009D3AA5" w:rsidP="00911958">
            <w:pPr>
              <w:pStyle w:val="ListParagraph"/>
              <w:spacing w:before="40" w:after="40"/>
              <w:ind w:left="0"/>
              <w:contextualSpacing w:val="0"/>
              <w:jc w:val="center"/>
              <w:rPr>
                <w:rFonts w:cstheme="minorHAnsi"/>
              </w:rPr>
            </w:pPr>
            <w:r w:rsidRPr="009D3AA5">
              <w:rPr>
                <w:rFonts w:cstheme="minorHAnsi"/>
              </w:rPr>
              <w:t>222</w:t>
            </w:r>
          </w:p>
        </w:tc>
        <w:tc>
          <w:tcPr>
            <w:tcW w:w="1815" w:type="dxa"/>
            <w:vAlign w:val="center"/>
          </w:tcPr>
          <w:p w14:paraId="6FA898DF" w14:textId="07975DF0" w:rsidR="009D3AA5" w:rsidRPr="009D3AA5" w:rsidRDefault="009D3AA5" w:rsidP="00911958">
            <w:pPr>
              <w:pStyle w:val="ListParagraph"/>
              <w:spacing w:before="40" w:after="40"/>
              <w:ind w:left="0"/>
              <w:contextualSpacing w:val="0"/>
              <w:jc w:val="center"/>
              <w:rPr>
                <w:rFonts w:cstheme="minorHAnsi"/>
              </w:rPr>
            </w:pPr>
            <w:r w:rsidRPr="009D3AA5">
              <w:rPr>
                <w:rFonts w:cstheme="minorHAnsi"/>
              </w:rPr>
              <w:t>9.7</w:t>
            </w:r>
          </w:p>
        </w:tc>
      </w:tr>
      <w:tr w:rsidR="009D3AA5" w:rsidRPr="009D3AA5" w14:paraId="1741AB32" w14:textId="77777777" w:rsidTr="009D3AA5">
        <w:tc>
          <w:tcPr>
            <w:tcW w:w="1814" w:type="dxa"/>
            <w:shd w:val="clear" w:color="auto" w:fill="BCD6EE"/>
            <w:vAlign w:val="center"/>
          </w:tcPr>
          <w:p w14:paraId="69E42CBA" w14:textId="038B3761" w:rsidR="009D3AA5" w:rsidRPr="009D3AA5" w:rsidRDefault="009D3AA5" w:rsidP="00911958">
            <w:pPr>
              <w:pStyle w:val="ListParagraph"/>
              <w:spacing w:before="40" w:after="40"/>
              <w:ind w:left="0"/>
              <w:contextualSpacing w:val="0"/>
              <w:jc w:val="center"/>
              <w:rPr>
                <w:rFonts w:cstheme="minorHAnsi"/>
                <w:b/>
              </w:rPr>
            </w:pPr>
            <w:r w:rsidRPr="009D3AA5">
              <w:rPr>
                <w:rFonts w:cstheme="minorHAnsi"/>
                <w:b/>
              </w:rPr>
              <w:t>August 2005</w:t>
            </w:r>
          </w:p>
        </w:tc>
        <w:tc>
          <w:tcPr>
            <w:tcW w:w="1815" w:type="dxa"/>
            <w:vAlign w:val="center"/>
          </w:tcPr>
          <w:p w14:paraId="7194DD32" w14:textId="28E64EBE" w:rsidR="009D3AA5" w:rsidRPr="009D3AA5" w:rsidRDefault="009D3AA5" w:rsidP="00911958">
            <w:pPr>
              <w:pStyle w:val="ListParagraph"/>
              <w:spacing w:before="40" w:after="40"/>
              <w:ind w:left="0"/>
              <w:contextualSpacing w:val="0"/>
              <w:jc w:val="center"/>
              <w:rPr>
                <w:rFonts w:cstheme="minorHAnsi"/>
              </w:rPr>
            </w:pPr>
            <w:r w:rsidRPr="009D3AA5">
              <w:rPr>
                <w:rFonts w:cstheme="minorHAnsi"/>
              </w:rPr>
              <w:t>Flood</w:t>
            </w:r>
            <w:r w:rsidR="00424142">
              <w:rPr>
                <w:rFonts w:cstheme="minorHAnsi"/>
              </w:rPr>
              <w:t>s</w:t>
            </w:r>
          </w:p>
        </w:tc>
        <w:tc>
          <w:tcPr>
            <w:tcW w:w="1815" w:type="dxa"/>
            <w:vAlign w:val="center"/>
          </w:tcPr>
          <w:p w14:paraId="76F6AA24" w14:textId="48966E8B" w:rsidR="009D3AA5" w:rsidRPr="009D3AA5" w:rsidRDefault="00424142" w:rsidP="00911958">
            <w:pPr>
              <w:pStyle w:val="ListParagraph"/>
              <w:spacing w:before="40" w:after="40"/>
              <w:ind w:left="0"/>
              <w:contextualSpacing w:val="0"/>
              <w:jc w:val="center"/>
              <w:rPr>
                <w:rFonts w:cstheme="minorHAnsi"/>
              </w:rPr>
            </w:pPr>
            <w:r>
              <w:rPr>
                <w:rFonts w:cstheme="minorHAnsi"/>
              </w:rPr>
              <w:t>Major</w:t>
            </w:r>
          </w:p>
        </w:tc>
        <w:tc>
          <w:tcPr>
            <w:tcW w:w="1815" w:type="dxa"/>
            <w:vAlign w:val="center"/>
          </w:tcPr>
          <w:p w14:paraId="6FEA2554" w14:textId="33A8D263" w:rsidR="009D3AA5" w:rsidRPr="009D3AA5" w:rsidRDefault="009D3AA5" w:rsidP="00911958">
            <w:pPr>
              <w:pStyle w:val="ListParagraph"/>
              <w:spacing w:before="40" w:after="40"/>
              <w:ind w:left="0"/>
              <w:contextualSpacing w:val="0"/>
              <w:jc w:val="center"/>
              <w:rPr>
                <w:rFonts w:cstheme="minorHAnsi"/>
              </w:rPr>
            </w:pPr>
            <w:r w:rsidRPr="009D3AA5">
              <w:rPr>
                <w:rFonts w:cstheme="minorHAnsi"/>
              </w:rPr>
              <w:t>237</w:t>
            </w:r>
          </w:p>
        </w:tc>
        <w:tc>
          <w:tcPr>
            <w:tcW w:w="1815" w:type="dxa"/>
            <w:vAlign w:val="center"/>
          </w:tcPr>
          <w:p w14:paraId="04A70A45" w14:textId="28E3A28D" w:rsidR="009D3AA5" w:rsidRPr="009D3AA5" w:rsidRDefault="009D3AA5" w:rsidP="00911958">
            <w:pPr>
              <w:pStyle w:val="ListParagraph"/>
              <w:spacing w:before="40" w:after="40"/>
              <w:ind w:left="0"/>
              <w:contextualSpacing w:val="0"/>
              <w:jc w:val="center"/>
              <w:rPr>
                <w:rFonts w:cstheme="minorHAnsi"/>
              </w:rPr>
            </w:pPr>
            <w:r w:rsidRPr="009D3AA5">
              <w:rPr>
                <w:rFonts w:cstheme="minorHAnsi"/>
              </w:rPr>
              <w:t>10.6</w:t>
            </w:r>
          </w:p>
        </w:tc>
      </w:tr>
      <w:tr w:rsidR="009D3AA5" w:rsidRPr="009D3AA5" w14:paraId="0E2F4F0B" w14:textId="77777777" w:rsidTr="009D3AA5">
        <w:tc>
          <w:tcPr>
            <w:tcW w:w="1814" w:type="dxa"/>
            <w:shd w:val="clear" w:color="auto" w:fill="BCD6EE"/>
            <w:vAlign w:val="center"/>
          </w:tcPr>
          <w:p w14:paraId="4D51647F" w14:textId="3CBF9B9C" w:rsidR="009D3AA5" w:rsidRPr="009D3AA5" w:rsidRDefault="009D3AA5" w:rsidP="00911958">
            <w:pPr>
              <w:pStyle w:val="ListParagraph"/>
              <w:spacing w:before="40" w:after="40"/>
              <w:ind w:left="0"/>
              <w:contextualSpacing w:val="0"/>
              <w:jc w:val="center"/>
              <w:rPr>
                <w:rFonts w:cstheme="minorHAnsi"/>
                <w:b/>
              </w:rPr>
            </w:pPr>
            <w:r w:rsidRPr="009D3AA5">
              <w:rPr>
                <w:rFonts w:cstheme="minorHAnsi"/>
                <w:b/>
              </w:rPr>
              <w:lastRenderedPageBreak/>
              <w:t>June 2014</w:t>
            </w:r>
          </w:p>
        </w:tc>
        <w:tc>
          <w:tcPr>
            <w:tcW w:w="1815" w:type="dxa"/>
            <w:vAlign w:val="center"/>
          </w:tcPr>
          <w:p w14:paraId="468932FB" w14:textId="7C3F94A2" w:rsidR="009D3AA5" w:rsidRPr="009D3AA5" w:rsidRDefault="009D3AA5" w:rsidP="00911958">
            <w:pPr>
              <w:pStyle w:val="ListParagraph"/>
              <w:spacing w:before="40" w:after="40"/>
              <w:ind w:left="0"/>
              <w:contextualSpacing w:val="0"/>
              <w:jc w:val="center"/>
              <w:rPr>
                <w:rFonts w:cstheme="minorHAnsi"/>
              </w:rPr>
            </w:pPr>
            <w:r w:rsidRPr="009D3AA5">
              <w:rPr>
                <w:rFonts w:cstheme="minorHAnsi"/>
              </w:rPr>
              <w:t>Flood</w:t>
            </w:r>
            <w:r w:rsidR="00424142">
              <w:rPr>
                <w:rFonts w:cstheme="minorHAnsi"/>
              </w:rPr>
              <w:t>s</w:t>
            </w:r>
          </w:p>
        </w:tc>
        <w:tc>
          <w:tcPr>
            <w:tcW w:w="1815" w:type="dxa"/>
            <w:vAlign w:val="center"/>
          </w:tcPr>
          <w:p w14:paraId="18758EAB" w14:textId="23EAAF2A" w:rsidR="009D3AA5" w:rsidRPr="009D3AA5" w:rsidRDefault="00424142" w:rsidP="00911958">
            <w:pPr>
              <w:pStyle w:val="ListParagraph"/>
              <w:spacing w:before="40" w:after="40"/>
              <w:ind w:left="0"/>
              <w:contextualSpacing w:val="0"/>
              <w:jc w:val="center"/>
              <w:rPr>
                <w:rFonts w:cstheme="minorHAnsi"/>
              </w:rPr>
            </w:pPr>
            <w:r>
              <w:rPr>
                <w:rFonts w:cstheme="minorHAnsi"/>
              </w:rPr>
              <w:t>Major</w:t>
            </w:r>
          </w:p>
        </w:tc>
        <w:tc>
          <w:tcPr>
            <w:tcW w:w="1815" w:type="dxa"/>
            <w:vAlign w:val="center"/>
          </w:tcPr>
          <w:p w14:paraId="70EEF489" w14:textId="5E15EF26" w:rsidR="009D3AA5" w:rsidRPr="009D3AA5" w:rsidRDefault="009D3AA5" w:rsidP="00911958">
            <w:pPr>
              <w:pStyle w:val="ListParagraph"/>
              <w:spacing w:before="40" w:after="40"/>
              <w:ind w:left="0"/>
              <w:contextualSpacing w:val="0"/>
              <w:jc w:val="center"/>
              <w:rPr>
                <w:rFonts w:cstheme="minorHAnsi"/>
              </w:rPr>
            </w:pPr>
            <w:r w:rsidRPr="009D3AA5">
              <w:rPr>
                <w:rFonts w:cstheme="minorHAnsi"/>
              </w:rPr>
              <w:t>311</w:t>
            </w:r>
          </w:p>
        </w:tc>
        <w:tc>
          <w:tcPr>
            <w:tcW w:w="1815" w:type="dxa"/>
            <w:vAlign w:val="center"/>
          </w:tcPr>
          <w:p w14:paraId="1A281160" w14:textId="07A2353D" w:rsidR="009D3AA5" w:rsidRPr="009D3AA5" w:rsidRDefault="009D3AA5" w:rsidP="00911958">
            <w:pPr>
              <w:pStyle w:val="ListParagraph"/>
              <w:spacing w:before="40" w:after="40"/>
              <w:ind w:left="0"/>
              <w:contextualSpacing w:val="0"/>
              <w:jc w:val="center"/>
              <w:rPr>
                <w:rFonts w:cstheme="minorHAnsi"/>
              </w:rPr>
            </w:pPr>
            <w:r w:rsidRPr="009D3AA5">
              <w:rPr>
                <w:rFonts w:cstheme="minorHAnsi"/>
              </w:rPr>
              <w:t>10.5</w:t>
            </w:r>
          </w:p>
        </w:tc>
      </w:tr>
      <w:tr w:rsidR="009D3AA5" w:rsidRPr="009D3AA5" w14:paraId="2B90D422" w14:textId="77777777" w:rsidTr="009D3AA5">
        <w:tc>
          <w:tcPr>
            <w:tcW w:w="1814" w:type="dxa"/>
            <w:shd w:val="clear" w:color="auto" w:fill="BCD6EE"/>
            <w:vAlign w:val="center"/>
          </w:tcPr>
          <w:p w14:paraId="47F81131" w14:textId="18E930DC" w:rsidR="009D3AA5" w:rsidRPr="009D3AA5" w:rsidRDefault="009D3AA5" w:rsidP="00911958">
            <w:pPr>
              <w:pStyle w:val="ListParagraph"/>
              <w:spacing w:before="40" w:after="40"/>
              <w:ind w:left="0"/>
              <w:contextualSpacing w:val="0"/>
              <w:jc w:val="center"/>
              <w:rPr>
                <w:rFonts w:cstheme="minorHAnsi"/>
                <w:b/>
              </w:rPr>
            </w:pPr>
            <w:r w:rsidRPr="009D3AA5">
              <w:rPr>
                <w:rFonts w:cstheme="minorHAnsi"/>
                <w:b/>
              </w:rPr>
              <w:t>July 2014</w:t>
            </w:r>
          </w:p>
        </w:tc>
        <w:tc>
          <w:tcPr>
            <w:tcW w:w="1815" w:type="dxa"/>
            <w:vAlign w:val="center"/>
          </w:tcPr>
          <w:p w14:paraId="12B8677C" w14:textId="38CA23D5" w:rsidR="009D3AA5" w:rsidRPr="009D3AA5" w:rsidRDefault="00424142" w:rsidP="00911958">
            <w:pPr>
              <w:pStyle w:val="ListParagraph"/>
              <w:spacing w:before="40" w:after="40"/>
              <w:ind w:left="0"/>
              <w:contextualSpacing w:val="0"/>
              <w:jc w:val="center"/>
              <w:rPr>
                <w:rFonts w:cstheme="minorHAnsi"/>
              </w:rPr>
            </w:pPr>
            <w:r>
              <w:rPr>
                <w:rFonts w:cstheme="minorHAnsi"/>
              </w:rPr>
              <w:t xml:space="preserve">Summer </w:t>
            </w:r>
            <w:r w:rsidR="009D3AA5" w:rsidRPr="009D3AA5">
              <w:rPr>
                <w:rFonts w:cstheme="minorHAnsi"/>
              </w:rPr>
              <w:t>Floods</w:t>
            </w:r>
          </w:p>
        </w:tc>
        <w:tc>
          <w:tcPr>
            <w:tcW w:w="1815" w:type="dxa"/>
            <w:vAlign w:val="center"/>
          </w:tcPr>
          <w:p w14:paraId="4766BBFD" w14:textId="2EAB80E7" w:rsidR="009D3AA5" w:rsidRPr="009D3AA5" w:rsidRDefault="00424142" w:rsidP="00911958">
            <w:pPr>
              <w:pStyle w:val="ListParagraph"/>
              <w:spacing w:before="40" w:after="40"/>
              <w:ind w:left="0"/>
              <w:contextualSpacing w:val="0"/>
              <w:jc w:val="center"/>
              <w:rPr>
                <w:rFonts w:cstheme="minorHAnsi"/>
              </w:rPr>
            </w:pPr>
            <w:r>
              <w:rPr>
                <w:rFonts w:cstheme="minorHAnsi"/>
              </w:rPr>
              <w:t>Regional</w:t>
            </w:r>
          </w:p>
        </w:tc>
        <w:tc>
          <w:tcPr>
            <w:tcW w:w="1815" w:type="dxa"/>
            <w:vAlign w:val="center"/>
          </w:tcPr>
          <w:p w14:paraId="4B46BEBD" w14:textId="44F5A4F6" w:rsidR="009D3AA5" w:rsidRPr="009D3AA5" w:rsidRDefault="009D3AA5" w:rsidP="00911958">
            <w:pPr>
              <w:pStyle w:val="ListParagraph"/>
              <w:spacing w:before="40" w:after="40"/>
              <w:ind w:left="0"/>
              <w:contextualSpacing w:val="0"/>
              <w:jc w:val="center"/>
              <w:rPr>
                <w:rFonts w:cstheme="minorHAnsi"/>
              </w:rPr>
            </w:pPr>
            <w:r w:rsidRPr="009D3AA5">
              <w:rPr>
                <w:rFonts w:cstheme="minorHAnsi"/>
              </w:rPr>
              <w:t>79</w:t>
            </w:r>
          </w:p>
        </w:tc>
        <w:tc>
          <w:tcPr>
            <w:tcW w:w="1815" w:type="dxa"/>
            <w:vAlign w:val="center"/>
          </w:tcPr>
          <w:p w14:paraId="74102CBA" w14:textId="41A5637A" w:rsidR="009D3AA5" w:rsidRPr="009D3AA5" w:rsidRDefault="009D3AA5" w:rsidP="00911958">
            <w:pPr>
              <w:pStyle w:val="ListParagraph"/>
              <w:spacing w:before="40" w:after="40"/>
              <w:ind w:left="0"/>
              <w:contextualSpacing w:val="0"/>
              <w:jc w:val="center"/>
              <w:rPr>
                <w:rFonts w:cstheme="minorHAnsi"/>
              </w:rPr>
            </w:pPr>
            <w:r w:rsidRPr="009D3AA5">
              <w:rPr>
                <w:rFonts w:cstheme="minorHAnsi"/>
              </w:rPr>
              <w:t>2</w:t>
            </w:r>
          </w:p>
        </w:tc>
      </w:tr>
      <w:tr w:rsidR="009D3AA5" w:rsidRPr="009D3AA5" w14:paraId="538911BC" w14:textId="77777777" w:rsidTr="009D3AA5">
        <w:tc>
          <w:tcPr>
            <w:tcW w:w="1814" w:type="dxa"/>
            <w:shd w:val="clear" w:color="auto" w:fill="BCD6EE"/>
            <w:vAlign w:val="center"/>
          </w:tcPr>
          <w:p w14:paraId="6E26D9DD" w14:textId="626A4BF7" w:rsidR="009D3AA5" w:rsidRPr="009D3AA5" w:rsidRDefault="009D3AA5" w:rsidP="00911958">
            <w:pPr>
              <w:pStyle w:val="ListParagraph"/>
              <w:spacing w:before="40" w:after="40"/>
              <w:ind w:left="0"/>
              <w:contextualSpacing w:val="0"/>
              <w:jc w:val="center"/>
              <w:rPr>
                <w:rFonts w:cstheme="minorHAnsi"/>
                <w:b/>
              </w:rPr>
            </w:pPr>
            <w:r w:rsidRPr="009D3AA5">
              <w:rPr>
                <w:rFonts w:cstheme="minorHAnsi"/>
                <w:b/>
              </w:rPr>
              <w:t>January 2015</w:t>
            </w:r>
          </w:p>
        </w:tc>
        <w:tc>
          <w:tcPr>
            <w:tcW w:w="1815" w:type="dxa"/>
            <w:vAlign w:val="center"/>
          </w:tcPr>
          <w:p w14:paraId="6380F85B" w14:textId="7A3F87CA" w:rsidR="009D3AA5" w:rsidRPr="009D3AA5" w:rsidRDefault="009D3AA5" w:rsidP="00911958">
            <w:pPr>
              <w:pStyle w:val="ListParagraph"/>
              <w:spacing w:before="40" w:after="40"/>
              <w:ind w:left="0"/>
              <w:contextualSpacing w:val="0"/>
              <w:jc w:val="center"/>
              <w:rPr>
                <w:rFonts w:cstheme="minorHAnsi"/>
              </w:rPr>
            </w:pPr>
            <w:r w:rsidRPr="009D3AA5">
              <w:rPr>
                <w:rFonts w:cstheme="minorHAnsi"/>
              </w:rPr>
              <w:t>Severe winter conditions</w:t>
            </w:r>
          </w:p>
        </w:tc>
        <w:tc>
          <w:tcPr>
            <w:tcW w:w="1815" w:type="dxa"/>
            <w:vAlign w:val="center"/>
          </w:tcPr>
          <w:p w14:paraId="65C4ABAD" w14:textId="11ACA823" w:rsidR="009D3AA5" w:rsidRPr="009D3AA5" w:rsidRDefault="00424142" w:rsidP="00911958">
            <w:pPr>
              <w:pStyle w:val="ListParagraph"/>
              <w:spacing w:before="40" w:after="40"/>
              <w:ind w:left="0"/>
              <w:contextualSpacing w:val="0"/>
              <w:jc w:val="center"/>
              <w:rPr>
                <w:rFonts w:cstheme="minorHAnsi"/>
              </w:rPr>
            </w:pPr>
            <w:r>
              <w:rPr>
                <w:rFonts w:cstheme="minorHAnsi"/>
              </w:rPr>
              <w:t>Major</w:t>
            </w:r>
          </w:p>
        </w:tc>
        <w:tc>
          <w:tcPr>
            <w:tcW w:w="1815" w:type="dxa"/>
            <w:vAlign w:val="center"/>
          </w:tcPr>
          <w:p w14:paraId="44FAE5E9" w14:textId="1BB1E7EB" w:rsidR="009D3AA5" w:rsidRPr="009D3AA5" w:rsidRDefault="009D3AA5" w:rsidP="00911958">
            <w:pPr>
              <w:pStyle w:val="ListParagraph"/>
              <w:spacing w:before="40" w:after="40"/>
              <w:ind w:left="0"/>
              <w:contextualSpacing w:val="0"/>
              <w:jc w:val="center"/>
              <w:rPr>
                <w:rFonts w:cstheme="minorHAnsi"/>
              </w:rPr>
            </w:pPr>
            <w:r w:rsidRPr="009D3AA5">
              <w:rPr>
                <w:rFonts w:cstheme="minorHAnsi"/>
              </w:rPr>
              <w:t>243</w:t>
            </w:r>
          </w:p>
        </w:tc>
        <w:tc>
          <w:tcPr>
            <w:tcW w:w="1815" w:type="dxa"/>
            <w:vAlign w:val="center"/>
          </w:tcPr>
          <w:p w14:paraId="68530238" w14:textId="553FF4AF" w:rsidR="009D3AA5" w:rsidRPr="009D3AA5" w:rsidRDefault="009D3AA5" w:rsidP="00911958">
            <w:pPr>
              <w:pStyle w:val="ListParagraph"/>
              <w:spacing w:before="40" w:after="40"/>
              <w:ind w:left="0"/>
              <w:contextualSpacing w:val="0"/>
              <w:jc w:val="center"/>
              <w:rPr>
                <w:rFonts w:cstheme="minorHAnsi"/>
              </w:rPr>
            </w:pPr>
            <w:r w:rsidRPr="009D3AA5">
              <w:rPr>
                <w:rFonts w:cstheme="minorHAnsi"/>
              </w:rPr>
              <w:t>6.4</w:t>
            </w:r>
          </w:p>
        </w:tc>
      </w:tr>
      <w:tr w:rsidR="009D3AA5" w:rsidRPr="009D3AA5" w14:paraId="74E86981" w14:textId="77777777" w:rsidTr="009D3AA5">
        <w:tc>
          <w:tcPr>
            <w:tcW w:w="1814" w:type="dxa"/>
            <w:shd w:val="clear" w:color="auto" w:fill="E2EFD9" w:themeFill="accent6" w:themeFillTint="33"/>
            <w:vAlign w:val="center"/>
          </w:tcPr>
          <w:p w14:paraId="4C7A28A5" w14:textId="059597C6" w:rsidR="009D3AA5" w:rsidRPr="009D3AA5" w:rsidRDefault="009D3AA5" w:rsidP="00911958">
            <w:pPr>
              <w:pStyle w:val="ListParagraph"/>
              <w:spacing w:before="60" w:after="60"/>
              <w:ind w:left="0"/>
              <w:contextualSpacing w:val="0"/>
              <w:jc w:val="center"/>
              <w:rPr>
                <w:rFonts w:cstheme="minorHAnsi"/>
                <w:b/>
              </w:rPr>
            </w:pPr>
            <w:r w:rsidRPr="009D3AA5">
              <w:rPr>
                <w:rFonts w:cstheme="minorHAnsi"/>
                <w:b/>
              </w:rPr>
              <w:t>Total</w:t>
            </w:r>
          </w:p>
        </w:tc>
        <w:tc>
          <w:tcPr>
            <w:tcW w:w="1815" w:type="dxa"/>
            <w:shd w:val="clear" w:color="auto" w:fill="E2EFD9" w:themeFill="accent6" w:themeFillTint="33"/>
            <w:vAlign w:val="center"/>
          </w:tcPr>
          <w:p w14:paraId="0576297F" w14:textId="77777777" w:rsidR="009D3AA5" w:rsidRPr="009D3AA5" w:rsidRDefault="009D3AA5" w:rsidP="00911958">
            <w:pPr>
              <w:pStyle w:val="ListParagraph"/>
              <w:spacing w:before="60" w:after="60"/>
              <w:ind w:left="0"/>
              <w:contextualSpacing w:val="0"/>
              <w:jc w:val="center"/>
              <w:rPr>
                <w:rFonts w:cstheme="minorHAnsi"/>
              </w:rPr>
            </w:pPr>
          </w:p>
        </w:tc>
        <w:tc>
          <w:tcPr>
            <w:tcW w:w="1815" w:type="dxa"/>
            <w:shd w:val="clear" w:color="auto" w:fill="E2EFD9" w:themeFill="accent6" w:themeFillTint="33"/>
            <w:vAlign w:val="center"/>
          </w:tcPr>
          <w:p w14:paraId="2122A1AA" w14:textId="77777777" w:rsidR="009D3AA5" w:rsidRPr="009D3AA5" w:rsidRDefault="009D3AA5" w:rsidP="00911958">
            <w:pPr>
              <w:pStyle w:val="ListParagraph"/>
              <w:spacing w:before="60" w:after="60"/>
              <w:ind w:left="0"/>
              <w:contextualSpacing w:val="0"/>
              <w:jc w:val="center"/>
              <w:rPr>
                <w:rFonts w:cstheme="minorHAnsi"/>
              </w:rPr>
            </w:pPr>
          </w:p>
        </w:tc>
        <w:tc>
          <w:tcPr>
            <w:tcW w:w="1815" w:type="dxa"/>
            <w:shd w:val="clear" w:color="auto" w:fill="E2EFD9" w:themeFill="accent6" w:themeFillTint="33"/>
            <w:vAlign w:val="center"/>
          </w:tcPr>
          <w:p w14:paraId="48A0B6E5" w14:textId="17F402FE" w:rsidR="009D3AA5" w:rsidRPr="009D3AA5" w:rsidRDefault="009D3AA5" w:rsidP="00911958">
            <w:pPr>
              <w:pStyle w:val="ListParagraph"/>
              <w:spacing w:before="60" w:after="60"/>
              <w:ind w:left="0"/>
              <w:contextualSpacing w:val="0"/>
              <w:jc w:val="center"/>
              <w:rPr>
                <w:rFonts w:cstheme="minorHAnsi"/>
              </w:rPr>
            </w:pPr>
            <w:r>
              <w:rPr>
                <w:rFonts w:cstheme="minorHAnsi"/>
              </w:rPr>
              <w:t>1,092</w:t>
            </w:r>
          </w:p>
        </w:tc>
        <w:tc>
          <w:tcPr>
            <w:tcW w:w="1815" w:type="dxa"/>
            <w:shd w:val="clear" w:color="auto" w:fill="E2EFD9" w:themeFill="accent6" w:themeFillTint="33"/>
            <w:vAlign w:val="center"/>
          </w:tcPr>
          <w:p w14:paraId="58955B9D" w14:textId="1DB6C4D1" w:rsidR="009D3AA5" w:rsidRPr="009D3AA5" w:rsidRDefault="009D3AA5" w:rsidP="00911958">
            <w:pPr>
              <w:pStyle w:val="ListParagraph"/>
              <w:spacing w:before="60" w:after="60"/>
              <w:ind w:left="0"/>
              <w:contextualSpacing w:val="0"/>
              <w:jc w:val="center"/>
              <w:rPr>
                <w:rFonts w:cstheme="minorHAnsi"/>
              </w:rPr>
            </w:pPr>
            <w:r>
              <w:rPr>
                <w:rFonts w:cstheme="minorHAnsi"/>
              </w:rPr>
              <w:t>39.2</w:t>
            </w:r>
          </w:p>
        </w:tc>
      </w:tr>
    </w:tbl>
    <w:p w14:paraId="24D47C17" w14:textId="3B15ED86" w:rsidR="009D3AA5" w:rsidRPr="007B7C3F" w:rsidRDefault="00424142" w:rsidP="003F35E1">
      <w:pPr>
        <w:pStyle w:val="Source"/>
        <w:spacing w:before="40" w:after="0"/>
      </w:pPr>
      <w:r w:rsidRPr="007B7C3F">
        <w:t>Source: E</w:t>
      </w:r>
      <w:r w:rsidR="00F605B7">
        <w:t>C</w:t>
      </w:r>
      <w:r w:rsidRPr="007B7C3F">
        <w:t>, 2018</w:t>
      </w:r>
      <w:r w:rsidR="007B7C3F" w:rsidRPr="007B7C3F">
        <w:t>.</w:t>
      </w:r>
    </w:p>
    <w:p w14:paraId="1CCEC1E6" w14:textId="64ED23EB" w:rsidR="00537C5A" w:rsidRPr="004026B1" w:rsidRDefault="00537C5A"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There has been some consideration in the </w:t>
      </w:r>
      <w:proofErr w:type="spellStart"/>
      <w:r w:rsidR="00B611F8">
        <w:rPr>
          <w:rFonts w:ascii="Times New Roman" w:hAnsi="Times New Roman" w:cs="Times New Roman"/>
          <w:sz w:val="24"/>
          <w:szCs w:val="24"/>
        </w:rPr>
        <w:t>MoF</w:t>
      </w:r>
      <w:proofErr w:type="spellEnd"/>
      <w:r w:rsidRPr="004026B1">
        <w:rPr>
          <w:rFonts w:ascii="Times New Roman" w:hAnsi="Times New Roman" w:cs="Times New Roman"/>
          <w:sz w:val="24"/>
          <w:szCs w:val="24"/>
        </w:rPr>
        <w:t xml:space="preserve"> of alternative funding mechanisms such as contingent funds, catastrophic pools</w:t>
      </w:r>
      <w:r w:rsidR="00B611F8">
        <w:rPr>
          <w:rFonts w:ascii="Times New Roman" w:hAnsi="Times New Roman" w:cs="Times New Roman"/>
          <w:sz w:val="24"/>
          <w:szCs w:val="24"/>
        </w:rPr>
        <w:t>,</w:t>
      </w:r>
      <w:r w:rsidRPr="004026B1">
        <w:rPr>
          <w:rFonts w:ascii="Times New Roman" w:hAnsi="Times New Roman" w:cs="Times New Roman"/>
          <w:sz w:val="24"/>
          <w:szCs w:val="24"/>
        </w:rPr>
        <w:t xml:space="preserve"> or catastrophic bonds. As a measure of </w:t>
      </w:r>
      <w:r w:rsidR="00EE075B" w:rsidRPr="004026B1">
        <w:rPr>
          <w:rFonts w:ascii="Times New Roman" w:hAnsi="Times New Roman" w:cs="Times New Roman"/>
          <w:sz w:val="24"/>
          <w:szCs w:val="24"/>
        </w:rPr>
        <w:t>comparison</w:t>
      </w:r>
      <w:r w:rsidRPr="004026B1">
        <w:rPr>
          <w:rFonts w:ascii="Times New Roman" w:hAnsi="Times New Roman" w:cs="Times New Roman"/>
          <w:sz w:val="24"/>
          <w:szCs w:val="24"/>
        </w:rPr>
        <w:t xml:space="preserve"> for countries with similar expo</w:t>
      </w:r>
      <w:r w:rsidR="00775911" w:rsidRPr="004026B1">
        <w:rPr>
          <w:rFonts w:ascii="Times New Roman" w:hAnsi="Times New Roman" w:cs="Times New Roman"/>
          <w:sz w:val="24"/>
          <w:szCs w:val="24"/>
        </w:rPr>
        <w:t xml:space="preserve">sure to disasters, Serbia has access to </w:t>
      </w:r>
      <w:r w:rsidR="00572FFE" w:rsidRPr="00572FFE">
        <w:rPr>
          <w:rFonts w:asciiTheme="majorBidi" w:hAnsiTheme="majorBidi" w:cstheme="majorBidi"/>
          <w:sz w:val="24"/>
          <w:szCs w:val="24"/>
        </w:rPr>
        <w:t>€</w:t>
      </w:r>
      <w:r w:rsidR="00775911" w:rsidRPr="004026B1">
        <w:rPr>
          <w:rFonts w:ascii="Times New Roman" w:hAnsi="Times New Roman" w:cs="Times New Roman"/>
          <w:sz w:val="24"/>
          <w:szCs w:val="24"/>
        </w:rPr>
        <w:t>66.1</w:t>
      </w:r>
      <w:r w:rsidR="002E718B" w:rsidRPr="009225C4">
        <w:rPr>
          <w:rFonts w:ascii="Times New Roman" w:hAnsi="Times New Roman" w:cs="Times New Roman"/>
          <w:sz w:val="24"/>
          <w:szCs w:val="24"/>
        </w:rPr>
        <w:t xml:space="preserve"> million</w:t>
      </w:r>
      <w:r w:rsidR="00775911" w:rsidRPr="004026B1">
        <w:rPr>
          <w:rFonts w:ascii="Times New Roman" w:hAnsi="Times New Roman" w:cs="Times New Roman"/>
          <w:sz w:val="24"/>
          <w:szCs w:val="24"/>
        </w:rPr>
        <w:t xml:space="preserve"> in contingent credit, Peru has access to </w:t>
      </w:r>
      <w:r w:rsidR="00913E05" w:rsidRPr="00913E05">
        <w:rPr>
          <w:rFonts w:asciiTheme="majorBidi" w:hAnsiTheme="majorBidi" w:cstheme="majorBidi"/>
          <w:sz w:val="24"/>
          <w:szCs w:val="24"/>
        </w:rPr>
        <w:t>€</w:t>
      </w:r>
      <w:r w:rsidR="00775911" w:rsidRPr="00913E05">
        <w:rPr>
          <w:rFonts w:asciiTheme="majorBidi" w:hAnsiTheme="majorBidi" w:cstheme="majorBidi"/>
          <w:sz w:val="24"/>
          <w:szCs w:val="24"/>
        </w:rPr>
        <w:t>1</w:t>
      </w:r>
      <w:r w:rsidR="002E718B" w:rsidRPr="009225C4">
        <w:rPr>
          <w:rFonts w:ascii="Times New Roman" w:hAnsi="Times New Roman" w:cs="Times New Roman"/>
          <w:sz w:val="24"/>
          <w:szCs w:val="24"/>
        </w:rPr>
        <w:t xml:space="preserve"> billion</w:t>
      </w:r>
      <w:r w:rsidR="00775911" w:rsidRPr="004026B1">
        <w:rPr>
          <w:rFonts w:ascii="Times New Roman" w:hAnsi="Times New Roman" w:cs="Times New Roman"/>
          <w:sz w:val="24"/>
          <w:szCs w:val="24"/>
        </w:rPr>
        <w:t xml:space="preserve"> in </w:t>
      </w:r>
      <w:r w:rsidR="002E718B" w:rsidRPr="009225C4">
        <w:rPr>
          <w:rFonts w:ascii="Times New Roman" w:hAnsi="Times New Roman" w:cs="Times New Roman"/>
          <w:sz w:val="24"/>
          <w:szCs w:val="24"/>
        </w:rPr>
        <w:t>contingent</w:t>
      </w:r>
      <w:r w:rsidR="00775911" w:rsidRPr="004026B1">
        <w:rPr>
          <w:rFonts w:ascii="Times New Roman" w:hAnsi="Times New Roman" w:cs="Times New Roman"/>
          <w:sz w:val="24"/>
          <w:szCs w:val="24"/>
        </w:rPr>
        <w:t xml:space="preserve"> credit</w:t>
      </w:r>
      <w:r w:rsidR="00B611F8">
        <w:rPr>
          <w:rFonts w:ascii="Times New Roman" w:hAnsi="Times New Roman" w:cs="Times New Roman"/>
          <w:sz w:val="24"/>
          <w:szCs w:val="24"/>
        </w:rPr>
        <w:t>,</w:t>
      </w:r>
      <w:r w:rsidR="00775911" w:rsidRPr="004026B1">
        <w:rPr>
          <w:rFonts w:ascii="Times New Roman" w:hAnsi="Times New Roman" w:cs="Times New Roman"/>
          <w:sz w:val="24"/>
          <w:szCs w:val="24"/>
        </w:rPr>
        <w:t xml:space="preserve"> and Romania is exploring access </w:t>
      </w:r>
      <w:r w:rsidR="002E718B" w:rsidRPr="009225C4">
        <w:rPr>
          <w:rFonts w:ascii="Times New Roman" w:hAnsi="Times New Roman" w:cs="Times New Roman"/>
          <w:sz w:val="24"/>
          <w:szCs w:val="24"/>
        </w:rPr>
        <w:t xml:space="preserve">to </w:t>
      </w:r>
      <w:r w:rsidR="00913E05" w:rsidRPr="00913E05">
        <w:rPr>
          <w:rFonts w:asciiTheme="majorBidi" w:hAnsiTheme="majorBidi" w:cstheme="majorBidi"/>
          <w:sz w:val="24"/>
          <w:szCs w:val="24"/>
        </w:rPr>
        <w:t>€</w:t>
      </w:r>
      <w:r w:rsidR="00775911" w:rsidRPr="004026B1">
        <w:rPr>
          <w:rFonts w:ascii="Times New Roman" w:hAnsi="Times New Roman" w:cs="Times New Roman"/>
          <w:sz w:val="24"/>
          <w:szCs w:val="24"/>
        </w:rPr>
        <w:t>400</w:t>
      </w:r>
      <w:r w:rsidR="002E718B" w:rsidRPr="009225C4">
        <w:rPr>
          <w:rFonts w:ascii="Times New Roman" w:hAnsi="Times New Roman" w:cs="Times New Roman"/>
          <w:sz w:val="24"/>
          <w:szCs w:val="24"/>
        </w:rPr>
        <w:t xml:space="preserve"> million</w:t>
      </w:r>
      <w:r w:rsidR="00775911" w:rsidRPr="004026B1">
        <w:rPr>
          <w:rFonts w:ascii="Times New Roman" w:hAnsi="Times New Roman" w:cs="Times New Roman"/>
          <w:sz w:val="24"/>
          <w:szCs w:val="24"/>
        </w:rPr>
        <w:t xml:space="preserve"> in contingent credit. </w:t>
      </w:r>
    </w:p>
    <w:p w14:paraId="4186FCFD" w14:textId="66C2932D" w:rsidR="00537C5A" w:rsidRPr="004026B1" w:rsidRDefault="00537C5A" w:rsidP="004026B1">
      <w:pPr>
        <w:pStyle w:val="Heading3"/>
        <w:numPr>
          <w:ilvl w:val="2"/>
          <w:numId w:val="61"/>
        </w:numPr>
        <w:spacing w:before="160"/>
      </w:pPr>
      <w:bookmarkStart w:id="159" w:name="_Toc512430577"/>
      <w:bookmarkStart w:id="160" w:name="_Toc522200496"/>
      <w:r w:rsidRPr="004026B1">
        <w:t xml:space="preserve">Insurance of </w:t>
      </w:r>
      <w:r w:rsidR="003F35E1">
        <w:t>s</w:t>
      </w:r>
      <w:r w:rsidRPr="004026B1">
        <w:t>tate</w:t>
      </w:r>
      <w:r w:rsidR="00B611F8">
        <w:t>-</w:t>
      </w:r>
      <w:r w:rsidR="00A614AB" w:rsidRPr="004026B1">
        <w:t xml:space="preserve"> or </w:t>
      </w:r>
      <w:r w:rsidR="003F35E1">
        <w:t>m</w:t>
      </w:r>
      <w:r w:rsidR="00A614AB" w:rsidRPr="004026B1">
        <w:t>unicipality</w:t>
      </w:r>
      <w:r w:rsidR="00B611F8">
        <w:t>-</w:t>
      </w:r>
      <w:r w:rsidR="003F35E1">
        <w:t>o</w:t>
      </w:r>
      <w:r w:rsidR="00A614AB" w:rsidRPr="004026B1">
        <w:t>wned</w:t>
      </w:r>
      <w:r w:rsidRPr="004026B1">
        <w:t xml:space="preserve"> </w:t>
      </w:r>
      <w:r w:rsidR="003F35E1">
        <w:t>a</w:t>
      </w:r>
      <w:r w:rsidRPr="004026B1">
        <w:t>ssets</w:t>
      </w:r>
      <w:bookmarkEnd w:id="159"/>
      <w:bookmarkEnd w:id="160"/>
    </w:p>
    <w:p w14:paraId="72A43AEB" w14:textId="2176A0D9" w:rsidR="008D0A26" w:rsidRPr="004026B1" w:rsidRDefault="00537C5A"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Under </w:t>
      </w:r>
      <w:r w:rsidR="00911958">
        <w:rPr>
          <w:rFonts w:ascii="Times New Roman" w:hAnsi="Times New Roman" w:cs="Times New Roman"/>
          <w:sz w:val="24"/>
          <w:szCs w:val="24"/>
        </w:rPr>
        <w:t xml:space="preserve">the </w:t>
      </w:r>
      <w:r w:rsidR="003D2123" w:rsidRPr="004026B1">
        <w:rPr>
          <w:rFonts w:ascii="Times New Roman" w:hAnsi="Times New Roman" w:cs="Times New Roman"/>
          <w:sz w:val="24"/>
          <w:szCs w:val="24"/>
        </w:rPr>
        <w:t xml:space="preserve">State Property </w:t>
      </w:r>
      <w:r w:rsidRPr="004026B1">
        <w:rPr>
          <w:rFonts w:ascii="Times New Roman" w:hAnsi="Times New Roman" w:cs="Times New Roman"/>
          <w:sz w:val="24"/>
          <w:szCs w:val="24"/>
        </w:rPr>
        <w:t>Act</w:t>
      </w:r>
      <w:r w:rsidR="00B611F8">
        <w:rPr>
          <w:rFonts w:ascii="Times New Roman" w:hAnsi="Times New Roman" w:cs="Times New Roman"/>
          <w:sz w:val="24"/>
          <w:szCs w:val="24"/>
        </w:rPr>
        <w:t>,</w:t>
      </w:r>
      <w:r w:rsidR="003D2123" w:rsidRPr="004026B1">
        <w:rPr>
          <w:rStyle w:val="FootnoteReference"/>
        </w:rPr>
        <w:footnoteReference w:id="48"/>
      </w:r>
      <w:r w:rsidRPr="004026B1">
        <w:rPr>
          <w:rFonts w:ascii="Times New Roman" w:hAnsi="Times New Roman" w:cs="Times New Roman"/>
          <w:sz w:val="24"/>
          <w:szCs w:val="24"/>
        </w:rPr>
        <w:t xml:space="preserve"> all state (national or subnational) assets must be insured –</w:t>
      </w:r>
      <w:r w:rsidR="008C4BF9" w:rsidRPr="004026B1">
        <w:rPr>
          <w:rFonts w:ascii="Times New Roman" w:hAnsi="Times New Roman" w:cs="Times New Roman"/>
          <w:sz w:val="24"/>
          <w:szCs w:val="24"/>
        </w:rPr>
        <w:t xml:space="preserve"> this is</w:t>
      </w:r>
      <w:r w:rsidRPr="004026B1">
        <w:rPr>
          <w:rFonts w:ascii="Times New Roman" w:hAnsi="Times New Roman" w:cs="Times New Roman"/>
          <w:sz w:val="24"/>
          <w:szCs w:val="24"/>
        </w:rPr>
        <w:t xml:space="preserve"> intended to reduce the financial liability of </w:t>
      </w:r>
      <w:r w:rsidR="00911958">
        <w:rPr>
          <w:rFonts w:ascii="Times New Roman" w:hAnsi="Times New Roman" w:cs="Times New Roman"/>
          <w:sz w:val="24"/>
          <w:szCs w:val="24"/>
        </w:rPr>
        <w:t xml:space="preserve">the </w:t>
      </w:r>
      <w:r w:rsidRPr="004026B1">
        <w:rPr>
          <w:rFonts w:ascii="Times New Roman" w:hAnsi="Times New Roman" w:cs="Times New Roman"/>
          <w:sz w:val="24"/>
          <w:szCs w:val="24"/>
        </w:rPr>
        <w:t xml:space="preserve">government in a disaster. However, the </w:t>
      </w:r>
      <w:r w:rsidR="00B611F8">
        <w:rPr>
          <w:rFonts w:ascii="Times New Roman" w:hAnsi="Times New Roman" w:cs="Times New Roman"/>
          <w:sz w:val="24"/>
          <w:szCs w:val="24"/>
        </w:rPr>
        <w:t>a</w:t>
      </w:r>
      <w:r w:rsidRPr="004026B1">
        <w:rPr>
          <w:rFonts w:ascii="Times New Roman" w:hAnsi="Times New Roman" w:cs="Times New Roman"/>
          <w:sz w:val="24"/>
          <w:szCs w:val="24"/>
        </w:rPr>
        <w:t>ct does not specify what must be covered under the insurance and therefore institutions and municipalities can select lower</w:t>
      </w:r>
      <w:r w:rsidR="00B611F8">
        <w:rPr>
          <w:rFonts w:ascii="Times New Roman" w:hAnsi="Times New Roman" w:cs="Times New Roman"/>
          <w:sz w:val="24"/>
          <w:szCs w:val="24"/>
        </w:rPr>
        <w:t>-</w:t>
      </w:r>
      <w:r w:rsidRPr="004026B1">
        <w:rPr>
          <w:rFonts w:ascii="Times New Roman" w:hAnsi="Times New Roman" w:cs="Times New Roman"/>
          <w:sz w:val="24"/>
          <w:szCs w:val="24"/>
        </w:rPr>
        <w:t>cost policies with minimal coverage. For example, following the 2012 earthquake</w:t>
      </w:r>
      <w:r w:rsidR="00B611F8">
        <w:rPr>
          <w:rFonts w:ascii="Times New Roman" w:hAnsi="Times New Roman" w:cs="Times New Roman"/>
          <w:sz w:val="24"/>
          <w:szCs w:val="24"/>
        </w:rPr>
        <w:t>,</w:t>
      </w:r>
      <w:r w:rsidRPr="004026B1">
        <w:rPr>
          <w:rFonts w:ascii="Times New Roman" w:hAnsi="Times New Roman" w:cs="Times New Roman"/>
          <w:sz w:val="24"/>
          <w:szCs w:val="24"/>
        </w:rPr>
        <w:t xml:space="preserve"> 62 public buildings in the affected area were found to be without earthquake coverage. Similarly, the 2017 floods revealed many government assets did not have flood insurance. There is a need to reform the </w:t>
      </w:r>
      <w:r w:rsidR="00B611F8">
        <w:rPr>
          <w:rFonts w:ascii="Times New Roman" w:hAnsi="Times New Roman" w:cs="Times New Roman"/>
          <w:sz w:val="24"/>
          <w:szCs w:val="24"/>
        </w:rPr>
        <w:t>a</w:t>
      </w:r>
      <w:r w:rsidRPr="004026B1">
        <w:rPr>
          <w:rFonts w:ascii="Times New Roman" w:hAnsi="Times New Roman" w:cs="Times New Roman"/>
          <w:sz w:val="24"/>
          <w:szCs w:val="24"/>
        </w:rPr>
        <w:t xml:space="preserve">ct to clearly specify the hazards that must be covered, and given the risk profile of Bulgaria – flood, earthquake, </w:t>
      </w:r>
      <w:r w:rsidR="00066FBB" w:rsidRPr="004026B1">
        <w:rPr>
          <w:rFonts w:ascii="Times New Roman" w:hAnsi="Times New Roman" w:cs="Times New Roman"/>
          <w:sz w:val="24"/>
          <w:szCs w:val="24"/>
        </w:rPr>
        <w:t>storm</w:t>
      </w:r>
      <w:r w:rsidRPr="004026B1">
        <w:rPr>
          <w:rFonts w:ascii="Times New Roman" w:hAnsi="Times New Roman" w:cs="Times New Roman"/>
          <w:sz w:val="24"/>
          <w:szCs w:val="24"/>
        </w:rPr>
        <w:t xml:space="preserve">, and fire should be covered. </w:t>
      </w:r>
      <w:r w:rsidR="001B0E30">
        <w:rPr>
          <w:rFonts w:ascii="Times New Roman" w:hAnsi="Times New Roman" w:cs="Times New Roman"/>
          <w:sz w:val="24"/>
          <w:szCs w:val="24"/>
        </w:rPr>
        <w:t>With regard to floods, b</w:t>
      </w:r>
      <w:r w:rsidRPr="004026B1">
        <w:rPr>
          <w:rFonts w:ascii="Times New Roman" w:hAnsi="Times New Roman" w:cs="Times New Roman"/>
          <w:sz w:val="24"/>
          <w:szCs w:val="24"/>
        </w:rPr>
        <w:t xml:space="preserve">ased on experiences in other countries, </w:t>
      </w:r>
      <w:r w:rsidR="001B0E30">
        <w:rPr>
          <w:rFonts w:ascii="Times New Roman" w:hAnsi="Times New Roman" w:cs="Times New Roman"/>
          <w:sz w:val="24"/>
          <w:szCs w:val="24"/>
        </w:rPr>
        <w:t xml:space="preserve">a </w:t>
      </w:r>
      <w:r w:rsidRPr="004026B1">
        <w:rPr>
          <w:rFonts w:ascii="Times New Roman" w:hAnsi="Times New Roman" w:cs="Times New Roman"/>
          <w:sz w:val="24"/>
          <w:szCs w:val="24"/>
        </w:rPr>
        <w:t xml:space="preserve">careful review of policies </w:t>
      </w:r>
      <w:r w:rsidR="001B0E30">
        <w:rPr>
          <w:rFonts w:ascii="Times New Roman" w:hAnsi="Times New Roman" w:cs="Times New Roman"/>
          <w:sz w:val="24"/>
          <w:szCs w:val="24"/>
        </w:rPr>
        <w:t>is</w:t>
      </w:r>
      <w:r w:rsidR="001B0E30" w:rsidRPr="004026B1">
        <w:rPr>
          <w:rFonts w:ascii="Times New Roman" w:hAnsi="Times New Roman" w:cs="Times New Roman"/>
          <w:sz w:val="24"/>
          <w:szCs w:val="24"/>
        </w:rPr>
        <w:t xml:space="preserve"> </w:t>
      </w:r>
      <w:r w:rsidRPr="004026B1">
        <w:rPr>
          <w:rFonts w:ascii="Times New Roman" w:hAnsi="Times New Roman" w:cs="Times New Roman"/>
          <w:sz w:val="24"/>
          <w:szCs w:val="24"/>
        </w:rPr>
        <w:t>necessary to ensure full coverage for riverine flood, flash flood</w:t>
      </w:r>
      <w:r w:rsidR="00B611F8">
        <w:rPr>
          <w:rFonts w:ascii="Times New Roman" w:hAnsi="Times New Roman" w:cs="Times New Roman"/>
          <w:sz w:val="24"/>
          <w:szCs w:val="24"/>
        </w:rPr>
        <w:t>,</w:t>
      </w:r>
      <w:r w:rsidRPr="004026B1">
        <w:rPr>
          <w:rFonts w:ascii="Times New Roman" w:hAnsi="Times New Roman" w:cs="Times New Roman"/>
          <w:sz w:val="24"/>
          <w:szCs w:val="24"/>
        </w:rPr>
        <w:t xml:space="preserve"> and urban (</w:t>
      </w:r>
      <w:r w:rsidRPr="004026B1">
        <w:rPr>
          <w:rFonts w:ascii="Times New Roman" w:hAnsi="Times New Roman" w:cs="Times New Roman"/>
          <w:i/>
          <w:sz w:val="24"/>
          <w:szCs w:val="24"/>
        </w:rPr>
        <w:t>pluvial</w:t>
      </w:r>
      <w:r w:rsidRPr="004026B1">
        <w:rPr>
          <w:rFonts w:ascii="Times New Roman" w:hAnsi="Times New Roman" w:cs="Times New Roman"/>
          <w:sz w:val="24"/>
          <w:szCs w:val="24"/>
        </w:rPr>
        <w:t xml:space="preserve">) flood. There was some concern raised over the insurance coverage available, with some views held that insurance particularly for flood and earthquake </w:t>
      </w:r>
      <w:r w:rsidR="00B611F8">
        <w:rPr>
          <w:rFonts w:ascii="Times New Roman" w:hAnsi="Times New Roman" w:cs="Times New Roman"/>
          <w:sz w:val="24"/>
          <w:szCs w:val="24"/>
        </w:rPr>
        <w:t>was</w:t>
      </w:r>
      <w:r w:rsidRPr="004026B1">
        <w:rPr>
          <w:rFonts w:ascii="Times New Roman" w:hAnsi="Times New Roman" w:cs="Times New Roman"/>
          <w:sz w:val="24"/>
          <w:szCs w:val="24"/>
        </w:rPr>
        <w:t xml:space="preserve"> simply not available. This requires more investigation and disc</w:t>
      </w:r>
      <w:r w:rsidR="009938A4">
        <w:rPr>
          <w:rFonts w:ascii="Times New Roman" w:hAnsi="Times New Roman" w:cs="Times New Roman"/>
          <w:sz w:val="24"/>
          <w:szCs w:val="24"/>
        </w:rPr>
        <w:t>ussion with market providers.</w:t>
      </w:r>
    </w:p>
    <w:p w14:paraId="21752E60" w14:textId="646915AC" w:rsidR="008D0A26" w:rsidRPr="004026B1" w:rsidRDefault="003F35E1" w:rsidP="004026B1">
      <w:pPr>
        <w:pStyle w:val="Heading3"/>
        <w:numPr>
          <w:ilvl w:val="2"/>
          <w:numId w:val="61"/>
        </w:numPr>
        <w:spacing w:before="160"/>
        <w:ind w:left="0" w:firstLine="0"/>
        <w:rPr>
          <w:i w:val="0"/>
        </w:rPr>
      </w:pPr>
      <w:bookmarkStart w:id="161" w:name="_Toc512430578"/>
      <w:bookmarkStart w:id="162" w:name="_Toc522200497"/>
      <w:r>
        <w:t>Household i</w:t>
      </w:r>
      <w:r w:rsidR="008D0A26" w:rsidRPr="004026B1">
        <w:t>nsurance</w:t>
      </w:r>
      <w:bookmarkEnd w:id="161"/>
      <w:bookmarkEnd w:id="162"/>
    </w:p>
    <w:p w14:paraId="2780ED05" w14:textId="1F0F0384" w:rsidR="00551C44" w:rsidRPr="004026B1" w:rsidRDefault="00122EE9"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In Bulgaria, insuring property against natural hazards is voluntary. Insurance companies offer coverage for most natural hazards either within or as an additional endorseme</w:t>
      </w:r>
      <w:r w:rsidR="00EB3510" w:rsidRPr="004026B1">
        <w:rPr>
          <w:rFonts w:ascii="Times New Roman" w:hAnsi="Times New Roman" w:cs="Times New Roman"/>
          <w:sz w:val="24"/>
          <w:szCs w:val="24"/>
        </w:rPr>
        <w:t>nt to the standard homeowner/fi</w:t>
      </w:r>
      <w:r w:rsidRPr="004026B1">
        <w:rPr>
          <w:rFonts w:ascii="Times New Roman" w:hAnsi="Times New Roman" w:cs="Times New Roman"/>
          <w:sz w:val="24"/>
          <w:szCs w:val="24"/>
        </w:rPr>
        <w:t>re policy, depending on the type of hazard and the insurance company</w:t>
      </w:r>
      <w:r w:rsidR="00B611F8">
        <w:rPr>
          <w:rFonts w:ascii="Times New Roman" w:hAnsi="Times New Roman" w:cs="Times New Roman"/>
          <w:sz w:val="24"/>
          <w:szCs w:val="24"/>
        </w:rPr>
        <w:t>.</w:t>
      </w:r>
      <w:bookmarkStart w:id="163" w:name="_Ref516157297"/>
      <w:r w:rsidR="00EB3510" w:rsidRPr="004026B1">
        <w:rPr>
          <w:rStyle w:val="FootnoteReference"/>
        </w:rPr>
        <w:footnoteReference w:id="49"/>
      </w:r>
      <w:bookmarkEnd w:id="163"/>
      <w:r w:rsidR="00EB3510" w:rsidRPr="004026B1">
        <w:rPr>
          <w:rFonts w:ascii="Times New Roman" w:hAnsi="Times New Roman" w:cs="Times New Roman"/>
          <w:sz w:val="24"/>
          <w:szCs w:val="24"/>
        </w:rPr>
        <w:t xml:space="preserve"> </w:t>
      </w:r>
      <w:r w:rsidR="00551C44" w:rsidRPr="004026B1">
        <w:rPr>
          <w:rFonts w:ascii="Times New Roman" w:hAnsi="Times New Roman" w:cs="Times New Roman"/>
          <w:sz w:val="24"/>
          <w:szCs w:val="24"/>
        </w:rPr>
        <w:t xml:space="preserve">Property </w:t>
      </w:r>
      <w:r w:rsidR="00F554CB" w:rsidRPr="004026B1">
        <w:rPr>
          <w:rFonts w:ascii="Times New Roman" w:hAnsi="Times New Roman" w:cs="Times New Roman"/>
          <w:sz w:val="24"/>
          <w:szCs w:val="24"/>
        </w:rPr>
        <w:t xml:space="preserve">insurance in Bulgaria typically includes flood and storm coverage, although some have a separate provision for flood. </w:t>
      </w:r>
      <w:r w:rsidR="00551C44" w:rsidRPr="004026B1">
        <w:rPr>
          <w:rFonts w:ascii="Times New Roman" w:hAnsi="Times New Roman" w:cs="Times New Roman"/>
          <w:sz w:val="24"/>
          <w:szCs w:val="24"/>
        </w:rPr>
        <w:t>I</w:t>
      </w:r>
      <w:r w:rsidR="00F554CB" w:rsidRPr="004026B1">
        <w:rPr>
          <w:rFonts w:ascii="Times New Roman" w:hAnsi="Times New Roman" w:cs="Times New Roman"/>
          <w:sz w:val="24"/>
          <w:szCs w:val="24"/>
        </w:rPr>
        <w:t>nsurance penetration for households is less than 10</w:t>
      </w:r>
      <w:r w:rsidR="00572FFE">
        <w:rPr>
          <w:rFonts w:ascii="Times New Roman" w:hAnsi="Times New Roman" w:cs="Times New Roman"/>
          <w:sz w:val="24"/>
          <w:szCs w:val="24"/>
        </w:rPr>
        <w:t xml:space="preserve"> percent</w:t>
      </w:r>
      <w:r w:rsidR="00F605B7">
        <w:rPr>
          <w:rFonts w:ascii="Times New Roman" w:hAnsi="Times New Roman" w:cs="Times New Roman"/>
          <w:sz w:val="24"/>
          <w:szCs w:val="24"/>
        </w:rPr>
        <w:t xml:space="preserve"> (World Bank 2014)</w:t>
      </w:r>
      <w:r w:rsidR="003977F7" w:rsidRPr="004026B1">
        <w:rPr>
          <w:rFonts w:ascii="Times New Roman" w:hAnsi="Times New Roman" w:cs="Times New Roman"/>
          <w:sz w:val="24"/>
          <w:szCs w:val="24"/>
        </w:rPr>
        <w:t xml:space="preserve"> </w:t>
      </w:r>
      <w:r w:rsidR="00BC4D2A" w:rsidRPr="004026B1">
        <w:rPr>
          <w:rFonts w:ascii="Times New Roman" w:hAnsi="Times New Roman" w:cs="Times New Roman"/>
          <w:sz w:val="24"/>
          <w:szCs w:val="24"/>
        </w:rPr>
        <w:t xml:space="preserve">- </w:t>
      </w:r>
      <w:r w:rsidR="003977F7" w:rsidRPr="004026B1">
        <w:rPr>
          <w:rFonts w:ascii="Times New Roman" w:hAnsi="Times New Roman" w:cs="Times New Roman"/>
          <w:sz w:val="24"/>
          <w:szCs w:val="24"/>
        </w:rPr>
        <w:t xml:space="preserve">there is a general perception that </w:t>
      </w:r>
      <w:r w:rsidR="00B611F8">
        <w:rPr>
          <w:rFonts w:ascii="Times New Roman" w:hAnsi="Times New Roman" w:cs="Times New Roman"/>
          <w:sz w:val="24"/>
          <w:szCs w:val="24"/>
        </w:rPr>
        <w:t xml:space="preserve">the </w:t>
      </w:r>
      <w:r w:rsidR="003977F7" w:rsidRPr="004026B1">
        <w:rPr>
          <w:rFonts w:ascii="Times New Roman" w:hAnsi="Times New Roman" w:cs="Times New Roman"/>
          <w:sz w:val="24"/>
          <w:szCs w:val="24"/>
        </w:rPr>
        <w:t>government will cover any costs and premium costs may be beyond the budget capacity of families</w:t>
      </w:r>
      <w:r w:rsidR="00F554CB" w:rsidRPr="004026B1">
        <w:rPr>
          <w:rFonts w:ascii="Times New Roman" w:hAnsi="Times New Roman" w:cs="Times New Roman"/>
          <w:sz w:val="24"/>
          <w:szCs w:val="24"/>
        </w:rPr>
        <w:t>.</w:t>
      </w:r>
      <w:r w:rsidR="00551C44" w:rsidRPr="004026B1">
        <w:rPr>
          <w:rFonts w:ascii="Times New Roman" w:hAnsi="Times New Roman" w:cs="Times New Roman"/>
          <w:sz w:val="24"/>
          <w:szCs w:val="24"/>
        </w:rPr>
        <w:t xml:space="preserve"> Because of </w:t>
      </w:r>
      <w:r w:rsidR="00BC4D2A" w:rsidRPr="004026B1">
        <w:rPr>
          <w:rFonts w:ascii="Times New Roman" w:hAnsi="Times New Roman" w:cs="Times New Roman"/>
          <w:sz w:val="24"/>
          <w:szCs w:val="24"/>
        </w:rPr>
        <w:t>such</w:t>
      </w:r>
      <w:r w:rsidR="00551C44" w:rsidRPr="004026B1">
        <w:rPr>
          <w:rFonts w:ascii="Times New Roman" w:hAnsi="Times New Roman" w:cs="Times New Roman"/>
          <w:sz w:val="24"/>
          <w:szCs w:val="24"/>
        </w:rPr>
        <w:t xml:space="preserve"> low insurance penetratio</w:t>
      </w:r>
      <w:r w:rsidR="00675C58" w:rsidRPr="004026B1">
        <w:rPr>
          <w:rFonts w:ascii="Times New Roman" w:hAnsi="Times New Roman" w:cs="Times New Roman"/>
          <w:sz w:val="24"/>
          <w:szCs w:val="24"/>
        </w:rPr>
        <w:t>n, the Bulgarian government has</w:t>
      </w:r>
      <w:r w:rsidR="00BC4D2A" w:rsidRPr="004026B1">
        <w:rPr>
          <w:rFonts w:ascii="Times New Roman" w:hAnsi="Times New Roman" w:cs="Times New Roman"/>
          <w:sz w:val="24"/>
          <w:szCs w:val="24"/>
        </w:rPr>
        <w:t xml:space="preserve"> </w:t>
      </w:r>
      <w:r w:rsidR="00675C58" w:rsidRPr="004026B1">
        <w:rPr>
          <w:rFonts w:ascii="Times New Roman" w:hAnsi="Times New Roman" w:cs="Times New Roman"/>
          <w:sz w:val="24"/>
          <w:szCs w:val="24"/>
        </w:rPr>
        <w:t>been providing</w:t>
      </w:r>
      <w:r w:rsidR="00551C44" w:rsidRPr="004026B1">
        <w:rPr>
          <w:rFonts w:ascii="Times New Roman" w:hAnsi="Times New Roman" w:cs="Times New Roman"/>
          <w:sz w:val="24"/>
          <w:szCs w:val="24"/>
        </w:rPr>
        <w:t xml:space="preserve"> financial assistance to uninsured homeowners following floods in recent times. </w:t>
      </w:r>
      <w:r w:rsidR="006E532D">
        <w:rPr>
          <w:rFonts w:ascii="Times New Roman" w:hAnsi="Times New Roman" w:cs="Times New Roman"/>
          <w:sz w:val="24"/>
          <w:szCs w:val="24"/>
        </w:rPr>
        <w:t>The p</w:t>
      </w:r>
      <w:r w:rsidR="006E532D" w:rsidRPr="006E532D">
        <w:rPr>
          <w:rFonts w:ascii="Times New Roman" w:hAnsi="Times New Roman" w:cs="Times New Roman"/>
          <w:sz w:val="24"/>
          <w:szCs w:val="24"/>
        </w:rPr>
        <w:t xml:space="preserve">rovision of </w:t>
      </w:r>
      <w:r w:rsidR="006E532D">
        <w:rPr>
          <w:rFonts w:ascii="Times New Roman" w:hAnsi="Times New Roman" w:cs="Times New Roman"/>
          <w:sz w:val="24"/>
          <w:szCs w:val="24"/>
        </w:rPr>
        <w:t xml:space="preserve">assistance is based on eligibility requirements such as: </w:t>
      </w:r>
      <w:r w:rsidR="006E532D" w:rsidRPr="006E532D">
        <w:rPr>
          <w:rFonts w:ascii="Times New Roman" w:hAnsi="Times New Roman" w:cs="Times New Roman"/>
          <w:sz w:val="24"/>
          <w:szCs w:val="24"/>
        </w:rPr>
        <w:t xml:space="preserve">possession of only one home </w:t>
      </w:r>
      <w:r w:rsidR="006E532D">
        <w:rPr>
          <w:rFonts w:ascii="Times New Roman" w:hAnsi="Times New Roman" w:cs="Times New Roman"/>
          <w:sz w:val="24"/>
          <w:szCs w:val="24"/>
        </w:rPr>
        <w:t>(</w:t>
      </w:r>
      <w:r w:rsidR="006E532D" w:rsidRPr="006E532D">
        <w:rPr>
          <w:rFonts w:ascii="Times New Roman" w:hAnsi="Times New Roman" w:cs="Times New Roman"/>
          <w:sz w:val="24"/>
          <w:szCs w:val="24"/>
        </w:rPr>
        <w:t>that is built according to the legislation</w:t>
      </w:r>
      <w:r w:rsidR="006E532D">
        <w:rPr>
          <w:rFonts w:ascii="Times New Roman" w:hAnsi="Times New Roman" w:cs="Times New Roman"/>
          <w:sz w:val="24"/>
          <w:szCs w:val="24"/>
        </w:rPr>
        <w:t>); income below the poverty line;</w:t>
      </w:r>
      <w:r w:rsidR="006E532D" w:rsidRPr="006E532D">
        <w:rPr>
          <w:rFonts w:ascii="Times New Roman" w:hAnsi="Times New Roman" w:cs="Times New Roman"/>
          <w:sz w:val="24"/>
          <w:szCs w:val="24"/>
        </w:rPr>
        <w:t xml:space="preserve"> not </w:t>
      </w:r>
      <w:r w:rsidR="006E532D">
        <w:rPr>
          <w:rFonts w:ascii="Times New Roman" w:hAnsi="Times New Roman" w:cs="Times New Roman"/>
          <w:sz w:val="24"/>
          <w:szCs w:val="24"/>
        </w:rPr>
        <w:t xml:space="preserve">being </w:t>
      </w:r>
      <w:r w:rsidR="006E532D" w:rsidRPr="006E532D">
        <w:rPr>
          <w:rFonts w:ascii="Times New Roman" w:hAnsi="Times New Roman" w:cs="Times New Roman"/>
          <w:sz w:val="24"/>
          <w:szCs w:val="24"/>
        </w:rPr>
        <w:t xml:space="preserve">registered as sole traders and </w:t>
      </w:r>
      <w:r w:rsidR="009E287C">
        <w:rPr>
          <w:rFonts w:ascii="Times New Roman" w:hAnsi="Times New Roman" w:cs="Times New Roman"/>
          <w:sz w:val="24"/>
          <w:szCs w:val="24"/>
        </w:rPr>
        <w:t>not</w:t>
      </w:r>
      <w:r w:rsidR="006E532D" w:rsidRPr="006E532D">
        <w:rPr>
          <w:rFonts w:ascii="Times New Roman" w:hAnsi="Times New Roman" w:cs="Times New Roman"/>
          <w:sz w:val="24"/>
          <w:szCs w:val="24"/>
        </w:rPr>
        <w:t xml:space="preserve"> </w:t>
      </w:r>
      <w:r w:rsidR="009E287C">
        <w:rPr>
          <w:rFonts w:ascii="Times New Roman" w:hAnsi="Times New Roman" w:cs="Times New Roman"/>
          <w:sz w:val="24"/>
          <w:szCs w:val="24"/>
        </w:rPr>
        <w:t xml:space="preserve">having ownership of </w:t>
      </w:r>
      <w:r w:rsidR="006E532D">
        <w:rPr>
          <w:rFonts w:ascii="Times New Roman" w:hAnsi="Times New Roman" w:cs="Times New Roman"/>
          <w:sz w:val="24"/>
          <w:szCs w:val="24"/>
        </w:rPr>
        <w:t>companies</w:t>
      </w:r>
      <w:r w:rsidR="006E532D" w:rsidRPr="006E532D">
        <w:rPr>
          <w:rFonts w:ascii="Times New Roman" w:hAnsi="Times New Roman" w:cs="Times New Roman"/>
          <w:sz w:val="24"/>
          <w:szCs w:val="24"/>
        </w:rPr>
        <w:t>.</w:t>
      </w:r>
      <w:r w:rsidR="006E532D">
        <w:rPr>
          <w:rFonts w:ascii="Times New Roman" w:hAnsi="Times New Roman" w:cs="Times New Roman"/>
          <w:sz w:val="24"/>
          <w:szCs w:val="24"/>
        </w:rPr>
        <w:t xml:space="preserve"> </w:t>
      </w:r>
      <w:r w:rsidR="00551C44" w:rsidRPr="004026B1">
        <w:rPr>
          <w:rFonts w:ascii="Times New Roman" w:hAnsi="Times New Roman" w:cs="Times New Roman"/>
          <w:sz w:val="24"/>
          <w:szCs w:val="24"/>
        </w:rPr>
        <w:t xml:space="preserve">However, this is a strategy the Bulgarian state cannot afford, </w:t>
      </w:r>
      <w:r w:rsidR="00304C6D" w:rsidRPr="004026B1">
        <w:rPr>
          <w:rFonts w:ascii="Times New Roman" w:hAnsi="Times New Roman" w:cs="Times New Roman"/>
          <w:sz w:val="24"/>
          <w:szCs w:val="24"/>
        </w:rPr>
        <w:t>because of scarce financial resources and frequent disasters</w:t>
      </w:r>
      <w:r w:rsidR="00B611F8">
        <w:rPr>
          <w:rFonts w:ascii="Times New Roman" w:hAnsi="Times New Roman" w:cs="Times New Roman"/>
          <w:sz w:val="24"/>
          <w:szCs w:val="24"/>
        </w:rPr>
        <w:t>.</w:t>
      </w:r>
      <w:r w:rsidR="00133AB0" w:rsidRPr="00133AB0">
        <w:rPr>
          <w:vertAlign w:val="superscript"/>
        </w:rPr>
        <w:fldChar w:fldCharType="begin" w:fldLock="1"/>
      </w:r>
      <w:r w:rsidR="00133AB0" w:rsidRPr="00133AB0">
        <w:rPr>
          <w:rFonts w:ascii="Times New Roman" w:hAnsi="Times New Roman" w:cs="Times New Roman"/>
          <w:sz w:val="24"/>
          <w:szCs w:val="24"/>
          <w:vertAlign w:val="superscript"/>
        </w:rPr>
        <w:instrText xml:space="preserve"> NOTEREF _Ref516157297 \h </w:instrText>
      </w:r>
      <w:r w:rsidR="00133AB0">
        <w:rPr>
          <w:vertAlign w:val="superscript"/>
        </w:rPr>
        <w:instrText xml:space="preserve"> \* MERGEFORMAT </w:instrText>
      </w:r>
      <w:r w:rsidR="00133AB0" w:rsidRPr="00133AB0">
        <w:rPr>
          <w:vertAlign w:val="superscript"/>
        </w:rPr>
      </w:r>
      <w:r w:rsidR="00133AB0" w:rsidRPr="00133AB0">
        <w:rPr>
          <w:vertAlign w:val="superscript"/>
        </w:rPr>
        <w:fldChar w:fldCharType="separate"/>
      </w:r>
      <w:r w:rsidR="00133AB0" w:rsidRPr="00133AB0">
        <w:rPr>
          <w:rFonts w:ascii="Times New Roman" w:hAnsi="Times New Roman" w:cs="Times New Roman"/>
          <w:sz w:val="24"/>
          <w:szCs w:val="24"/>
          <w:vertAlign w:val="superscript"/>
        </w:rPr>
        <w:t>47</w:t>
      </w:r>
      <w:r w:rsidR="00133AB0" w:rsidRPr="00133AB0">
        <w:rPr>
          <w:vertAlign w:val="superscript"/>
        </w:rPr>
        <w:fldChar w:fldCharType="end"/>
      </w:r>
    </w:p>
    <w:p w14:paraId="1811B1FC" w14:textId="19ED16F0" w:rsidR="000D1690" w:rsidRPr="004026B1" w:rsidRDefault="001B0E30" w:rsidP="004026B1">
      <w:pPr>
        <w:pStyle w:val="ListParagraph"/>
        <w:spacing w:after="60"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Decision makers</w:t>
      </w:r>
      <w:r w:rsidR="00AC37EA" w:rsidRPr="004026B1">
        <w:rPr>
          <w:rFonts w:ascii="Times New Roman" w:hAnsi="Times New Roman" w:cs="Times New Roman"/>
          <w:sz w:val="24"/>
          <w:szCs w:val="24"/>
        </w:rPr>
        <w:t xml:space="preserve"> may also consider other countries which have developed compulsory insurance systems – New Zealand, United Kingdom, Netherlands, Turkey, Romania</w:t>
      </w:r>
      <w:r>
        <w:rPr>
          <w:rFonts w:ascii="Times New Roman" w:hAnsi="Times New Roman" w:cs="Times New Roman"/>
          <w:sz w:val="24"/>
          <w:szCs w:val="24"/>
        </w:rPr>
        <w:t>, and so on</w:t>
      </w:r>
      <w:r w:rsidR="00AC37EA" w:rsidRPr="004026B1">
        <w:rPr>
          <w:rFonts w:ascii="Times New Roman" w:hAnsi="Times New Roman" w:cs="Times New Roman"/>
          <w:sz w:val="24"/>
          <w:szCs w:val="24"/>
        </w:rPr>
        <w:t xml:space="preserve"> – to determine if compulsory insurance would be appropriate.</w:t>
      </w:r>
      <w:r w:rsidR="00E200FC" w:rsidRPr="004026B1">
        <w:rPr>
          <w:rFonts w:ascii="Times New Roman" w:hAnsi="Times New Roman" w:cs="Times New Roman"/>
          <w:sz w:val="24"/>
          <w:szCs w:val="24"/>
        </w:rPr>
        <w:t xml:space="preserve"> </w:t>
      </w:r>
      <w:r w:rsidR="000D1690" w:rsidRPr="004026B1">
        <w:rPr>
          <w:rFonts w:ascii="Times New Roman" w:hAnsi="Times New Roman" w:cs="Times New Roman"/>
          <w:sz w:val="24"/>
          <w:szCs w:val="24"/>
        </w:rPr>
        <w:t>For instance, in Romania, depending on the type of dwelling insured, the policy amount</w:t>
      </w:r>
      <w:r>
        <w:rPr>
          <w:rFonts w:ascii="Times New Roman" w:hAnsi="Times New Roman" w:cs="Times New Roman"/>
          <w:sz w:val="24"/>
          <w:szCs w:val="24"/>
        </w:rPr>
        <w:t>s</w:t>
      </w:r>
      <w:r w:rsidR="000D1690" w:rsidRPr="004026B1">
        <w:rPr>
          <w:rFonts w:ascii="Times New Roman" w:hAnsi="Times New Roman" w:cs="Times New Roman"/>
          <w:sz w:val="24"/>
          <w:szCs w:val="24"/>
        </w:rPr>
        <w:t xml:space="preserve"> to:</w:t>
      </w:r>
    </w:p>
    <w:p w14:paraId="79E5C9DD" w14:textId="280F3AC2" w:rsidR="000D1690" w:rsidRPr="004026B1" w:rsidRDefault="000D1690" w:rsidP="004026B1">
      <w:pPr>
        <w:pStyle w:val="ListParagraph"/>
        <w:numPr>
          <w:ilvl w:val="0"/>
          <w:numId w:val="26"/>
        </w:numPr>
        <w:spacing w:after="60" w:line="276" w:lineRule="auto"/>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TYPE A dwelling, with a sum insured of </w:t>
      </w:r>
      <w:r w:rsidR="00572FFE" w:rsidRPr="00572FFE">
        <w:rPr>
          <w:rFonts w:asciiTheme="majorBidi" w:hAnsiTheme="majorBidi" w:cstheme="majorBidi"/>
          <w:sz w:val="24"/>
          <w:szCs w:val="24"/>
        </w:rPr>
        <w:t>€</w:t>
      </w:r>
      <w:r w:rsidRPr="004026B1">
        <w:rPr>
          <w:rFonts w:ascii="Times New Roman" w:hAnsi="Times New Roman" w:cs="Times New Roman"/>
          <w:sz w:val="24"/>
          <w:szCs w:val="24"/>
        </w:rPr>
        <w:t>20,000 and an insurance premium of</w:t>
      </w:r>
      <w:r w:rsidR="00FF3B61" w:rsidRPr="004026B1">
        <w:rPr>
          <w:rFonts w:ascii="Times New Roman" w:hAnsi="Times New Roman" w:cs="Times New Roman"/>
          <w:sz w:val="24"/>
          <w:szCs w:val="24"/>
        </w:rPr>
        <w:t xml:space="preserve"> </w:t>
      </w:r>
      <w:r w:rsidR="00572FFE" w:rsidRPr="00572FFE">
        <w:rPr>
          <w:rFonts w:asciiTheme="majorBidi" w:hAnsiTheme="majorBidi" w:cstheme="majorBidi"/>
          <w:sz w:val="24"/>
          <w:szCs w:val="24"/>
        </w:rPr>
        <w:t>€</w:t>
      </w:r>
      <w:r w:rsidRPr="004026B1">
        <w:rPr>
          <w:rFonts w:ascii="Times New Roman" w:hAnsi="Times New Roman" w:cs="Times New Roman"/>
          <w:sz w:val="24"/>
          <w:szCs w:val="24"/>
        </w:rPr>
        <w:t>20</w:t>
      </w:r>
      <w:r w:rsidR="00FF3B61" w:rsidRPr="004026B1">
        <w:rPr>
          <w:rFonts w:ascii="Times New Roman" w:hAnsi="Times New Roman" w:cs="Times New Roman"/>
          <w:sz w:val="24"/>
          <w:szCs w:val="24"/>
        </w:rPr>
        <w:t xml:space="preserve"> per </w:t>
      </w:r>
      <w:r w:rsidRPr="004026B1">
        <w:rPr>
          <w:rFonts w:ascii="Times New Roman" w:hAnsi="Times New Roman" w:cs="Times New Roman"/>
          <w:sz w:val="24"/>
          <w:szCs w:val="24"/>
        </w:rPr>
        <w:t>year;</w:t>
      </w:r>
    </w:p>
    <w:p w14:paraId="7F7E21C3" w14:textId="2F0AE595" w:rsidR="00AC37EA" w:rsidRPr="004026B1" w:rsidRDefault="000D1690" w:rsidP="004026B1">
      <w:pPr>
        <w:pStyle w:val="ListParagraph"/>
        <w:numPr>
          <w:ilvl w:val="0"/>
          <w:numId w:val="26"/>
        </w:numPr>
        <w:spacing w:after="120" w:line="276" w:lineRule="auto"/>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TYPE B dwelling, with a sum insured of </w:t>
      </w:r>
      <w:r w:rsidR="00572FFE" w:rsidRPr="00572FFE">
        <w:rPr>
          <w:rFonts w:asciiTheme="majorBidi" w:hAnsiTheme="majorBidi" w:cstheme="majorBidi"/>
          <w:sz w:val="24"/>
          <w:szCs w:val="24"/>
        </w:rPr>
        <w:t>€</w:t>
      </w:r>
      <w:r w:rsidR="00FF3B61" w:rsidRPr="00572FFE">
        <w:rPr>
          <w:rFonts w:asciiTheme="majorBidi" w:hAnsiTheme="majorBidi" w:cstheme="majorBidi"/>
          <w:sz w:val="24"/>
          <w:szCs w:val="24"/>
        </w:rPr>
        <w:t>1</w:t>
      </w:r>
      <w:r w:rsidR="00FF3B61" w:rsidRPr="004026B1">
        <w:rPr>
          <w:rFonts w:ascii="Times New Roman" w:hAnsi="Times New Roman" w:cs="Times New Roman"/>
          <w:sz w:val="24"/>
          <w:szCs w:val="24"/>
        </w:rPr>
        <w:t xml:space="preserve">0,000 </w:t>
      </w:r>
      <w:r w:rsidRPr="004026B1">
        <w:rPr>
          <w:rFonts w:ascii="Times New Roman" w:hAnsi="Times New Roman" w:cs="Times New Roman"/>
          <w:sz w:val="24"/>
          <w:szCs w:val="24"/>
        </w:rPr>
        <w:t xml:space="preserve">and an insurance premium of </w:t>
      </w:r>
      <w:r w:rsidR="00572FFE" w:rsidRPr="00572FFE">
        <w:rPr>
          <w:rFonts w:asciiTheme="majorBidi" w:hAnsiTheme="majorBidi" w:cstheme="majorBidi"/>
          <w:sz w:val="24"/>
          <w:szCs w:val="24"/>
        </w:rPr>
        <w:t>€</w:t>
      </w:r>
      <w:r w:rsidR="00FF3B61" w:rsidRPr="00572FFE">
        <w:rPr>
          <w:rFonts w:asciiTheme="majorBidi" w:hAnsiTheme="majorBidi" w:cstheme="majorBidi"/>
          <w:sz w:val="24"/>
          <w:szCs w:val="24"/>
        </w:rPr>
        <w:t>1</w:t>
      </w:r>
      <w:r w:rsidR="00FF3B61" w:rsidRPr="004026B1">
        <w:rPr>
          <w:rFonts w:ascii="Times New Roman" w:hAnsi="Times New Roman" w:cs="Times New Roman"/>
          <w:sz w:val="24"/>
          <w:szCs w:val="24"/>
        </w:rPr>
        <w:t>0 per</w:t>
      </w:r>
      <w:r w:rsidRPr="004026B1">
        <w:rPr>
          <w:rFonts w:ascii="Times New Roman" w:hAnsi="Times New Roman" w:cs="Times New Roman"/>
          <w:sz w:val="24"/>
          <w:szCs w:val="24"/>
        </w:rPr>
        <w:t xml:space="preserve"> year.</w:t>
      </w:r>
    </w:p>
    <w:p w14:paraId="24E2270F" w14:textId="319AE432" w:rsidR="003F5047" w:rsidRPr="004026B1" w:rsidRDefault="00896B2D"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In Turkey, </w:t>
      </w:r>
      <w:r w:rsidR="00FF3B61" w:rsidRPr="004026B1">
        <w:rPr>
          <w:rFonts w:ascii="Times New Roman" w:hAnsi="Times New Roman" w:cs="Times New Roman"/>
          <w:sz w:val="24"/>
          <w:szCs w:val="24"/>
        </w:rPr>
        <w:t xml:space="preserve">the premium to be paid is calculated by means of adding </w:t>
      </w:r>
      <w:r w:rsidR="00572FFE">
        <w:rPr>
          <w:rFonts w:ascii="Times New Roman" w:hAnsi="Times New Roman" w:cs="Times New Roman"/>
          <w:sz w:val="24"/>
          <w:szCs w:val="24"/>
        </w:rPr>
        <w:t>Y</w:t>
      </w:r>
      <w:r w:rsidR="00FD4FC1" w:rsidRPr="004026B1">
        <w:rPr>
          <w:rFonts w:ascii="Times New Roman" w:hAnsi="Times New Roman" w:cs="Times New Roman"/>
          <w:sz w:val="24"/>
          <w:szCs w:val="24"/>
        </w:rPr>
        <w:t xml:space="preserve">TL </w:t>
      </w:r>
      <w:r w:rsidR="00FF3B61" w:rsidRPr="004026B1">
        <w:rPr>
          <w:rFonts w:ascii="Times New Roman" w:hAnsi="Times New Roman" w:cs="Times New Roman"/>
          <w:sz w:val="24"/>
          <w:szCs w:val="24"/>
        </w:rPr>
        <w:t>10</w:t>
      </w:r>
      <w:r w:rsidR="00B611F8">
        <w:rPr>
          <w:rFonts w:ascii="Times New Roman" w:hAnsi="Times New Roman" w:cs="Times New Roman"/>
          <w:sz w:val="24"/>
          <w:szCs w:val="24"/>
        </w:rPr>
        <w:t>-</w:t>
      </w:r>
      <w:r w:rsidR="002E5E70" w:rsidRPr="004026B1">
        <w:rPr>
          <w:rFonts w:ascii="Times New Roman" w:hAnsi="Times New Roman" w:cs="Times New Roman"/>
          <w:sz w:val="24"/>
          <w:szCs w:val="24"/>
        </w:rPr>
        <w:t>15</w:t>
      </w:r>
      <w:r w:rsidR="00FF3B61" w:rsidRPr="004026B1">
        <w:rPr>
          <w:rFonts w:ascii="Times New Roman" w:hAnsi="Times New Roman" w:cs="Times New Roman"/>
          <w:sz w:val="24"/>
          <w:szCs w:val="24"/>
        </w:rPr>
        <w:t xml:space="preserve"> </w:t>
      </w:r>
      <w:r w:rsidR="002E5E70" w:rsidRPr="004026B1">
        <w:rPr>
          <w:rFonts w:ascii="Times New Roman" w:hAnsi="Times New Roman" w:cs="Times New Roman"/>
          <w:sz w:val="24"/>
          <w:szCs w:val="24"/>
        </w:rPr>
        <w:t>(or about US</w:t>
      </w:r>
      <w:r w:rsidR="00572FFE">
        <w:rPr>
          <w:rFonts w:ascii="Times New Roman" w:hAnsi="Times New Roman" w:cs="Times New Roman"/>
          <w:sz w:val="24"/>
          <w:szCs w:val="24"/>
        </w:rPr>
        <w:t>$</w:t>
      </w:r>
      <w:r w:rsidR="00B611F8">
        <w:rPr>
          <w:rFonts w:ascii="Times New Roman" w:hAnsi="Times New Roman" w:cs="Times New Roman"/>
          <w:sz w:val="24"/>
          <w:szCs w:val="24"/>
        </w:rPr>
        <w:t xml:space="preserve"> </w:t>
      </w:r>
      <w:r w:rsidR="002E5E70" w:rsidRPr="004026B1">
        <w:rPr>
          <w:rFonts w:ascii="Times New Roman" w:hAnsi="Times New Roman" w:cs="Times New Roman"/>
          <w:sz w:val="24"/>
          <w:szCs w:val="24"/>
        </w:rPr>
        <w:t>3</w:t>
      </w:r>
      <w:r w:rsidR="00B611F8">
        <w:rPr>
          <w:rFonts w:ascii="Times New Roman" w:hAnsi="Times New Roman" w:cs="Times New Roman"/>
          <w:sz w:val="24"/>
          <w:szCs w:val="24"/>
        </w:rPr>
        <w:t>-</w:t>
      </w:r>
      <w:r w:rsidR="002E5E70" w:rsidRPr="004026B1">
        <w:rPr>
          <w:rFonts w:ascii="Times New Roman" w:hAnsi="Times New Roman" w:cs="Times New Roman"/>
          <w:sz w:val="24"/>
          <w:szCs w:val="24"/>
        </w:rPr>
        <w:t>4)</w:t>
      </w:r>
      <w:r w:rsidR="00FF3B61" w:rsidRPr="004026B1">
        <w:rPr>
          <w:rFonts w:ascii="Times New Roman" w:hAnsi="Times New Roman" w:cs="Times New Roman"/>
          <w:sz w:val="24"/>
          <w:szCs w:val="24"/>
        </w:rPr>
        <w:t xml:space="preserve"> to the amount calculated as a result of applying the relevant tariff based on the earthquake zone and the construction type</w:t>
      </w:r>
      <w:r w:rsidR="004A24A3" w:rsidRPr="004026B1">
        <w:rPr>
          <w:rFonts w:ascii="Times New Roman" w:hAnsi="Times New Roman" w:cs="Times New Roman"/>
          <w:sz w:val="24"/>
          <w:szCs w:val="24"/>
        </w:rPr>
        <w:t xml:space="preserve"> (with minimum premium of </w:t>
      </w:r>
      <w:r w:rsidR="00572FFE">
        <w:rPr>
          <w:rFonts w:ascii="Times New Roman" w:hAnsi="Times New Roman" w:cs="Times New Roman"/>
          <w:sz w:val="24"/>
          <w:szCs w:val="24"/>
        </w:rPr>
        <w:t>Y</w:t>
      </w:r>
      <w:r w:rsidR="00FD4FC1" w:rsidRPr="004026B1">
        <w:rPr>
          <w:rFonts w:ascii="Times New Roman" w:hAnsi="Times New Roman" w:cs="Times New Roman"/>
          <w:sz w:val="24"/>
          <w:szCs w:val="24"/>
        </w:rPr>
        <w:t xml:space="preserve">TL </w:t>
      </w:r>
      <w:r w:rsidR="004A24A3" w:rsidRPr="004026B1">
        <w:rPr>
          <w:rFonts w:ascii="Times New Roman" w:hAnsi="Times New Roman" w:cs="Times New Roman"/>
          <w:sz w:val="24"/>
          <w:szCs w:val="24"/>
        </w:rPr>
        <w:t>25 or about US</w:t>
      </w:r>
      <w:r w:rsidR="00572FFE">
        <w:rPr>
          <w:rFonts w:ascii="Times New Roman" w:hAnsi="Times New Roman" w:cs="Times New Roman"/>
          <w:sz w:val="24"/>
          <w:szCs w:val="24"/>
        </w:rPr>
        <w:t>$</w:t>
      </w:r>
      <w:r w:rsidR="00B611F8">
        <w:rPr>
          <w:rFonts w:ascii="Times New Roman" w:hAnsi="Times New Roman" w:cs="Times New Roman"/>
          <w:sz w:val="24"/>
          <w:szCs w:val="24"/>
        </w:rPr>
        <w:t xml:space="preserve"> </w:t>
      </w:r>
      <w:r w:rsidR="004A24A3" w:rsidRPr="004026B1">
        <w:rPr>
          <w:rFonts w:ascii="Times New Roman" w:hAnsi="Times New Roman" w:cs="Times New Roman"/>
          <w:sz w:val="24"/>
          <w:szCs w:val="24"/>
        </w:rPr>
        <w:t>7)</w:t>
      </w:r>
      <w:r w:rsidR="00FF3B61" w:rsidRPr="004026B1">
        <w:rPr>
          <w:rFonts w:ascii="Times New Roman" w:hAnsi="Times New Roman" w:cs="Times New Roman"/>
          <w:sz w:val="24"/>
          <w:szCs w:val="24"/>
        </w:rPr>
        <w:t>.</w:t>
      </w:r>
    </w:p>
    <w:p w14:paraId="13012F9C" w14:textId="2E8E1A11" w:rsidR="00F3294B" w:rsidRPr="004026B1" w:rsidRDefault="00F3294B"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A</w:t>
      </w:r>
      <w:r w:rsidR="007F70D1" w:rsidRPr="004026B1">
        <w:rPr>
          <w:rFonts w:ascii="Times New Roman" w:hAnsi="Times New Roman" w:cs="Times New Roman"/>
          <w:sz w:val="24"/>
          <w:szCs w:val="24"/>
        </w:rPr>
        <w:t>s a first step, a</w:t>
      </w:r>
      <w:r w:rsidRPr="004026B1">
        <w:rPr>
          <w:rFonts w:ascii="Times New Roman" w:hAnsi="Times New Roman" w:cs="Times New Roman"/>
          <w:sz w:val="24"/>
          <w:szCs w:val="24"/>
        </w:rPr>
        <w:t xml:space="preserve"> </w:t>
      </w:r>
      <w:r w:rsidR="00D80B37" w:rsidRPr="004026B1">
        <w:rPr>
          <w:rFonts w:ascii="Times New Roman" w:hAnsi="Times New Roman" w:cs="Times New Roman"/>
          <w:sz w:val="24"/>
          <w:szCs w:val="24"/>
        </w:rPr>
        <w:t xml:space="preserve">comprehensive </w:t>
      </w:r>
      <w:r w:rsidRPr="004026B1">
        <w:rPr>
          <w:rFonts w:ascii="Times New Roman" w:hAnsi="Times New Roman" w:cs="Times New Roman"/>
          <w:sz w:val="24"/>
          <w:szCs w:val="24"/>
        </w:rPr>
        <w:t xml:space="preserve">assessment of the current </w:t>
      </w:r>
      <w:r w:rsidR="00190F38" w:rsidRPr="004026B1">
        <w:rPr>
          <w:rFonts w:ascii="Times New Roman" w:hAnsi="Times New Roman" w:cs="Times New Roman"/>
          <w:sz w:val="24"/>
          <w:szCs w:val="24"/>
        </w:rPr>
        <w:t>financial protection against natural disasters</w:t>
      </w:r>
      <w:r w:rsidRPr="004026B1">
        <w:rPr>
          <w:rFonts w:ascii="Times New Roman" w:hAnsi="Times New Roman" w:cs="Times New Roman"/>
          <w:sz w:val="24"/>
          <w:szCs w:val="24"/>
        </w:rPr>
        <w:t xml:space="preserve"> </w:t>
      </w:r>
      <w:r w:rsidR="00190F38" w:rsidRPr="004026B1">
        <w:rPr>
          <w:rFonts w:ascii="Times New Roman" w:hAnsi="Times New Roman" w:cs="Times New Roman"/>
          <w:sz w:val="24"/>
          <w:szCs w:val="24"/>
        </w:rPr>
        <w:t>i</w:t>
      </w:r>
      <w:r w:rsidRPr="004026B1">
        <w:rPr>
          <w:rFonts w:ascii="Times New Roman" w:hAnsi="Times New Roman" w:cs="Times New Roman"/>
          <w:sz w:val="24"/>
          <w:szCs w:val="24"/>
        </w:rPr>
        <w:t xml:space="preserve">n Bulgaria </w:t>
      </w:r>
      <w:r w:rsidR="004C3985" w:rsidRPr="004026B1">
        <w:rPr>
          <w:rFonts w:ascii="Times New Roman" w:hAnsi="Times New Roman" w:cs="Times New Roman"/>
          <w:sz w:val="24"/>
          <w:szCs w:val="24"/>
        </w:rPr>
        <w:t xml:space="preserve">could </w:t>
      </w:r>
      <w:r w:rsidRPr="004026B1">
        <w:rPr>
          <w:rFonts w:ascii="Times New Roman" w:hAnsi="Times New Roman" w:cs="Times New Roman"/>
          <w:sz w:val="24"/>
          <w:szCs w:val="24"/>
        </w:rPr>
        <w:t xml:space="preserve">be helpful to </w:t>
      </w:r>
      <w:r w:rsidR="00B611F8">
        <w:rPr>
          <w:rFonts w:ascii="Times New Roman" w:hAnsi="Times New Roman" w:cs="Times New Roman"/>
          <w:sz w:val="24"/>
          <w:szCs w:val="24"/>
        </w:rPr>
        <w:t>(a</w:t>
      </w:r>
      <w:r w:rsidRPr="004026B1">
        <w:rPr>
          <w:rFonts w:ascii="Times New Roman" w:hAnsi="Times New Roman" w:cs="Times New Roman"/>
          <w:sz w:val="24"/>
          <w:szCs w:val="24"/>
        </w:rPr>
        <w:t>) quantify past disaster damage and losses and the budget required for response, recovery</w:t>
      </w:r>
      <w:r w:rsidR="00B611F8">
        <w:rPr>
          <w:rFonts w:ascii="Times New Roman" w:hAnsi="Times New Roman" w:cs="Times New Roman"/>
          <w:sz w:val="24"/>
          <w:szCs w:val="24"/>
        </w:rPr>
        <w:t>,</w:t>
      </w:r>
      <w:r w:rsidRPr="004026B1">
        <w:rPr>
          <w:rFonts w:ascii="Times New Roman" w:hAnsi="Times New Roman" w:cs="Times New Roman"/>
          <w:sz w:val="24"/>
          <w:szCs w:val="24"/>
        </w:rPr>
        <w:t xml:space="preserve"> and reconstruction</w:t>
      </w:r>
      <w:r w:rsidR="00665989" w:rsidRPr="004026B1">
        <w:rPr>
          <w:rFonts w:ascii="Times New Roman" w:hAnsi="Times New Roman" w:cs="Times New Roman"/>
          <w:sz w:val="24"/>
          <w:szCs w:val="24"/>
        </w:rPr>
        <w:t xml:space="preserve">; </w:t>
      </w:r>
      <w:r w:rsidR="00B611F8">
        <w:rPr>
          <w:rFonts w:ascii="Times New Roman" w:hAnsi="Times New Roman" w:cs="Times New Roman"/>
          <w:sz w:val="24"/>
          <w:szCs w:val="24"/>
        </w:rPr>
        <w:t>(b</w:t>
      </w:r>
      <w:r w:rsidR="00665989" w:rsidRPr="004026B1">
        <w:rPr>
          <w:rFonts w:ascii="Times New Roman" w:hAnsi="Times New Roman" w:cs="Times New Roman"/>
          <w:sz w:val="24"/>
          <w:szCs w:val="24"/>
        </w:rPr>
        <w:t>) review available</w:t>
      </w:r>
      <w:r w:rsidRPr="004026B1">
        <w:rPr>
          <w:rFonts w:ascii="Times New Roman" w:hAnsi="Times New Roman" w:cs="Times New Roman"/>
          <w:sz w:val="24"/>
          <w:szCs w:val="24"/>
        </w:rPr>
        <w:t xml:space="preserve"> </w:t>
      </w:r>
      <w:r w:rsidR="009A6CC1" w:rsidRPr="004026B1">
        <w:rPr>
          <w:rFonts w:ascii="Times New Roman" w:hAnsi="Times New Roman" w:cs="Times New Roman"/>
          <w:sz w:val="24"/>
          <w:szCs w:val="24"/>
        </w:rPr>
        <w:t xml:space="preserve">mechanisms and </w:t>
      </w:r>
      <w:r w:rsidRPr="004026B1">
        <w:rPr>
          <w:rFonts w:ascii="Times New Roman" w:hAnsi="Times New Roman" w:cs="Times New Roman"/>
          <w:sz w:val="24"/>
          <w:szCs w:val="24"/>
        </w:rPr>
        <w:t>source</w:t>
      </w:r>
      <w:r w:rsidR="009A6CC1" w:rsidRPr="004026B1">
        <w:rPr>
          <w:rFonts w:ascii="Times New Roman" w:hAnsi="Times New Roman" w:cs="Times New Roman"/>
          <w:sz w:val="24"/>
          <w:szCs w:val="24"/>
        </w:rPr>
        <w:t>s</w:t>
      </w:r>
      <w:r w:rsidRPr="004026B1">
        <w:rPr>
          <w:rFonts w:ascii="Times New Roman" w:hAnsi="Times New Roman" w:cs="Times New Roman"/>
          <w:sz w:val="24"/>
          <w:szCs w:val="24"/>
        </w:rPr>
        <w:t xml:space="preserve"> of </w:t>
      </w:r>
      <w:r w:rsidR="009A6CC1" w:rsidRPr="004026B1">
        <w:rPr>
          <w:rFonts w:ascii="Times New Roman" w:hAnsi="Times New Roman" w:cs="Times New Roman"/>
          <w:sz w:val="24"/>
          <w:szCs w:val="24"/>
        </w:rPr>
        <w:t xml:space="preserve">financing </w:t>
      </w:r>
      <w:r w:rsidRPr="004026B1">
        <w:rPr>
          <w:rFonts w:ascii="Times New Roman" w:hAnsi="Times New Roman" w:cs="Times New Roman"/>
          <w:sz w:val="24"/>
          <w:szCs w:val="24"/>
        </w:rPr>
        <w:t>and</w:t>
      </w:r>
      <w:r w:rsidR="00665989" w:rsidRPr="004026B1">
        <w:rPr>
          <w:rFonts w:ascii="Times New Roman" w:hAnsi="Times New Roman" w:cs="Times New Roman"/>
          <w:sz w:val="24"/>
          <w:szCs w:val="24"/>
        </w:rPr>
        <w:t xml:space="preserve"> with</w:t>
      </w:r>
      <w:r w:rsidRPr="004026B1">
        <w:rPr>
          <w:rFonts w:ascii="Times New Roman" w:hAnsi="Times New Roman" w:cs="Times New Roman"/>
          <w:sz w:val="24"/>
          <w:szCs w:val="24"/>
        </w:rPr>
        <w:t xml:space="preserve"> timing</w:t>
      </w:r>
      <w:r w:rsidR="00665989" w:rsidRPr="004026B1">
        <w:rPr>
          <w:rFonts w:ascii="Times New Roman" w:hAnsi="Times New Roman" w:cs="Times New Roman"/>
          <w:sz w:val="24"/>
          <w:szCs w:val="24"/>
        </w:rPr>
        <w:t xml:space="preserve"> for mobilization of funds</w:t>
      </w:r>
      <w:r w:rsidRPr="004026B1">
        <w:rPr>
          <w:rFonts w:ascii="Times New Roman" w:hAnsi="Times New Roman" w:cs="Times New Roman"/>
          <w:sz w:val="24"/>
          <w:szCs w:val="24"/>
        </w:rPr>
        <w:t xml:space="preserve"> and flexibility of </w:t>
      </w:r>
      <w:r w:rsidR="00665989" w:rsidRPr="004026B1">
        <w:rPr>
          <w:rFonts w:ascii="Times New Roman" w:hAnsi="Times New Roman" w:cs="Times New Roman"/>
          <w:sz w:val="24"/>
          <w:szCs w:val="24"/>
        </w:rPr>
        <w:t xml:space="preserve">use of the resources; </w:t>
      </w:r>
      <w:r w:rsidR="00B611F8">
        <w:rPr>
          <w:rFonts w:ascii="Times New Roman" w:hAnsi="Times New Roman" w:cs="Times New Roman"/>
          <w:sz w:val="24"/>
          <w:szCs w:val="24"/>
        </w:rPr>
        <w:t>(c</w:t>
      </w:r>
      <w:r w:rsidR="00665989" w:rsidRPr="004026B1">
        <w:rPr>
          <w:rFonts w:ascii="Times New Roman" w:hAnsi="Times New Roman" w:cs="Times New Roman"/>
          <w:sz w:val="24"/>
          <w:szCs w:val="24"/>
        </w:rPr>
        <w:t>) identify</w:t>
      </w:r>
      <w:r w:rsidRPr="004026B1">
        <w:rPr>
          <w:rFonts w:ascii="Times New Roman" w:hAnsi="Times New Roman" w:cs="Times New Roman"/>
          <w:sz w:val="24"/>
          <w:szCs w:val="24"/>
        </w:rPr>
        <w:t xml:space="preserve"> challenges associated with insufficient funds at different time periods</w:t>
      </w:r>
      <w:r w:rsidR="008D0A26" w:rsidRPr="004026B1">
        <w:rPr>
          <w:rFonts w:ascii="Times New Roman" w:hAnsi="Times New Roman" w:cs="Times New Roman"/>
          <w:sz w:val="24"/>
          <w:szCs w:val="24"/>
        </w:rPr>
        <w:t xml:space="preserve"> (immediately </w:t>
      </w:r>
      <w:r w:rsidR="001B0E30">
        <w:rPr>
          <w:rFonts w:ascii="Times New Roman" w:hAnsi="Times New Roman" w:cs="Times New Roman"/>
          <w:sz w:val="24"/>
          <w:szCs w:val="24"/>
        </w:rPr>
        <w:t xml:space="preserve">– </w:t>
      </w:r>
      <w:r w:rsidR="008D0A26" w:rsidRPr="004026B1">
        <w:rPr>
          <w:rFonts w:ascii="Times New Roman" w:hAnsi="Times New Roman" w:cs="Times New Roman"/>
          <w:sz w:val="24"/>
          <w:szCs w:val="24"/>
        </w:rPr>
        <w:t>for</w:t>
      </w:r>
      <w:r w:rsidR="001B0E30">
        <w:rPr>
          <w:rFonts w:ascii="Times New Roman" w:hAnsi="Times New Roman" w:cs="Times New Roman"/>
          <w:sz w:val="24"/>
          <w:szCs w:val="24"/>
        </w:rPr>
        <w:t xml:space="preserve"> </w:t>
      </w:r>
      <w:r w:rsidR="008D0A26" w:rsidRPr="004026B1">
        <w:rPr>
          <w:rFonts w:ascii="Times New Roman" w:hAnsi="Times New Roman" w:cs="Times New Roman"/>
          <w:sz w:val="24"/>
          <w:szCs w:val="24"/>
        </w:rPr>
        <w:t xml:space="preserve">response, within weeks </w:t>
      </w:r>
      <w:r w:rsidR="001B0E30">
        <w:rPr>
          <w:rFonts w:ascii="Times New Roman" w:hAnsi="Times New Roman" w:cs="Times New Roman"/>
          <w:sz w:val="24"/>
          <w:szCs w:val="24"/>
        </w:rPr>
        <w:t xml:space="preserve">– </w:t>
      </w:r>
      <w:r w:rsidR="008D0A26" w:rsidRPr="004026B1">
        <w:rPr>
          <w:rFonts w:ascii="Times New Roman" w:hAnsi="Times New Roman" w:cs="Times New Roman"/>
          <w:sz w:val="24"/>
          <w:szCs w:val="24"/>
        </w:rPr>
        <w:t>for</w:t>
      </w:r>
      <w:r w:rsidR="001B0E30">
        <w:rPr>
          <w:rFonts w:ascii="Times New Roman" w:hAnsi="Times New Roman" w:cs="Times New Roman"/>
          <w:sz w:val="24"/>
          <w:szCs w:val="24"/>
        </w:rPr>
        <w:t xml:space="preserve"> </w:t>
      </w:r>
      <w:r w:rsidR="008D0A26" w:rsidRPr="004026B1">
        <w:rPr>
          <w:rFonts w:ascii="Times New Roman" w:hAnsi="Times New Roman" w:cs="Times New Roman"/>
          <w:sz w:val="24"/>
          <w:szCs w:val="24"/>
        </w:rPr>
        <w:t xml:space="preserve">recovery and within months </w:t>
      </w:r>
      <w:r w:rsidR="001B0E30">
        <w:rPr>
          <w:rFonts w:ascii="Times New Roman" w:hAnsi="Times New Roman" w:cs="Times New Roman"/>
          <w:sz w:val="24"/>
          <w:szCs w:val="24"/>
        </w:rPr>
        <w:t xml:space="preserve">– </w:t>
      </w:r>
      <w:r w:rsidR="008D0A26" w:rsidRPr="004026B1">
        <w:rPr>
          <w:rFonts w:ascii="Times New Roman" w:hAnsi="Times New Roman" w:cs="Times New Roman"/>
          <w:sz w:val="24"/>
          <w:szCs w:val="24"/>
        </w:rPr>
        <w:t>for</w:t>
      </w:r>
      <w:r w:rsidR="001B0E30">
        <w:rPr>
          <w:rFonts w:ascii="Times New Roman" w:hAnsi="Times New Roman" w:cs="Times New Roman"/>
          <w:sz w:val="24"/>
          <w:szCs w:val="24"/>
        </w:rPr>
        <w:t xml:space="preserve"> </w:t>
      </w:r>
      <w:r w:rsidR="008D0A26" w:rsidRPr="004026B1">
        <w:rPr>
          <w:rFonts w:ascii="Times New Roman" w:hAnsi="Times New Roman" w:cs="Times New Roman"/>
          <w:sz w:val="24"/>
          <w:szCs w:val="24"/>
        </w:rPr>
        <w:t>reconstruction)</w:t>
      </w:r>
      <w:r w:rsidR="00F560EF" w:rsidRPr="004026B1">
        <w:rPr>
          <w:rFonts w:ascii="Times New Roman" w:hAnsi="Times New Roman" w:cs="Times New Roman"/>
          <w:sz w:val="24"/>
          <w:szCs w:val="24"/>
        </w:rPr>
        <w:t xml:space="preserve">; </w:t>
      </w:r>
      <w:r w:rsidR="00B611F8">
        <w:rPr>
          <w:rFonts w:ascii="Times New Roman" w:hAnsi="Times New Roman" w:cs="Times New Roman"/>
          <w:sz w:val="24"/>
          <w:szCs w:val="24"/>
        </w:rPr>
        <w:t>(d</w:t>
      </w:r>
      <w:r w:rsidR="00F560EF" w:rsidRPr="004026B1">
        <w:rPr>
          <w:rFonts w:ascii="Times New Roman" w:hAnsi="Times New Roman" w:cs="Times New Roman"/>
          <w:sz w:val="24"/>
          <w:szCs w:val="24"/>
        </w:rPr>
        <w:t xml:space="preserve">) look at the institutional structure of the post-disaster financing in Bulgaria and identify </w:t>
      </w:r>
      <w:r w:rsidRPr="004026B1">
        <w:rPr>
          <w:rFonts w:ascii="Times New Roman" w:hAnsi="Times New Roman" w:cs="Times New Roman"/>
          <w:sz w:val="24"/>
          <w:szCs w:val="24"/>
        </w:rPr>
        <w:t xml:space="preserve">levels of </w:t>
      </w:r>
      <w:r w:rsidR="00F560EF" w:rsidRPr="004026B1">
        <w:rPr>
          <w:rFonts w:ascii="Times New Roman" w:hAnsi="Times New Roman" w:cs="Times New Roman"/>
          <w:sz w:val="24"/>
          <w:szCs w:val="24"/>
        </w:rPr>
        <w:t xml:space="preserve">responsibility of the </w:t>
      </w:r>
      <w:r w:rsidRPr="004026B1">
        <w:rPr>
          <w:rFonts w:ascii="Times New Roman" w:hAnsi="Times New Roman" w:cs="Times New Roman"/>
          <w:sz w:val="24"/>
          <w:szCs w:val="24"/>
        </w:rPr>
        <w:t xml:space="preserve">government and </w:t>
      </w:r>
      <w:r w:rsidR="00F560EF" w:rsidRPr="004026B1">
        <w:rPr>
          <w:rFonts w:ascii="Times New Roman" w:hAnsi="Times New Roman" w:cs="Times New Roman"/>
          <w:sz w:val="24"/>
          <w:szCs w:val="24"/>
        </w:rPr>
        <w:t xml:space="preserve">different public bodies </w:t>
      </w:r>
      <w:r w:rsidR="00B611F8">
        <w:rPr>
          <w:rFonts w:ascii="Times New Roman" w:hAnsi="Times New Roman" w:cs="Times New Roman"/>
          <w:sz w:val="24"/>
          <w:szCs w:val="24"/>
        </w:rPr>
        <w:t>with</w:t>
      </w:r>
      <w:r w:rsidR="009A6CC1" w:rsidRPr="004026B1">
        <w:rPr>
          <w:rFonts w:ascii="Times New Roman" w:hAnsi="Times New Roman" w:cs="Times New Roman"/>
          <w:sz w:val="24"/>
          <w:szCs w:val="24"/>
        </w:rPr>
        <w:t xml:space="preserve"> regard to the</w:t>
      </w:r>
      <w:r w:rsidR="00F560EF" w:rsidRPr="004026B1">
        <w:rPr>
          <w:rFonts w:ascii="Times New Roman" w:hAnsi="Times New Roman" w:cs="Times New Roman"/>
          <w:sz w:val="24"/>
          <w:szCs w:val="24"/>
        </w:rPr>
        <w:t xml:space="preserve"> post-disaster financing in their </w:t>
      </w:r>
      <w:r w:rsidR="009A6CC1" w:rsidRPr="004026B1">
        <w:rPr>
          <w:rFonts w:ascii="Times New Roman" w:hAnsi="Times New Roman" w:cs="Times New Roman"/>
          <w:sz w:val="24"/>
          <w:szCs w:val="24"/>
        </w:rPr>
        <w:t xml:space="preserve">respective </w:t>
      </w:r>
      <w:r w:rsidRPr="004026B1">
        <w:rPr>
          <w:rFonts w:ascii="Times New Roman" w:hAnsi="Times New Roman" w:cs="Times New Roman"/>
          <w:sz w:val="24"/>
          <w:szCs w:val="24"/>
        </w:rPr>
        <w:t xml:space="preserve">sectors; </w:t>
      </w:r>
      <w:r w:rsidR="00B611F8">
        <w:rPr>
          <w:rFonts w:ascii="Times New Roman" w:hAnsi="Times New Roman" w:cs="Times New Roman"/>
          <w:sz w:val="24"/>
          <w:szCs w:val="24"/>
        </w:rPr>
        <w:t>(e</w:t>
      </w:r>
      <w:r w:rsidRPr="004026B1">
        <w:rPr>
          <w:rFonts w:ascii="Times New Roman" w:hAnsi="Times New Roman" w:cs="Times New Roman"/>
          <w:sz w:val="24"/>
          <w:szCs w:val="24"/>
        </w:rPr>
        <w:t>)</w:t>
      </w:r>
      <w:r w:rsidR="00260D48" w:rsidRPr="004026B1">
        <w:rPr>
          <w:rFonts w:ascii="Times New Roman" w:hAnsi="Times New Roman" w:cs="Times New Roman"/>
          <w:sz w:val="24"/>
          <w:szCs w:val="24"/>
        </w:rPr>
        <w:t xml:space="preserve"> </w:t>
      </w:r>
      <w:r w:rsidR="009A6CC1" w:rsidRPr="004026B1">
        <w:rPr>
          <w:rFonts w:ascii="Times New Roman" w:hAnsi="Times New Roman" w:cs="Times New Roman"/>
          <w:sz w:val="24"/>
          <w:szCs w:val="24"/>
        </w:rPr>
        <w:t>estimate</w:t>
      </w:r>
      <w:r w:rsidRPr="004026B1">
        <w:rPr>
          <w:rFonts w:ascii="Times New Roman" w:hAnsi="Times New Roman" w:cs="Times New Roman"/>
          <w:sz w:val="24"/>
          <w:szCs w:val="24"/>
        </w:rPr>
        <w:t xml:space="preserve"> </w:t>
      </w:r>
      <w:r w:rsidR="008D0A26" w:rsidRPr="004026B1">
        <w:rPr>
          <w:rFonts w:ascii="Times New Roman" w:hAnsi="Times New Roman" w:cs="Times New Roman"/>
          <w:sz w:val="24"/>
          <w:szCs w:val="24"/>
        </w:rPr>
        <w:t xml:space="preserve">levels of coverage for different hazards for state assets and households; </w:t>
      </w:r>
      <w:r w:rsidR="00B611F8">
        <w:rPr>
          <w:rFonts w:ascii="Times New Roman" w:hAnsi="Times New Roman" w:cs="Times New Roman"/>
          <w:sz w:val="24"/>
          <w:szCs w:val="24"/>
        </w:rPr>
        <w:t>(f</w:t>
      </w:r>
      <w:r w:rsidRPr="004026B1">
        <w:rPr>
          <w:rFonts w:ascii="Times New Roman" w:hAnsi="Times New Roman" w:cs="Times New Roman"/>
          <w:sz w:val="24"/>
          <w:szCs w:val="24"/>
        </w:rPr>
        <w:t>)</w:t>
      </w:r>
      <w:r w:rsidR="00260D48" w:rsidRPr="004026B1">
        <w:rPr>
          <w:rFonts w:ascii="Times New Roman" w:hAnsi="Times New Roman" w:cs="Times New Roman"/>
          <w:sz w:val="24"/>
          <w:szCs w:val="24"/>
        </w:rPr>
        <w:t xml:space="preserve"> provid</w:t>
      </w:r>
      <w:r w:rsidR="009A6CC1" w:rsidRPr="004026B1">
        <w:rPr>
          <w:rFonts w:ascii="Times New Roman" w:hAnsi="Times New Roman" w:cs="Times New Roman"/>
          <w:sz w:val="24"/>
          <w:szCs w:val="24"/>
        </w:rPr>
        <w:t>e</w:t>
      </w:r>
      <w:r w:rsidRPr="004026B1">
        <w:rPr>
          <w:rFonts w:ascii="Times New Roman" w:hAnsi="Times New Roman" w:cs="Times New Roman"/>
          <w:sz w:val="24"/>
          <w:szCs w:val="24"/>
        </w:rPr>
        <w:t xml:space="preserve"> recommendations </w:t>
      </w:r>
      <w:r w:rsidR="002F5575" w:rsidRPr="004026B1">
        <w:rPr>
          <w:rFonts w:ascii="Times New Roman" w:hAnsi="Times New Roman" w:cs="Times New Roman"/>
          <w:sz w:val="24"/>
          <w:szCs w:val="24"/>
        </w:rPr>
        <w:t>on how to</w:t>
      </w:r>
      <w:r w:rsidRPr="004026B1">
        <w:rPr>
          <w:rFonts w:ascii="Times New Roman" w:hAnsi="Times New Roman" w:cs="Times New Roman"/>
          <w:sz w:val="24"/>
          <w:szCs w:val="24"/>
        </w:rPr>
        <w:t xml:space="preserve"> improve</w:t>
      </w:r>
      <w:r w:rsidR="002F5575" w:rsidRPr="004026B1">
        <w:rPr>
          <w:rFonts w:ascii="Times New Roman" w:hAnsi="Times New Roman" w:cs="Times New Roman"/>
          <w:sz w:val="24"/>
          <w:szCs w:val="24"/>
        </w:rPr>
        <w:t xml:space="preserve"> the</w:t>
      </w:r>
      <w:r w:rsidRPr="004026B1">
        <w:rPr>
          <w:rFonts w:ascii="Times New Roman" w:hAnsi="Times New Roman" w:cs="Times New Roman"/>
          <w:sz w:val="24"/>
          <w:szCs w:val="24"/>
        </w:rPr>
        <w:t xml:space="preserve"> </w:t>
      </w:r>
      <w:r w:rsidR="002F5575" w:rsidRPr="004026B1">
        <w:rPr>
          <w:rFonts w:ascii="Times New Roman" w:hAnsi="Times New Roman" w:cs="Times New Roman"/>
          <w:sz w:val="24"/>
          <w:szCs w:val="24"/>
        </w:rPr>
        <w:t>post-disaster financing</w:t>
      </w:r>
      <w:r w:rsidRPr="004026B1">
        <w:rPr>
          <w:rFonts w:ascii="Times New Roman" w:hAnsi="Times New Roman" w:cs="Times New Roman"/>
          <w:sz w:val="24"/>
          <w:szCs w:val="24"/>
        </w:rPr>
        <w:t xml:space="preserve"> to reduce </w:t>
      </w:r>
      <w:r w:rsidR="002F5575" w:rsidRPr="004026B1">
        <w:rPr>
          <w:rFonts w:ascii="Times New Roman" w:hAnsi="Times New Roman" w:cs="Times New Roman"/>
          <w:sz w:val="24"/>
          <w:szCs w:val="24"/>
        </w:rPr>
        <w:t>adverse financial impact of natural disasters</w:t>
      </w:r>
      <w:r w:rsidRPr="004026B1">
        <w:rPr>
          <w:rFonts w:ascii="Times New Roman" w:hAnsi="Times New Roman" w:cs="Times New Roman"/>
          <w:sz w:val="24"/>
          <w:szCs w:val="24"/>
        </w:rPr>
        <w:t>.</w:t>
      </w:r>
    </w:p>
    <w:p w14:paraId="6544E914" w14:textId="4FA2AAED" w:rsidR="00E77ED6" w:rsidRPr="004026B1" w:rsidRDefault="00600D00" w:rsidP="004026B1">
      <w:pPr>
        <w:pStyle w:val="Heading2"/>
        <w:numPr>
          <w:ilvl w:val="1"/>
          <w:numId w:val="61"/>
        </w:numPr>
        <w:spacing w:before="200"/>
        <w:rPr>
          <w:rFonts w:eastAsiaTheme="majorEastAsia"/>
          <w:b w:val="0"/>
        </w:rPr>
      </w:pPr>
      <w:bookmarkStart w:id="164" w:name="_Toc512596212"/>
      <w:bookmarkStart w:id="165" w:name="_Toc512634335"/>
      <w:bookmarkStart w:id="166" w:name="_Toc512635592"/>
      <w:bookmarkStart w:id="167" w:name="_Toc512430579"/>
      <w:bookmarkStart w:id="168" w:name="_Toc522200498"/>
      <w:bookmarkEnd w:id="164"/>
      <w:bookmarkEnd w:id="165"/>
      <w:bookmarkEnd w:id="166"/>
      <w:r w:rsidRPr="004026B1">
        <w:rPr>
          <w:rFonts w:eastAsiaTheme="majorEastAsia"/>
        </w:rPr>
        <w:t>Recommendations</w:t>
      </w:r>
      <w:r w:rsidR="00E77ED6" w:rsidRPr="004026B1">
        <w:rPr>
          <w:rFonts w:eastAsiaTheme="majorEastAsia"/>
        </w:rPr>
        <w:t xml:space="preserve"> to Strengthen Disaster and Climate Resilience </w:t>
      </w:r>
      <w:r w:rsidR="00FB6950" w:rsidRPr="004026B1">
        <w:rPr>
          <w:rFonts w:eastAsiaTheme="majorEastAsia"/>
        </w:rPr>
        <w:t>in Bulgaria</w:t>
      </w:r>
      <w:bookmarkEnd w:id="167"/>
      <w:bookmarkEnd w:id="168"/>
    </w:p>
    <w:p w14:paraId="1FAEA345" w14:textId="45518D5D" w:rsidR="00107D10" w:rsidRDefault="001900FC"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This review has highlighted that there is a strong legislative and institutional basis for DRM in Bulgaria, which will ultimately also support longer</w:t>
      </w:r>
      <w:r w:rsidR="00B611F8">
        <w:rPr>
          <w:rFonts w:ascii="Times New Roman" w:hAnsi="Times New Roman" w:cs="Times New Roman"/>
          <w:sz w:val="24"/>
          <w:szCs w:val="24"/>
        </w:rPr>
        <w:t>-</w:t>
      </w:r>
      <w:r w:rsidRPr="004026B1">
        <w:rPr>
          <w:rFonts w:ascii="Times New Roman" w:hAnsi="Times New Roman" w:cs="Times New Roman"/>
          <w:sz w:val="24"/>
          <w:szCs w:val="24"/>
        </w:rPr>
        <w:t>term climate resilience. There have been impressive efforts to decentralize responsibilities for preparedness, prevention</w:t>
      </w:r>
      <w:r w:rsidR="00B611F8">
        <w:rPr>
          <w:rFonts w:ascii="Times New Roman" w:hAnsi="Times New Roman" w:cs="Times New Roman"/>
          <w:sz w:val="24"/>
          <w:szCs w:val="24"/>
        </w:rPr>
        <w:t>,</w:t>
      </w:r>
      <w:r w:rsidRPr="004026B1">
        <w:rPr>
          <w:rFonts w:ascii="Times New Roman" w:hAnsi="Times New Roman" w:cs="Times New Roman"/>
          <w:sz w:val="24"/>
          <w:szCs w:val="24"/>
        </w:rPr>
        <w:t xml:space="preserve"> and response to </w:t>
      </w:r>
      <w:r w:rsidR="009E287C">
        <w:rPr>
          <w:rFonts w:ascii="Times New Roman" w:hAnsi="Times New Roman" w:cs="Times New Roman"/>
          <w:sz w:val="24"/>
          <w:szCs w:val="24"/>
        </w:rPr>
        <w:t>district</w:t>
      </w:r>
      <w:r w:rsidRPr="004026B1">
        <w:rPr>
          <w:rFonts w:ascii="Times New Roman" w:hAnsi="Times New Roman" w:cs="Times New Roman"/>
          <w:sz w:val="24"/>
          <w:szCs w:val="24"/>
        </w:rPr>
        <w:t xml:space="preserve"> and municipality level and to build the necessary capacity at these levels so that these roles can be fulfilled. Systems and capacity for early warning, preparedness</w:t>
      </w:r>
      <w:r w:rsidR="00B611F8">
        <w:rPr>
          <w:rFonts w:ascii="Times New Roman" w:hAnsi="Times New Roman" w:cs="Times New Roman"/>
          <w:sz w:val="24"/>
          <w:szCs w:val="24"/>
        </w:rPr>
        <w:t>,</w:t>
      </w:r>
      <w:r w:rsidRPr="004026B1">
        <w:rPr>
          <w:rFonts w:ascii="Times New Roman" w:hAnsi="Times New Roman" w:cs="Times New Roman"/>
          <w:sz w:val="24"/>
          <w:szCs w:val="24"/>
        </w:rPr>
        <w:t xml:space="preserve"> and response are well advanced. </w:t>
      </w:r>
      <w:r w:rsidR="00EB663B" w:rsidRPr="004026B1">
        <w:rPr>
          <w:rFonts w:ascii="Times New Roman" w:hAnsi="Times New Roman" w:cs="Times New Roman"/>
          <w:sz w:val="24"/>
          <w:szCs w:val="24"/>
        </w:rPr>
        <w:t>Among</w:t>
      </w:r>
      <w:r w:rsidRPr="004026B1">
        <w:rPr>
          <w:rFonts w:ascii="Times New Roman" w:hAnsi="Times New Roman" w:cs="Times New Roman"/>
          <w:sz w:val="24"/>
          <w:szCs w:val="24"/>
        </w:rPr>
        <w:t xml:space="preserve"> the biggest challenges for Bulgaria in DRM and </w:t>
      </w:r>
      <w:r w:rsidR="00EB663B" w:rsidRPr="004026B1">
        <w:rPr>
          <w:rFonts w:ascii="Times New Roman" w:hAnsi="Times New Roman" w:cs="Times New Roman"/>
          <w:sz w:val="24"/>
          <w:szCs w:val="24"/>
        </w:rPr>
        <w:t>climate resilience is</w:t>
      </w:r>
      <w:r w:rsidRPr="004026B1">
        <w:rPr>
          <w:rFonts w:ascii="Times New Roman" w:hAnsi="Times New Roman" w:cs="Times New Roman"/>
          <w:sz w:val="24"/>
          <w:szCs w:val="24"/>
        </w:rPr>
        <w:t xml:space="preserve"> minimizing the financial shocks associated with disasters, from household to sovereign level, and ensuring </w:t>
      </w:r>
      <w:r w:rsidR="00B611F8">
        <w:rPr>
          <w:rFonts w:ascii="Times New Roman" w:hAnsi="Times New Roman" w:cs="Times New Roman"/>
          <w:sz w:val="24"/>
          <w:szCs w:val="24"/>
        </w:rPr>
        <w:t xml:space="preserve">that </w:t>
      </w:r>
      <w:r w:rsidRPr="004026B1">
        <w:rPr>
          <w:rFonts w:ascii="Times New Roman" w:hAnsi="Times New Roman" w:cs="Times New Roman"/>
          <w:sz w:val="24"/>
          <w:szCs w:val="24"/>
        </w:rPr>
        <w:t>systematic efforts on risk reduction are funded and executed. Therefore, the following</w:t>
      </w:r>
      <w:r w:rsidR="00480EE3" w:rsidRPr="004026B1">
        <w:rPr>
          <w:rFonts w:ascii="Times New Roman" w:hAnsi="Times New Roman" w:cs="Times New Roman"/>
          <w:sz w:val="24"/>
          <w:szCs w:val="24"/>
        </w:rPr>
        <w:t xml:space="preserve"> </w:t>
      </w:r>
      <w:r w:rsidRPr="004026B1">
        <w:rPr>
          <w:rFonts w:ascii="Times New Roman" w:hAnsi="Times New Roman" w:cs="Times New Roman"/>
          <w:sz w:val="24"/>
          <w:szCs w:val="24"/>
        </w:rPr>
        <w:t xml:space="preserve">recommendations are </w:t>
      </w:r>
      <w:r w:rsidR="003006E3" w:rsidRPr="004026B1">
        <w:rPr>
          <w:rFonts w:ascii="Times New Roman" w:hAnsi="Times New Roman" w:cs="Times New Roman"/>
          <w:sz w:val="24"/>
          <w:szCs w:val="24"/>
        </w:rPr>
        <w:t xml:space="preserve">proposed to be implemented in </w:t>
      </w:r>
      <w:r w:rsidR="002C3711">
        <w:rPr>
          <w:rFonts w:ascii="Times New Roman" w:hAnsi="Times New Roman" w:cs="Times New Roman"/>
          <w:sz w:val="24"/>
          <w:szCs w:val="24"/>
        </w:rPr>
        <w:t>the</w:t>
      </w:r>
      <w:r w:rsidR="002C3711" w:rsidRPr="004026B1">
        <w:rPr>
          <w:rFonts w:ascii="Times New Roman" w:hAnsi="Times New Roman" w:cs="Times New Roman"/>
          <w:sz w:val="24"/>
          <w:szCs w:val="24"/>
        </w:rPr>
        <w:t xml:space="preserve"> </w:t>
      </w:r>
      <w:r w:rsidR="003006E3" w:rsidRPr="004026B1">
        <w:rPr>
          <w:rFonts w:ascii="Times New Roman" w:hAnsi="Times New Roman" w:cs="Times New Roman"/>
          <w:sz w:val="24"/>
          <w:szCs w:val="24"/>
        </w:rPr>
        <w:t>short term</w:t>
      </w:r>
      <w:r w:rsidRPr="004026B1">
        <w:rPr>
          <w:rFonts w:ascii="Times New Roman" w:hAnsi="Times New Roman" w:cs="Times New Roman"/>
          <w:sz w:val="24"/>
          <w:szCs w:val="24"/>
        </w:rPr>
        <w:t>:</w:t>
      </w:r>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8B67FB" w:rsidRPr="00683B0F" w14:paraId="0C3C924E" w14:textId="77777777" w:rsidTr="004026B1">
        <w:trPr>
          <w:trHeight w:val="70"/>
          <w:tblHeader/>
          <w:jc w:val="center"/>
        </w:trPr>
        <w:tc>
          <w:tcPr>
            <w:tcW w:w="9062" w:type="dxa"/>
            <w:shd w:val="clear" w:color="auto" w:fill="1F4E79"/>
          </w:tcPr>
          <w:p w14:paraId="71EC2B0D" w14:textId="6DF7864C" w:rsidR="008B67FB" w:rsidRPr="00683B0F" w:rsidRDefault="006B0ECD" w:rsidP="006B0ECD">
            <w:pPr>
              <w:spacing w:before="40" w:after="40" w:line="240" w:lineRule="auto"/>
              <w:jc w:val="center"/>
              <w:rPr>
                <w:rFonts w:eastAsia="Times New Roman" w:cstheme="minorHAnsi"/>
                <w:b/>
                <w:bCs/>
                <w:color w:val="FFFFFF"/>
                <w:sz w:val="26"/>
                <w:szCs w:val="26"/>
              </w:rPr>
            </w:pPr>
            <w:r>
              <w:rPr>
                <w:rFonts w:eastAsia="Times New Roman" w:cstheme="minorHAnsi"/>
                <w:b/>
                <w:bCs/>
                <w:color w:val="FFFFFF"/>
                <w:sz w:val="26"/>
                <w:szCs w:val="26"/>
              </w:rPr>
              <w:t>RECOMMENDATIONS TO STRENGTHEN DISASTER AND CLIMATE RESILIENCE</w:t>
            </w:r>
          </w:p>
        </w:tc>
      </w:tr>
      <w:tr w:rsidR="006B0ECD" w:rsidRPr="00AF171F" w14:paraId="2AEA6C30" w14:textId="77777777" w:rsidTr="006B0ECD">
        <w:trPr>
          <w:trHeight w:val="83"/>
          <w:jc w:val="center"/>
        </w:trPr>
        <w:tc>
          <w:tcPr>
            <w:tcW w:w="9062" w:type="dxa"/>
            <w:shd w:val="clear" w:color="auto" w:fill="A8D08D"/>
          </w:tcPr>
          <w:p w14:paraId="59BFB75E" w14:textId="77777777" w:rsidR="006B0ECD" w:rsidRPr="00AF171F" w:rsidRDefault="006B0ECD" w:rsidP="006B0ECD">
            <w:pPr>
              <w:pStyle w:val="ListParagraph"/>
              <w:numPr>
                <w:ilvl w:val="0"/>
                <w:numId w:val="68"/>
              </w:numPr>
              <w:spacing w:before="20" w:after="20"/>
              <w:rPr>
                <w:rFonts w:eastAsia="Times New Roman" w:cstheme="minorHAnsi"/>
                <w:b/>
                <w:bCs/>
                <w:color w:val="000000"/>
                <w:sz w:val="24"/>
                <w:szCs w:val="24"/>
              </w:rPr>
            </w:pPr>
            <w:r w:rsidRPr="00AF171F">
              <w:rPr>
                <w:rFonts w:eastAsia="Times New Roman" w:cstheme="minorHAnsi"/>
                <w:b/>
                <w:bCs/>
                <w:color w:val="000000"/>
                <w:sz w:val="24"/>
                <w:szCs w:val="24"/>
              </w:rPr>
              <w:t>Risk identification</w:t>
            </w:r>
          </w:p>
        </w:tc>
      </w:tr>
      <w:tr w:rsidR="006B0ECD" w:rsidRPr="00AF171F" w14:paraId="39AE5DB4" w14:textId="77777777" w:rsidTr="006B0ECD">
        <w:trPr>
          <w:trHeight w:val="83"/>
          <w:jc w:val="center"/>
        </w:trPr>
        <w:tc>
          <w:tcPr>
            <w:tcW w:w="9062" w:type="dxa"/>
            <w:shd w:val="clear" w:color="auto" w:fill="auto"/>
            <w:vAlign w:val="center"/>
          </w:tcPr>
          <w:p w14:paraId="7E453B82" w14:textId="29D76E11" w:rsidR="006B0ECD" w:rsidRPr="00AF171F" w:rsidRDefault="006B0ECD" w:rsidP="006B0ECD">
            <w:pPr>
              <w:pStyle w:val="ListParagraph"/>
              <w:numPr>
                <w:ilvl w:val="0"/>
                <w:numId w:val="67"/>
              </w:numPr>
              <w:spacing w:before="60" w:after="60" w:line="240" w:lineRule="auto"/>
              <w:ind w:left="360"/>
              <w:contextualSpacing w:val="0"/>
              <w:jc w:val="both"/>
              <w:rPr>
                <w:rFonts w:cs="Times New Roman"/>
              </w:rPr>
            </w:pPr>
            <w:r w:rsidRPr="00AF171F">
              <w:rPr>
                <w:rFonts w:cs="Times New Roman"/>
                <w:i/>
              </w:rPr>
              <w:t>Coordination and streamlined ap</w:t>
            </w:r>
            <w:r w:rsidR="00B611F8">
              <w:rPr>
                <w:rFonts w:cs="Times New Roman"/>
                <w:i/>
              </w:rPr>
              <w:t>proaches to assess</w:t>
            </w:r>
            <w:r w:rsidRPr="00AF171F">
              <w:rPr>
                <w:rFonts w:cs="Times New Roman"/>
                <w:i/>
              </w:rPr>
              <w:t xml:space="preserve"> risk across different ministries</w:t>
            </w:r>
            <w:r w:rsidRPr="00AF171F">
              <w:rPr>
                <w:rFonts w:cs="Times New Roman"/>
              </w:rPr>
              <w:t xml:space="preserve"> – especially for exposure data that was also ideally l</w:t>
            </w:r>
            <w:r w:rsidR="00B611F8">
              <w:rPr>
                <w:rFonts w:cs="Times New Roman"/>
              </w:rPr>
              <w:t>inked to the inspire initiative</w:t>
            </w:r>
          </w:p>
          <w:p w14:paraId="4108F4C5" w14:textId="0B6EF3DD" w:rsidR="006B0ECD" w:rsidRPr="00AF171F" w:rsidRDefault="006B0ECD" w:rsidP="006B0ECD">
            <w:pPr>
              <w:pStyle w:val="ListParagraph"/>
              <w:numPr>
                <w:ilvl w:val="0"/>
                <w:numId w:val="67"/>
              </w:numPr>
              <w:spacing w:before="60" w:after="60" w:line="240" w:lineRule="auto"/>
              <w:ind w:left="360"/>
              <w:contextualSpacing w:val="0"/>
              <w:jc w:val="both"/>
              <w:rPr>
                <w:rFonts w:cs="Times New Roman"/>
              </w:rPr>
            </w:pPr>
            <w:r w:rsidRPr="00AF171F">
              <w:rPr>
                <w:rFonts w:cs="Times New Roman"/>
                <w:i/>
              </w:rPr>
              <w:t>Systematic disaster damage data collection</w:t>
            </w:r>
          </w:p>
          <w:p w14:paraId="0FA2FDDD" w14:textId="58DBBC02" w:rsidR="006B0ECD" w:rsidRPr="00AF171F" w:rsidRDefault="006B0ECD" w:rsidP="006B0ECD">
            <w:pPr>
              <w:pStyle w:val="ListParagraph"/>
              <w:numPr>
                <w:ilvl w:val="0"/>
                <w:numId w:val="67"/>
              </w:numPr>
              <w:spacing w:before="60" w:after="60" w:line="240" w:lineRule="auto"/>
              <w:ind w:left="360"/>
              <w:contextualSpacing w:val="0"/>
              <w:jc w:val="both"/>
              <w:rPr>
                <w:rFonts w:cs="Times New Roman"/>
              </w:rPr>
            </w:pPr>
            <w:r w:rsidRPr="00AF171F">
              <w:rPr>
                <w:rFonts w:cs="Times New Roman"/>
                <w:i/>
              </w:rPr>
              <w:lastRenderedPageBreak/>
              <w:t>Information management system for DRM</w:t>
            </w:r>
          </w:p>
          <w:p w14:paraId="7DAF7F53" w14:textId="1F877FCA" w:rsidR="006B0ECD" w:rsidRDefault="006B0ECD" w:rsidP="006B0ECD">
            <w:pPr>
              <w:pStyle w:val="ListParagraph"/>
              <w:numPr>
                <w:ilvl w:val="0"/>
                <w:numId w:val="67"/>
              </w:numPr>
              <w:spacing w:before="60" w:after="60" w:line="240" w:lineRule="auto"/>
              <w:ind w:left="360"/>
              <w:contextualSpacing w:val="0"/>
              <w:jc w:val="both"/>
              <w:rPr>
                <w:rFonts w:cs="Times New Roman"/>
              </w:rPr>
            </w:pPr>
            <w:r w:rsidRPr="00AF171F">
              <w:rPr>
                <w:rFonts w:cs="Times New Roman"/>
                <w:i/>
              </w:rPr>
              <w:t>Acceleration of the earthquake risk assessment in Bulgaria to residential structures, bridges, schools, hospitals, public buildings, and so on</w:t>
            </w:r>
            <w:r w:rsidRPr="00AF171F">
              <w:rPr>
                <w:rFonts w:cs="Times New Roman"/>
                <w:vertAlign w:val="superscript"/>
              </w:rPr>
              <w:footnoteReference w:id="50"/>
            </w:r>
          </w:p>
          <w:p w14:paraId="7AF1C805" w14:textId="449763C0" w:rsidR="006B0ECD" w:rsidRPr="004026B1" w:rsidRDefault="006B0ECD" w:rsidP="004026B1">
            <w:pPr>
              <w:spacing w:before="60" w:after="60" w:line="240" w:lineRule="auto"/>
              <w:jc w:val="both"/>
              <w:rPr>
                <w:rFonts w:cs="Times New Roman"/>
              </w:rPr>
            </w:pPr>
            <w:r w:rsidRPr="004026B1">
              <w:rPr>
                <w:rFonts w:cs="Times New Roman"/>
              </w:rPr>
              <w:t>This assessment should form the basis of a comprehensive national strategy to reduce the seismic risk to priority high-risk structures and networks, including an investment plan articulating how these risk reduction efforts will be financed and oversighted. This could be multi-sector or single sector – for example, focused on a school improvement program that aims to improve the seismic safety of schools alongside improvements i</w:t>
            </w:r>
            <w:r w:rsidR="00B611F8">
              <w:rPr>
                <w:rFonts w:cs="Times New Roman"/>
              </w:rPr>
              <w:t>n amenity and energy efficiency.</w:t>
            </w:r>
          </w:p>
          <w:p w14:paraId="2893659F" w14:textId="0AE7EA51" w:rsidR="006B0ECD" w:rsidRPr="00AF171F" w:rsidRDefault="006B0ECD" w:rsidP="00E412D3">
            <w:pPr>
              <w:pStyle w:val="ListParagraph"/>
              <w:numPr>
                <w:ilvl w:val="0"/>
                <w:numId w:val="67"/>
              </w:numPr>
              <w:spacing w:before="60" w:after="60" w:line="240" w:lineRule="auto"/>
              <w:contextualSpacing w:val="0"/>
              <w:jc w:val="both"/>
              <w:rPr>
                <w:rFonts w:cs="Times New Roman"/>
              </w:rPr>
            </w:pPr>
            <w:r w:rsidRPr="00AF171F">
              <w:rPr>
                <w:rFonts w:cs="Times New Roman"/>
                <w:i/>
              </w:rPr>
              <w:t xml:space="preserve">Assessment of how good flood mitigation under past flood </w:t>
            </w:r>
            <w:r w:rsidR="00F809E5">
              <w:rPr>
                <w:rFonts w:cs="Times New Roman"/>
                <w:i/>
              </w:rPr>
              <w:t xml:space="preserve">risk </w:t>
            </w:r>
            <w:r w:rsidRPr="00AF171F">
              <w:rPr>
                <w:rFonts w:cs="Times New Roman"/>
                <w:i/>
              </w:rPr>
              <w:t>management plans w</w:t>
            </w:r>
            <w:r w:rsidR="00E412D3">
              <w:rPr>
                <w:rFonts w:cs="Times New Roman"/>
                <w:i/>
              </w:rPr>
              <w:t>as</w:t>
            </w:r>
            <w:r w:rsidRPr="00AF171F">
              <w:rPr>
                <w:rFonts w:cs="Times New Roman"/>
                <w:i/>
              </w:rPr>
              <w:t xml:space="preserve"> implemented at </w:t>
            </w:r>
            <w:r w:rsidR="00B611F8">
              <w:rPr>
                <w:rFonts w:cs="Times New Roman"/>
                <w:i/>
              </w:rPr>
              <w:t xml:space="preserve">the </w:t>
            </w:r>
            <w:r w:rsidRPr="00AF171F">
              <w:rPr>
                <w:rFonts w:cs="Times New Roman"/>
                <w:i/>
              </w:rPr>
              <w:t>local level and by other sectors and whether flood information is systematically integrated into spatial, urban and development plans</w:t>
            </w:r>
          </w:p>
        </w:tc>
      </w:tr>
      <w:tr w:rsidR="008B67FB" w:rsidRPr="00683B0F" w14:paraId="51522A69" w14:textId="77777777" w:rsidTr="006B0ECD">
        <w:trPr>
          <w:trHeight w:val="83"/>
          <w:jc w:val="center"/>
        </w:trPr>
        <w:tc>
          <w:tcPr>
            <w:tcW w:w="9062" w:type="dxa"/>
            <w:shd w:val="clear" w:color="auto" w:fill="A8D08D"/>
          </w:tcPr>
          <w:p w14:paraId="0AC56220" w14:textId="67525729" w:rsidR="008B67FB" w:rsidRPr="004026B1" w:rsidRDefault="006B0ECD" w:rsidP="004026B1">
            <w:pPr>
              <w:pStyle w:val="ListParagraph"/>
              <w:numPr>
                <w:ilvl w:val="0"/>
                <w:numId w:val="68"/>
              </w:numPr>
              <w:spacing w:before="20" w:after="20"/>
              <w:rPr>
                <w:rFonts w:eastAsia="Times New Roman" w:cstheme="minorHAnsi"/>
                <w:b/>
                <w:bCs/>
                <w:color w:val="000000"/>
                <w:sz w:val="24"/>
                <w:szCs w:val="24"/>
              </w:rPr>
            </w:pPr>
            <w:r w:rsidRPr="004026B1">
              <w:rPr>
                <w:rFonts w:eastAsia="Times New Roman" w:cstheme="minorHAnsi"/>
                <w:b/>
                <w:bCs/>
                <w:color w:val="000000"/>
                <w:sz w:val="24"/>
                <w:szCs w:val="24"/>
              </w:rPr>
              <w:lastRenderedPageBreak/>
              <w:t xml:space="preserve">Risk </w:t>
            </w:r>
            <w:r>
              <w:rPr>
                <w:rFonts w:eastAsia="Times New Roman" w:cstheme="minorHAnsi"/>
                <w:b/>
                <w:bCs/>
                <w:color w:val="000000"/>
                <w:sz w:val="24"/>
                <w:szCs w:val="24"/>
              </w:rPr>
              <w:t>reduction</w:t>
            </w:r>
          </w:p>
        </w:tc>
      </w:tr>
      <w:tr w:rsidR="008B67FB" w:rsidRPr="00683B0F" w14:paraId="72AE67F2" w14:textId="77777777" w:rsidTr="006B0ECD">
        <w:trPr>
          <w:trHeight w:val="83"/>
          <w:jc w:val="center"/>
        </w:trPr>
        <w:tc>
          <w:tcPr>
            <w:tcW w:w="9062" w:type="dxa"/>
            <w:shd w:val="clear" w:color="auto" w:fill="auto"/>
            <w:vAlign w:val="center"/>
          </w:tcPr>
          <w:p w14:paraId="09C20109" w14:textId="50077878" w:rsidR="008B67FB" w:rsidRPr="004026B1" w:rsidRDefault="006B0ECD" w:rsidP="004026B1">
            <w:pPr>
              <w:pStyle w:val="ListParagraph"/>
              <w:numPr>
                <w:ilvl w:val="0"/>
                <w:numId w:val="67"/>
              </w:numPr>
              <w:spacing w:before="60" w:after="60" w:line="240" w:lineRule="auto"/>
              <w:ind w:left="360"/>
              <w:rPr>
                <w:rFonts w:cs="Times New Roman"/>
                <w:i/>
              </w:rPr>
            </w:pPr>
            <w:r w:rsidRPr="006B0ECD">
              <w:rPr>
                <w:rFonts w:cs="Times New Roman"/>
                <w:i/>
              </w:rPr>
              <w:t>Considerations for seismic risk reduction</w:t>
            </w:r>
            <w:r w:rsidR="00B611F8">
              <w:rPr>
                <w:rFonts w:cs="Times New Roman"/>
                <w:i/>
              </w:rPr>
              <w:t xml:space="preserve"> actions for existing buildings</w:t>
            </w:r>
          </w:p>
        </w:tc>
      </w:tr>
      <w:tr w:rsidR="006B0ECD" w:rsidRPr="00AF171F" w14:paraId="44C6206A" w14:textId="77777777" w:rsidTr="006B0ECD">
        <w:trPr>
          <w:trHeight w:val="83"/>
          <w:jc w:val="center"/>
        </w:trPr>
        <w:tc>
          <w:tcPr>
            <w:tcW w:w="9062" w:type="dxa"/>
            <w:shd w:val="clear" w:color="auto" w:fill="A8D08D"/>
          </w:tcPr>
          <w:p w14:paraId="5C47AD09" w14:textId="42FB4E04" w:rsidR="006B0ECD" w:rsidRPr="00AF171F" w:rsidRDefault="006B0ECD" w:rsidP="006B0ECD">
            <w:pPr>
              <w:pStyle w:val="ListParagraph"/>
              <w:numPr>
                <w:ilvl w:val="0"/>
                <w:numId w:val="68"/>
              </w:numPr>
              <w:spacing w:before="20" w:after="20"/>
              <w:rPr>
                <w:rFonts w:eastAsia="Times New Roman" w:cstheme="minorHAnsi"/>
                <w:b/>
                <w:bCs/>
                <w:color w:val="000000"/>
                <w:sz w:val="24"/>
                <w:szCs w:val="24"/>
              </w:rPr>
            </w:pPr>
            <w:r>
              <w:rPr>
                <w:rFonts w:eastAsia="Times New Roman" w:cstheme="minorHAnsi"/>
                <w:b/>
                <w:bCs/>
                <w:color w:val="000000"/>
                <w:sz w:val="24"/>
                <w:szCs w:val="24"/>
              </w:rPr>
              <w:t>Financial protection</w:t>
            </w:r>
          </w:p>
        </w:tc>
      </w:tr>
      <w:tr w:rsidR="006B0ECD" w:rsidRPr="00AF171F" w14:paraId="5DB2D33A" w14:textId="77777777" w:rsidTr="006B0ECD">
        <w:trPr>
          <w:trHeight w:val="83"/>
          <w:jc w:val="center"/>
        </w:trPr>
        <w:tc>
          <w:tcPr>
            <w:tcW w:w="9062" w:type="dxa"/>
            <w:shd w:val="clear" w:color="auto" w:fill="auto"/>
            <w:vAlign w:val="center"/>
          </w:tcPr>
          <w:p w14:paraId="744AF6ED" w14:textId="49484F4E" w:rsidR="006B0ECD" w:rsidRDefault="006B0ECD" w:rsidP="004026B1">
            <w:pPr>
              <w:pStyle w:val="ListParagraph"/>
              <w:numPr>
                <w:ilvl w:val="0"/>
                <w:numId w:val="67"/>
              </w:numPr>
              <w:spacing w:before="60" w:after="60" w:line="240" w:lineRule="auto"/>
              <w:ind w:left="360"/>
              <w:contextualSpacing w:val="0"/>
              <w:jc w:val="both"/>
              <w:rPr>
                <w:rFonts w:cs="Times New Roman"/>
              </w:rPr>
            </w:pPr>
            <w:r w:rsidRPr="006B0ECD">
              <w:rPr>
                <w:rFonts w:cs="Times New Roman"/>
                <w:i/>
              </w:rPr>
              <w:t>A comprehensive assessment of post-disaster financing in Bulgaria</w:t>
            </w:r>
          </w:p>
          <w:p w14:paraId="1890B107" w14:textId="5CCAA80F" w:rsidR="006B0ECD" w:rsidRPr="004026B1" w:rsidRDefault="006B0ECD" w:rsidP="004026B1">
            <w:pPr>
              <w:spacing w:before="60" w:after="60" w:line="240" w:lineRule="auto"/>
              <w:jc w:val="both"/>
              <w:rPr>
                <w:rFonts w:cs="Times New Roman"/>
              </w:rPr>
            </w:pPr>
            <w:r w:rsidRPr="004026B1">
              <w:rPr>
                <w:rFonts w:cs="Times New Roman"/>
              </w:rPr>
              <w:t>This could include</w:t>
            </w:r>
            <w:r>
              <w:rPr>
                <w:rFonts w:cs="Times New Roman"/>
              </w:rPr>
              <w:t xml:space="preserve">, among others, </w:t>
            </w:r>
            <w:r w:rsidRPr="004026B1">
              <w:rPr>
                <w:rFonts w:cs="Times New Roman"/>
              </w:rPr>
              <w:t>how disaster response, recovery</w:t>
            </w:r>
            <w:r w:rsidR="000F0F7A">
              <w:rPr>
                <w:rFonts w:cs="Times New Roman"/>
              </w:rPr>
              <w:t>,</w:t>
            </w:r>
            <w:r w:rsidRPr="004026B1">
              <w:rPr>
                <w:rFonts w:cs="Times New Roman"/>
              </w:rPr>
              <w:t xml:space="preserve"> and reconstruction are financed at </w:t>
            </w:r>
            <w:r w:rsidR="00B611F8">
              <w:rPr>
                <w:rFonts w:cs="Times New Roman"/>
              </w:rPr>
              <w:t xml:space="preserve">the </w:t>
            </w:r>
            <w:r w:rsidRPr="004026B1">
              <w:rPr>
                <w:rFonts w:cs="Times New Roman"/>
              </w:rPr>
              <w:t xml:space="preserve">national, </w:t>
            </w:r>
            <w:r w:rsidR="009E287C">
              <w:rPr>
                <w:rFonts w:cs="Times New Roman"/>
              </w:rPr>
              <w:t>district</w:t>
            </w:r>
            <w:r w:rsidR="00B611F8">
              <w:rPr>
                <w:rFonts w:cs="Times New Roman"/>
              </w:rPr>
              <w:t>,</w:t>
            </w:r>
            <w:r w:rsidRPr="004026B1">
              <w:rPr>
                <w:rFonts w:cs="Times New Roman"/>
              </w:rPr>
              <w:t xml:space="preserve"> and municipal levels, explicit and implicit costs borne by the government in past events and expected costs in the future (especially considering the amended </w:t>
            </w:r>
            <w:r w:rsidR="00B611F8">
              <w:rPr>
                <w:rFonts w:cs="Times New Roman"/>
              </w:rPr>
              <w:t>a</w:t>
            </w:r>
            <w:r>
              <w:rPr>
                <w:rFonts w:cs="Times New Roman"/>
              </w:rPr>
              <w:t>cts</w:t>
            </w:r>
            <w:r w:rsidRPr="004026B1">
              <w:rPr>
                <w:rFonts w:cs="Times New Roman"/>
              </w:rPr>
              <w:t>), relevant policies and legal frameworks, barriers and incentives to deepen household insurance penetration, how prevention and risk reduction is financed</w:t>
            </w:r>
            <w:r w:rsidR="000F0F7A">
              <w:rPr>
                <w:rFonts w:cs="Times New Roman"/>
              </w:rPr>
              <w:t>,</w:t>
            </w:r>
            <w:r w:rsidRPr="004026B1">
              <w:rPr>
                <w:rFonts w:cs="Times New Roman"/>
              </w:rPr>
              <w:t xml:space="preserve"> and so forth. This assessment may lead to </w:t>
            </w:r>
            <w:r w:rsidR="000F0F7A">
              <w:rPr>
                <w:rFonts w:cs="Times New Roman"/>
              </w:rPr>
              <w:t xml:space="preserve">the </w:t>
            </w:r>
            <w:r w:rsidRPr="004026B1">
              <w:rPr>
                <w:rFonts w:cs="Times New Roman"/>
              </w:rPr>
              <w:t>development of a national disaster risk financing and insurance strategy and improvement of the</w:t>
            </w:r>
            <w:r w:rsidR="00B611F8">
              <w:rPr>
                <w:rFonts w:cs="Times New Roman"/>
              </w:rPr>
              <w:t xml:space="preserve"> post-disaster financing system.</w:t>
            </w:r>
          </w:p>
          <w:p w14:paraId="01E429A5" w14:textId="662E3538" w:rsidR="006B0ECD" w:rsidRPr="004026B1" w:rsidRDefault="006B0ECD" w:rsidP="009E287C">
            <w:pPr>
              <w:pStyle w:val="ListParagraph"/>
              <w:numPr>
                <w:ilvl w:val="0"/>
                <w:numId w:val="67"/>
              </w:numPr>
              <w:spacing w:before="60" w:after="60" w:line="240" w:lineRule="auto"/>
              <w:ind w:left="360"/>
              <w:contextualSpacing w:val="0"/>
              <w:jc w:val="both"/>
              <w:rPr>
                <w:rFonts w:cs="Times New Roman"/>
              </w:rPr>
            </w:pPr>
            <w:r w:rsidRPr="0020458C">
              <w:rPr>
                <w:rFonts w:cs="Times New Roman"/>
                <w:i/>
              </w:rPr>
              <w:t xml:space="preserve">Reform of the </w:t>
            </w:r>
            <w:r w:rsidR="0020458C" w:rsidRPr="004026B1">
              <w:rPr>
                <w:rFonts w:cs="Times New Roman"/>
                <w:i/>
              </w:rPr>
              <w:t>legislation</w:t>
            </w:r>
            <w:r w:rsidR="0020458C" w:rsidRPr="0020458C">
              <w:rPr>
                <w:rFonts w:cs="Times New Roman"/>
                <w:i/>
              </w:rPr>
              <w:t xml:space="preserve"> </w:t>
            </w:r>
            <w:r w:rsidRPr="0020458C">
              <w:rPr>
                <w:rFonts w:cs="Times New Roman"/>
                <w:i/>
              </w:rPr>
              <w:t>to ensure that municipalities have to cover main hazards (storm</w:t>
            </w:r>
            <w:r w:rsidR="009E287C">
              <w:rPr>
                <w:rFonts w:cs="Times New Roman"/>
                <w:i/>
              </w:rPr>
              <w:t>s</w:t>
            </w:r>
            <w:r w:rsidRPr="0020458C">
              <w:rPr>
                <w:rFonts w:cs="Times New Roman"/>
                <w:i/>
              </w:rPr>
              <w:t>, flood</w:t>
            </w:r>
            <w:r w:rsidR="009E287C">
              <w:rPr>
                <w:rFonts w:cs="Times New Roman"/>
                <w:i/>
              </w:rPr>
              <w:t>s</w:t>
            </w:r>
            <w:r w:rsidRPr="0020458C">
              <w:rPr>
                <w:rFonts w:cs="Times New Roman"/>
                <w:i/>
              </w:rPr>
              <w:t xml:space="preserve">, </w:t>
            </w:r>
            <w:r w:rsidR="000F0F7A">
              <w:rPr>
                <w:rFonts w:cs="Times New Roman"/>
                <w:i/>
              </w:rPr>
              <w:t xml:space="preserve">and </w:t>
            </w:r>
            <w:r w:rsidRPr="0020458C">
              <w:rPr>
                <w:rFonts w:cs="Times New Roman"/>
                <w:i/>
              </w:rPr>
              <w:t>earthquake</w:t>
            </w:r>
            <w:r w:rsidR="009E287C">
              <w:rPr>
                <w:rFonts w:cs="Times New Roman"/>
                <w:i/>
              </w:rPr>
              <w:t>s</w:t>
            </w:r>
            <w:r w:rsidRPr="0020458C">
              <w:rPr>
                <w:rFonts w:cs="Times New Roman"/>
                <w:i/>
              </w:rPr>
              <w:t>) for public infrastructure insurance</w:t>
            </w:r>
            <w:r w:rsidR="009E287C">
              <w:rPr>
                <w:rFonts w:cs="Times New Roman"/>
                <w:i/>
              </w:rPr>
              <w:t xml:space="preserve"> </w:t>
            </w:r>
            <w:r w:rsidR="009E287C" w:rsidRPr="009E287C">
              <w:rPr>
                <w:rFonts w:cs="Times New Roman"/>
                <w:i/>
              </w:rPr>
              <w:t xml:space="preserve">that have been identified in the Disaster Protection Plans under </w:t>
            </w:r>
            <w:r w:rsidR="009E287C">
              <w:rPr>
                <w:rFonts w:cs="Times New Roman"/>
                <w:i/>
              </w:rPr>
              <w:t xml:space="preserve">the </w:t>
            </w:r>
            <w:r w:rsidR="000F0F7A">
              <w:rPr>
                <w:rFonts w:cs="Times New Roman"/>
                <w:i/>
              </w:rPr>
              <w:t>Disaster Protection Act</w:t>
            </w:r>
          </w:p>
          <w:p w14:paraId="291E5916" w14:textId="088BCC76" w:rsidR="006B0ECD" w:rsidRPr="004026B1" w:rsidRDefault="006B0ECD" w:rsidP="004026B1">
            <w:pPr>
              <w:pStyle w:val="ListParagraph"/>
              <w:numPr>
                <w:ilvl w:val="0"/>
                <w:numId w:val="67"/>
              </w:numPr>
              <w:spacing w:before="60" w:after="60" w:line="240" w:lineRule="auto"/>
              <w:ind w:left="360"/>
              <w:contextualSpacing w:val="0"/>
              <w:jc w:val="both"/>
              <w:rPr>
                <w:rFonts w:cs="Times New Roman"/>
              </w:rPr>
            </w:pPr>
            <w:r w:rsidRPr="0020458C">
              <w:rPr>
                <w:rFonts w:cs="Times New Roman"/>
                <w:i/>
              </w:rPr>
              <w:t>Discussions with the insurance and public sectors and with the population on how to deepen private insurance coverage</w:t>
            </w:r>
          </w:p>
          <w:p w14:paraId="7FD65CCB" w14:textId="45280DFE" w:rsidR="006B0ECD" w:rsidRPr="00AF171F" w:rsidRDefault="006B0ECD" w:rsidP="004026B1">
            <w:pPr>
              <w:pStyle w:val="ListParagraph"/>
              <w:numPr>
                <w:ilvl w:val="0"/>
                <w:numId w:val="67"/>
              </w:numPr>
              <w:spacing w:before="60" w:after="60" w:line="240" w:lineRule="auto"/>
              <w:ind w:left="360"/>
              <w:contextualSpacing w:val="0"/>
              <w:jc w:val="both"/>
              <w:rPr>
                <w:rFonts w:cs="Times New Roman"/>
                <w:i/>
              </w:rPr>
            </w:pPr>
            <w:r w:rsidRPr="0020458C">
              <w:rPr>
                <w:rFonts w:cs="Times New Roman"/>
                <w:i/>
              </w:rPr>
              <w:t>An assessment of how risk reduction is financed and implemented in Bulgaria</w:t>
            </w:r>
            <w:r w:rsidRPr="004026B1">
              <w:rPr>
                <w:rFonts w:cs="Times New Roman"/>
              </w:rPr>
              <w:t xml:space="preserve"> to support the development of the 2019 </w:t>
            </w:r>
            <w:r w:rsidR="000F0F7A">
              <w:rPr>
                <w:rFonts w:cs="Times New Roman"/>
              </w:rPr>
              <w:t>a</w:t>
            </w:r>
            <w:r w:rsidR="0020458C">
              <w:rPr>
                <w:rFonts w:cs="Times New Roman"/>
              </w:rPr>
              <w:t>ct</w:t>
            </w:r>
            <w:r w:rsidR="0020458C" w:rsidRPr="004026B1">
              <w:rPr>
                <w:rFonts w:cs="Times New Roman"/>
              </w:rPr>
              <w:t xml:space="preserve"> </w:t>
            </w:r>
            <w:r w:rsidRPr="004026B1">
              <w:rPr>
                <w:rFonts w:cs="Times New Roman"/>
              </w:rPr>
              <w:t>that will regulate prev</w:t>
            </w:r>
            <w:r w:rsidR="000F0F7A">
              <w:rPr>
                <w:rFonts w:cs="Times New Roman"/>
              </w:rPr>
              <w:t>ention actions and requirements</w:t>
            </w:r>
          </w:p>
        </w:tc>
      </w:tr>
    </w:tbl>
    <w:p w14:paraId="6B9E8149" w14:textId="77777777" w:rsidR="006B0ECD" w:rsidRDefault="006B0ECD">
      <w:pPr>
        <w:rPr>
          <w:rFonts w:ascii="Calibri" w:eastAsia="Times New Roman" w:hAnsi="Calibri" w:cs="Times New Roman"/>
          <w:b/>
          <w:bCs/>
          <w:color w:val="2F5496"/>
          <w:sz w:val="32"/>
          <w:szCs w:val="28"/>
        </w:rPr>
      </w:pPr>
      <w:r>
        <w:br w:type="page"/>
      </w:r>
    </w:p>
    <w:p w14:paraId="565A45E3" w14:textId="77777777" w:rsidR="00F605B7" w:rsidRDefault="00F605B7" w:rsidP="00F605B7">
      <w:pPr>
        <w:pStyle w:val="Heading1"/>
        <w:rPr>
          <w:lang w:eastAsia="bg-BG"/>
        </w:rPr>
      </w:pPr>
      <w:bookmarkStart w:id="169" w:name="_Toc522200499"/>
      <w:r>
        <w:rPr>
          <w:lang w:eastAsia="bg-BG"/>
        </w:rPr>
        <w:lastRenderedPageBreak/>
        <w:t>References</w:t>
      </w:r>
      <w:bookmarkEnd w:id="169"/>
    </w:p>
    <w:p w14:paraId="37F1B37F" w14:textId="77777777" w:rsidR="0005069F" w:rsidRPr="0005069F" w:rsidRDefault="0005069F" w:rsidP="0005069F">
      <w:pPr>
        <w:spacing w:after="120" w:line="276" w:lineRule="auto"/>
        <w:ind w:left="360" w:hanging="360"/>
        <w:jc w:val="both"/>
        <w:rPr>
          <w:rFonts w:ascii="Times New Roman" w:hAnsi="Times New Roman"/>
          <w:sz w:val="24"/>
        </w:rPr>
      </w:pPr>
      <w:proofErr w:type="gramStart"/>
      <w:r w:rsidRPr="0005069F">
        <w:rPr>
          <w:rFonts w:ascii="Times New Roman" w:hAnsi="Times New Roman"/>
          <w:sz w:val="24"/>
        </w:rPr>
        <w:t>ASDE-</w:t>
      </w:r>
      <w:proofErr w:type="spellStart"/>
      <w:r w:rsidRPr="0005069F">
        <w:rPr>
          <w:rFonts w:ascii="Times New Roman" w:hAnsi="Times New Roman"/>
          <w:sz w:val="24"/>
        </w:rPr>
        <w:t>ReSAC</w:t>
      </w:r>
      <w:proofErr w:type="spellEnd"/>
      <w:r w:rsidRPr="0005069F">
        <w:rPr>
          <w:rFonts w:ascii="Times New Roman" w:hAnsi="Times New Roman"/>
          <w:sz w:val="24"/>
        </w:rPr>
        <w:t>.</w:t>
      </w:r>
      <w:proofErr w:type="gramEnd"/>
      <w:r w:rsidRPr="0005069F">
        <w:rPr>
          <w:rFonts w:ascii="Times New Roman" w:hAnsi="Times New Roman"/>
          <w:sz w:val="24"/>
        </w:rPr>
        <w:t xml:space="preserve"> 2012. “Map of flood simulation models on the territory of the Republic of Bulgaria.” Available at: </w:t>
      </w:r>
      <w:hyperlink r:id="rId24" w:history="1">
        <w:r w:rsidRPr="0005069F">
          <w:rPr>
            <w:rStyle w:val="Hyperlink"/>
            <w:rFonts w:ascii="Times New Roman" w:hAnsi="Times New Roman"/>
            <w:color w:val="auto"/>
            <w:sz w:val="24"/>
          </w:rPr>
          <w:t>http://bsdi.asde-bg.org/floods_en.php</w:t>
        </w:r>
      </w:hyperlink>
      <w:r w:rsidRPr="0005069F">
        <w:rPr>
          <w:rFonts w:ascii="Times New Roman" w:hAnsi="Times New Roman"/>
          <w:sz w:val="24"/>
        </w:rPr>
        <w:t>.</w:t>
      </w:r>
    </w:p>
    <w:p w14:paraId="4E7FE53B" w14:textId="61888122" w:rsidR="0005069F" w:rsidRPr="0005069F" w:rsidRDefault="0005069F" w:rsidP="0005069F">
      <w:pPr>
        <w:spacing w:after="120" w:line="276" w:lineRule="auto"/>
        <w:ind w:left="360" w:hanging="360"/>
        <w:jc w:val="both"/>
        <w:rPr>
          <w:rFonts w:ascii="Times New Roman" w:hAnsi="Times New Roman"/>
          <w:sz w:val="24"/>
        </w:rPr>
      </w:pPr>
      <w:proofErr w:type="spellStart"/>
      <w:proofErr w:type="gramStart"/>
      <w:r w:rsidRPr="0005069F">
        <w:rPr>
          <w:rFonts w:ascii="Times New Roman" w:hAnsi="Times New Roman"/>
          <w:sz w:val="24"/>
        </w:rPr>
        <w:t>Berov</w:t>
      </w:r>
      <w:proofErr w:type="spellEnd"/>
      <w:r w:rsidRPr="0005069F">
        <w:rPr>
          <w:rFonts w:ascii="Times New Roman" w:hAnsi="Times New Roman"/>
          <w:sz w:val="24"/>
        </w:rPr>
        <w:t xml:space="preserve">, B. and N. </w:t>
      </w:r>
      <w:proofErr w:type="spellStart"/>
      <w:r w:rsidRPr="0005069F">
        <w:rPr>
          <w:rFonts w:ascii="Times New Roman" w:hAnsi="Times New Roman"/>
          <w:sz w:val="24"/>
        </w:rPr>
        <w:t>Dobrev</w:t>
      </w:r>
      <w:proofErr w:type="spellEnd"/>
      <w:r w:rsidRPr="0005069F">
        <w:rPr>
          <w:rFonts w:ascii="Times New Roman" w:hAnsi="Times New Roman"/>
          <w:sz w:val="24"/>
        </w:rPr>
        <w:t>.</w:t>
      </w:r>
      <w:proofErr w:type="gramEnd"/>
      <w:r w:rsidRPr="0005069F">
        <w:rPr>
          <w:rFonts w:ascii="Times New Roman" w:hAnsi="Times New Roman"/>
          <w:sz w:val="24"/>
        </w:rPr>
        <w:t xml:space="preserve"> 2002. “Landslides in Bulgaria.” Journal of the Japan Landslide Society 38: 34-43.</w:t>
      </w:r>
      <w:r w:rsidR="003B5A78">
        <w:rPr>
          <w:rFonts w:ascii="Times New Roman" w:hAnsi="Times New Roman"/>
          <w:sz w:val="24"/>
        </w:rPr>
        <w:t xml:space="preserve"> Available at: </w:t>
      </w:r>
      <w:hyperlink r:id="rId25" w:history="1">
        <w:r w:rsidR="003B5A78" w:rsidRPr="008058FE">
          <w:rPr>
            <w:rStyle w:val="Hyperlink"/>
            <w:rFonts w:ascii="Times New Roman" w:hAnsi="Times New Roman"/>
            <w:color w:val="auto"/>
            <w:sz w:val="24"/>
          </w:rPr>
          <w:t>https://www.researchgate.net/profile/Boyko_Berov/publication/301216028_Landslides_in_Bulgaria/links/570cdf2208aed31341cef6b9/Landslides-in-Bulgaria.pdf</w:t>
        </w:r>
      </w:hyperlink>
      <w:r w:rsidR="009938A4" w:rsidRPr="009938A4">
        <w:rPr>
          <w:rStyle w:val="Hyperlink"/>
          <w:rFonts w:ascii="Times New Roman" w:hAnsi="Times New Roman"/>
          <w:color w:val="auto"/>
          <w:sz w:val="24"/>
          <w:u w:val="none"/>
        </w:rPr>
        <w:t>.</w:t>
      </w:r>
    </w:p>
    <w:p w14:paraId="1B89D6F6" w14:textId="77777777" w:rsidR="0005069F" w:rsidRPr="0005069F" w:rsidRDefault="0005069F" w:rsidP="0005069F">
      <w:pPr>
        <w:spacing w:after="120" w:line="276" w:lineRule="auto"/>
        <w:ind w:left="360" w:hanging="360"/>
        <w:jc w:val="both"/>
        <w:rPr>
          <w:rFonts w:ascii="Times New Roman" w:hAnsi="Times New Roman"/>
          <w:sz w:val="24"/>
        </w:rPr>
      </w:pPr>
      <w:proofErr w:type="gramStart"/>
      <w:r w:rsidRPr="0005069F">
        <w:rPr>
          <w:rFonts w:ascii="Times New Roman" w:hAnsi="Times New Roman"/>
          <w:sz w:val="24"/>
        </w:rPr>
        <w:t>Council of Ministers.</w:t>
      </w:r>
      <w:proofErr w:type="gramEnd"/>
      <w:r w:rsidRPr="0005069F">
        <w:rPr>
          <w:rFonts w:ascii="Times New Roman" w:hAnsi="Times New Roman"/>
          <w:sz w:val="24"/>
        </w:rPr>
        <w:t xml:space="preserve"> 2017. “Draft National Disaster Risk Reduction Strategy 2017 – 2030”. Available at: </w:t>
      </w:r>
      <w:r w:rsidRPr="0005069F">
        <w:rPr>
          <w:rFonts w:ascii="Times New Roman" w:hAnsi="Times New Roman"/>
          <w:sz w:val="24"/>
          <w:u w:val="single"/>
        </w:rPr>
        <w:t>http://strategy.bg/FileHandler.ashx?fileId=11737</w:t>
      </w:r>
      <w:r w:rsidRPr="0005069F">
        <w:rPr>
          <w:rFonts w:ascii="Times New Roman" w:hAnsi="Times New Roman"/>
          <w:sz w:val="24"/>
        </w:rPr>
        <w:t>.</w:t>
      </w:r>
    </w:p>
    <w:p w14:paraId="12085CA2" w14:textId="16949493" w:rsidR="0005069F" w:rsidRPr="0005069F" w:rsidRDefault="003B5A78" w:rsidP="0005069F">
      <w:pPr>
        <w:spacing w:after="120" w:line="276" w:lineRule="auto"/>
        <w:ind w:left="360" w:hanging="360"/>
        <w:jc w:val="both"/>
        <w:rPr>
          <w:rFonts w:ascii="Times New Roman" w:hAnsi="Times New Roman"/>
          <w:sz w:val="24"/>
        </w:rPr>
      </w:pPr>
      <w:proofErr w:type="gramStart"/>
      <w:r>
        <w:rPr>
          <w:rFonts w:ascii="Times New Roman" w:hAnsi="Times New Roman"/>
          <w:sz w:val="24"/>
        </w:rPr>
        <w:t>European Commission</w:t>
      </w:r>
      <w:r w:rsidR="0005069F" w:rsidRPr="0005069F">
        <w:rPr>
          <w:rFonts w:ascii="Times New Roman" w:hAnsi="Times New Roman"/>
          <w:sz w:val="24"/>
        </w:rPr>
        <w:t>.</w:t>
      </w:r>
      <w:proofErr w:type="gramEnd"/>
      <w:r w:rsidR="0005069F" w:rsidRPr="0005069F">
        <w:rPr>
          <w:rFonts w:ascii="Times New Roman" w:hAnsi="Times New Roman"/>
          <w:sz w:val="24"/>
        </w:rPr>
        <w:t xml:space="preserve"> 2015. “Peer Review Bulgaria: 2015-2016 </w:t>
      </w:r>
      <w:proofErr w:type="spellStart"/>
      <w:r w:rsidR="0005069F" w:rsidRPr="0005069F">
        <w:rPr>
          <w:rFonts w:ascii="Times New Roman" w:hAnsi="Times New Roman"/>
          <w:sz w:val="24"/>
        </w:rPr>
        <w:t>Programme</w:t>
      </w:r>
      <w:proofErr w:type="spellEnd"/>
      <w:r w:rsidR="0005069F" w:rsidRPr="0005069F">
        <w:rPr>
          <w:rFonts w:ascii="Times New Roman" w:hAnsi="Times New Roman"/>
          <w:sz w:val="24"/>
        </w:rPr>
        <w:t xml:space="preserve"> for peer reviews in the framework on civil protection and disaster risk man</w:t>
      </w:r>
      <w:r w:rsidR="0005069F" w:rsidRPr="003B5A78">
        <w:rPr>
          <w:rFonts w:ascii="Times New Roman" w:hAnsi="Times New Roman"/>
          <w:sz w:val="24"/>
        </w:rPr>
        <w:t>agement.”</w:t>
      </w:r>
      <w:r w:rsidRPr="003B5A78">
        <w:rPr>
          <w:rFonts w:ascii="Times New Roman" w:hAnsi="Times New Roman"/>
          <w:sz w:val="24"/>
        </w:rPr>
        <w:t xml:space="preserve"> Available at: </w:t>
      </w:r>
      <w:hyperlink r:id="rId26" w:history="1">
        <w:r w:rsidRPr="003B5A78">
          <w:rPr>
            <w:rStyle w:val="Hyperlink"/>
            <w:rFonts w:ascii="Times New Roman" w:hAnsi="Times New Roman"/>
            <w:color w:val="auto"/>
            <w:sz w:val="24"/>
          </w:rPr>
          <w:t>http://ec.europa.eu/echo/sites/echo-site/files/bulgaria_peer_review_report_-_en.pdf</w:t>
        </w:r>
      </w:hyperlink>
      <w:r w:rsidRPr="003B5A78">
        <w:rPr>
          <w:rFonts w:ascii="Times New Roman" w:hAnsi="Times New Roman"/>
          <w:sz w:val="24"/>
        </w:rPr>
        <w:t xml:space="preserve">. </w:t>
      </w:r>
    </w:p>
    <w:p w14:paraId="65D66E58" w14:textId="77777777" w:rsidR="0005069F" w:rsidRPr="0005069F" w:rsidRDefault="0005069F" w:rsidP="0005069F">
      <w:pPr>
        <w:spacing w:after="120" w:line="276" w:lineRule="auto"/>
        <w:ind w:left="360" w:hanging="360"/>
        <w:jc w:val="both"/>
        <w:rPr>
          <w:rFonts w:ascii="Times New Roman" w:hAnsi="Times New Roman"/>
          <w:sz w:val="24"/>
        </w:rPr>
      </w:pPr>
      <w:proofErr w:type="gramStart"/>
      <w:r w:rsidRPr="0005069F">
        <w:rPr>
          <w:rFonts w:ascii="Times New Roman" w:hAnsi="Times New Roman"/>
          <w:sz w:val="24"/>
        </w:rPr>
        <w:t>European Commission.</w:t>
      </w:r>
      <w:proofErr w:type="gramEnd"/>
      <w:r w:rsidRPr="0005069F">
        <w:rPr>
          <w:rFonts w:ascii="Times New Roman" w:hAnsi="Times New Roman"/>
          <w:sz w:val="24"/>
        </w:rPr>
        <w:t xml:space="preserve"> 2018. “EU Solidarity Fund Interventions since 2002.” Available at: </w:t>
      </w:r>
      <w:r w:rsidRPr="0005069F">
        <w:rPr>
          <w:rFonts w:ascii="Times New Roman" w:hAnsi="Times New Roman"/>
          <w:sz w:val="24"/>
          <w:u w:val="single"/>
        </w:rPr>
        <w:t>http://ec.europa.eu/regional_policy/sources/thefunds/doc/interventions_since_2002.pdf</w:t>
      </w:r>
      <w:r w:rsidRPr="0005069F">
        <w:rPr>
          <w:rFonts w:ascii="Times New Roman" w:hAnsi="Times New Roman"/>
          <w:sz w:val="24"/>
        </w:rPr>
        <w:t>.</w:t>
      </w:r>
    </w:p>
    <w:p w14:paraId="6E540859" w14:textId="77777777" w:rsidR="0005069F" w:rsidRPr="0005069F" w:rsidRDefault="0005069F" w:rsidP="0005069F">
      <w:pPr>
        <w:spacing w:after="120" w:line="276" w:lineRule="auto"/>
        <w:ind w:left="360" w:hanging="360"/>
        <w:jc w:val="both"/>
        <w:rPr>
          <w:rFonts w:ascii="Times New Roman" w:hAnsi="Times New Roman"/>
          <w:sz w:val="24"/>
        </w:rPr>
      </w:pPr>
      <w:r w:rsidRPr="0005069F">
        <w:rPr>
          <w:rFonts w:ascii="Times New Roman" w:hAnsi="Times New Roman"/>
          <w:sz w:val="24"/>
        </w:rPr>
        <w:t xml:space="preserve">McDonald, R. 2003. </w:t>
      </w:r>
      <w:proofErr w:type="gramStart"/>
      <w:r w:rsidRPr="0005069F">
        <w:rPr>
          <w:rFonts w:ascii="Times New Roman" w:hAnsi="Times New Roman"/>
          <w:sz w:val="24"/>
        </w:rPr>
        <w:t>“Introduction to Natural and Man-made Disasters and Their Effects on Buildings.”</w:t>
      </w:r>
      <w:proofErr w:type="gramEnd"/>
    </w:p>
    <w:p w14:paraId="29BD67D8" w14:textId="41D4BA72" w:rsidR="00C41D3C" w:rsidRDefault="00C41D3C" w:rsidP="0005069F">
      <w:pPr>
        <w:spacing w:after="120" w:line="276" w:lineRule="auto"/>
        <w:ind w:left="360" w:hanging="360"/>
        <w:jc w:val="both"/>
        <w:rPr>
          <w:rFonts w:ascii="Times New Roman" w:hAnsi="Times New Roman"/>
          <w:sz w:val="24"/>
        </w:rPr>
      </w:pPr>
      <w:proofErr w:type="spellStart"/>
      <w:r>
        <w:rPr>
          <w:rFonts w:ascii="Times New Roman" w:hAnsi="Times New Roman"/>
          <w:sz w:val="24"/>
        </w:rPr>
        <w:t>Pashova</w:t>
      </w:r>
      <w:proofErr w:type="spellEnd"/>
      <w:r>
        <w:rPr>
          <w:rFonts w:ascii="Times New Roman" w:hAnsi="Times New Roman"/>
          <w:sz w:val="24"/>
        </w:rPr>
        <w:t xml:space="preserve">, L., M. </w:t>
      </w:r>
      <w:proofErr w:type="spellStart"/>
      <w:r>
        <w:rPr>
          <w:rFonts w:ascii="Times New Roman" w:hAnsi="Times New Roman"/>
          <w:sz w:val="24"/>
        </w:rPr>
        <w:t>Kouteva-Guentcheva</w:t>
      </w:r>
      <w:proofErr w:type="spellEnd"/>
      <w:r>
        <w:rPr>
          <w:rFonts w:ascii="Times New Roman" w:hAnsi="Times New Roman"/>
          <w:sz w:val="24"/>
        </w:rPr>
        <w:t xml:space="preserve"> and T. </w:t>
      </w:r>
      <w:proofErr w:type="spellStart"/>
      <w:r>
        <w:rPr>
          <w:rFonts w:ascii="Times New Roman" w:hAnsi="Times New Roman"/>
          <w:sz w:val="24"/>
        </w:rPr>
        <w:t>Badrova</w:t>
      </w:r>
      <w:proofErr w:type="spellEnd"/>
      <w:r>
        <w:rPr>
          <w:rFonts w:ascii="Times New Roman" w:hAnsi="Times New Roman"/>
          <w:sz w:val="24"/>
        </w:rPr>
        <w:t xml:space="preserve">, T. 2016. </w:t>
      </w:r>
      <w:proofErr w:type="gramStart"/>
      <w:r>
        <w:rPr>
          <w:rFonts w:ascii="Times New Roman" w:hAnsi="Times New Roman"/>
          <w:sz w:val="24"/>
        </w:rPr>
        <w:t>“Towards Mapping Multi-Hazard Vulnerability of Natural Disasters for the Bulgarian Territory”.</w:t>
      </w:r>
      <w:proofErr w:type="gramEnd"/>
      <w:r>
        <w:rPr>
          <w:rFonts w:ascii="Times New Roman" w:hAnsi="Times New Roman"/>
          <w:sz w:val="24"/>
        </w:rPr>
        <w:t xml:space="preserve"> </w:t>
      </w:r>
      <w:proofErr w:type="gramStart"/>
      <w:r w:rsidRPr="00C41D3C">
        <w:rPr>
          <w:rFonts w:ascii="Times New Roman" w:hAnsi="Times New Roman"/>
          <w:sz w:val="24"/>
        </w:rPr>
        <w:t xml:space="preserve">Proceedings, 6th International Conference on Cartography and GIS, 13-17 June 2016, </w:t>
      </w:r>
      <w:proofErr w:type="spellStart"/>
      <w:r w:rsidRPr="00C41D3C">
        <w:rPr>
          <w:rFonts w:ascii="Times New Roman" w:hAnsi="Times New Roman"/>
          <w:sz w:val="24"/>
        </w:rPr>
        <w:t>Albena</w:t>
      </w:r>
      <w:proofErr w:type="spellEnd"/>
      <w:r w:rsidRPr="00C41D3C">
        <w:rPr>
          <w:rFonts w:ascii="Times New Roman" w:hAnsi="Times New Roman"/>
          <w:sz w:val="24"/>
        </w:rPr>
        <w:t>, Bulgaria</w:t>
      </w:r>
      <w:r w:rsidR="00CC790F">
        <w:rPr>
          <w:rFonts w:ascii="Times New Roman" w:hAnsi="Times New Roman"/>
          <w:sz w:val="24"/>
        </w:rPr>
        <w:t>.</w:t>
      </w:r>
      <w:proofErr w:type="gramEnd"/>
      <w:r w:rsidR="00CC790F">
        <w:rPr>
          <w:rFonts w:ascii="Times New Roman" w:hAnsi="Times New Roman"/>
          <w:sz w:val="24"/>
        </w:rPr>
        <w:t xml:space="preserve"> </w:t>
      </w:r>
      <w:r w:rsidR="00CC790F" w:rsidRPr="00CC790F">
        <w:rPr>
          <w:rFonts w:ascii="Times New Roman" w:hAnsi="Times New Roman"/>
          <w:sz w:val="24"/>
        </w:rPr>
        <w:t xml:space="preserve">Available at: </w:t>
      </w:r>
      <w:hyperlink r:id="rId27" w:history="1">
        <w:r w:rsidR="00CC790F" w:rsidRPr="00CC790F">
          <w:rPr>
            <w:rStyle w:val="Hyperlink"/>
            <w:rFonts w:ascii="Times New Roman" w:hAnsi="Times New Roman"/>
            <w:color w:val="auto"/>
            <w:sz w:val="24"/>
          </w:rPr>
          <w:t>https://cartography-gis.com/docsbca/iccgis2016/ICCGIS2016-85.pdf</w:t>
        </w:r>
      </w:hyperlink>
      <w:r w:rsidR="00CC790F" w:rsidRPr="00CC790F">
        <w:rPr>
          <w:rFonts w:ascii="Times New Roman" w:hAnsi="Times New Roman"/>
          <w:sz w:val="24"/>
        </w:rPr>
        <w:t xml:space="preserve">. </w:t>
      </w:r>
    </w:p>
    <w:p w14:paraId="28D12B21" w14:textId="39165B68" w:rsidR="0005069F" w:rsidRPr="0005069F" w:rsidRDefault="0005069F" w:rsidP="0005069F">
      <w:pPr>
        <w:spacing w:after="120" w:line="276" w:lineRule="auto"/>
        <w:ind w:left="360" w:hanging="360"/>
        <w:jc w:val="both"/>
        <w:rPr>
          <w:rFonts w:ascii="Times New Roman" w:hAnsi="Times New Roman"/>
          <w:sz w:val="24"/>
        </w:rPr>
      </w:pPr>
      <w:proofErr w:type="gramStart"/>
      <w:r w:rsidRPr="0005069F">
        <w:rPr>
          <w:rFonts w:ascii="Times New Roman" w:hAnsi="Times New Roman"/>
          <w:sz w:val="24"/>
        </w:rPr>
        <w:t>UNISDR.</w:t>
      </w:r>
      <w:proofErr w:type="gramEnd"/>
      <w:r w:rsidRPr="0005069F">
        <w:rPr>
          <w:rFonts w:ascii="Times New Roman" w:hAnsi="Times New Roman"/>
          <w:sz w:val="24"/>
        </w:rPr>
        <w:t xml:space="preserve"> “Global Assessment Report on Disaster Risk Reduction 2015.” </w:t>
      </w:r>
      <w:r w:rsidR="003B5A78">
        <w:rPr>
          <w:rFonts w:ascii="Times New Roman" w:hAnsi="Times New Roman"/>
          <w:sz w:val="24"/>
        </w:rPr>
        <w:t xml:space="preserve">Available at: </w:t>
      </w:r>
      <w:hyperlink r:id="rId28" w:history="1">
        <w:r w:rsidR="003B5A78" w:rsidRPr="00661051">
          <w:rPr>
            <w:rStyle w:val="Hyperlink"/>
            <w:rFonts w:ascii="Times New Roman" w:hAnsi="Times New Roman"/>
            <w:color w:val="auto"/>
            <w:sz w:val="24"/>
          </w:rPr>
          <w:t>https://www.preventionweb.net/english/hyogo/gar/2015/en/gar-pdf/GAR2015_EN.pdf</w:t>
        </w:r>
      </w:hyperlink>
      <w:r w:rsidR="003B5A78" w:rsidRPr="009938A4">
        <w:rPr>
          <w:rStyle w:val="Hyperlink"/>
          <w:rFonts w:ascii="Times New Roman" w:hAnsi="Times New Roman"/>
          <w:color w:val="auto"/>
          <w:sz w:val="24"/>
          <w:u w:val="none"/>
        </w:rPr>
        <w:t>.</w:t>
      </w:r>
    </w:p>
    <w:p w14:paraId="7B7060EF" w14:textId="3A07117A" w:rsidR="0005069F" w:rsidRPr="0005069F" w:rsidRDefault="0005069F" w:rsidP="0005069F">
      <w:pPr>
        <w:spacing w:after="120" w:line="276" w:lineRule="auto"/>
        <w:ind w:left="360" w:hanging="360"/>
        <w:jc w:val="both"/>
        <w:rPr>
          <w:rFonts w:ascii="Times New Roman" w:hAnsi="Times New Roman"/>
          <w:sz w:val="24"/>
        </w:rPr>
      </w:pPr>
      <w:proofErr w:type="gramStart"/>
      <w:r w:rsidRPr="0005069F">
        <w:rPr>
          <w:rFonts w:ascii="Times New Roman" w:hAnsi="Times New Roman"/>
          <w:sz w:val="24"/>
        </w:rPr>
        <w:t>World Bank.</w:t>
      </w:r>
      <w:proofErr w:type="gramEnd"/>
      <w:r w:rsidRPr="0005069F">
        <w:rPr>
          <w:rFonts w:ascii="Times New Roman" w:hAnsi="Times New Roman"/>
          <w:sz w:val="24"/>
        </w:rPr>
        <w:t xml:space="preserve"> 2014. “Financial Disaster Risk Management and Insurance Options for Climate Change </w:t>
      </w:r>
      <w:r w:rsidRPr="003B5A78">
        <w:rPr>
          <w:rFonts w:ascii="Times New Roman" w:hAnsi="Times New Roman"/>
          <w:sz w:val="24"/>
        </w:rPr>
        <w:t>in Bulgaria.”</w:t>
      </w:r>
      <w:r w:rsidR="003B5A78" w:rsidRPr="003B5A78">
        <w:rPr>
          <w:rFonts w:ascii="Times New Roman" w:hAnsi="Times New Roman"/>
          <w:sz w:val="24"/>
        </w:rPr>
        <w:t xml:space="preserve"> Available at: </w:t>
      </w:r>
      <w:hyperlink r:id="rId29" w:history="1">
        <w:r w:rsidR="003B5A78" w:rsidRPr="003B5A78">
          <w:rPr>
            <w:rStyle w:val="Hyperlink"/>
            <w:rFonts w:ascii="Times New Roman" w:hAnsi="Times New Roman"/>
            <w:color w:val="auto"/>
            <w:sz w:val="24"/>
          </w:rPr>
          <w:t>http://www.moew.government.bg/static/media/ups/tiny/file/Climate/Insurance_Against_Climate_Change.pdf</w:t>
        </w:r>
      </w:hyperlink>
      <w:r w:rsidR="005B5E59">
        <w:rPr>
          <w:rFonts w:ascii="Times New Roman" w:hAnsi="Times New Roman"/>
          <w:sz w:val="24"/>
        </w:rPr>
        <w:t>.</w:t>
      </w:r>
    </w:p>
    <w:p w14:paraId="2143A9C3" w14:textId="36078861" w:rsidR="0005069F" w:rsidRPr="005B5E59" w:rsidRDefault="0005069F" w:rsidP="0005069F">
      <w:pPr>
        <w:jc w:val="both"/>
        <w:rPr>
          <w:lang w:eastAsia="bg-BG"/>
        </w:rPr>
      </w:pPr>
      <w:proofErr w:type="gramStart"/>
      <w:r w:rsidRPr="0005069F">
        <w:rPr>
          <w:rFonts w:ascii="Times New Roman" w:hAnsi="Times New Roman"/>
          <w:sz w:val="24"/>
        </w:rPr>
        <w:t>World Bank.</w:t>
      </w:r>
      <w:proofErr w:type="gramEnd"/>
      <w:r w:rsidRPr="0005069F">
        <w:rPr>
          <w:rFonts w:ascii="Times New Roman" w:hAnsi="Times New Roman"/>
          <w:sz w:val="24"/>
        </w:rPr>
        <w:t xml:space="preserve"> 2017. “Europe and Central Asia - Country risk profiles for floods and earthquakes.” Washington, D.C.: World Bank Group.</w:t>
      </w:r>
      <w:r w:rsidR="005B5E59">
        <w:rPr>
          <w:rFonts w:ascii="Times New Roman" w:hAnsi="Times New Roman"/>
          <w:sz w:val="24"/>
        </w:rPr>
        <w:t xml:space="preserve"> Available at: </w:t>
      </w:r>
      <w:hyperlink r:id="rId30" w:history="1">
        <w:r w:rsidR="005B5E59" w:rsidRPr="00500ED7">
          <w:rPr>
            <w:rStyle w:val="Hyperlink"/>
            <w:rFonts w:ascii="Times New Roman" w:hAnsi="Times New Roman"/>
            <w:color w:val="auto"/>
            <w:sz w:val="24"/>
            <w:lang w:val="bg-BG"/>
          </w:rPr>
          <w:t>http://documents.worldbank.org/curated/en/958801481798204368/pdf/111015-REVISED-WP-ECA-Country-risk-profiles-PUBLIC.pdf</w:t>
        </w:r>
      </w:hyperlink>
      <w:r w:rsidR="005B5E59" w:rsidRPr="005B5E59">
        <w:rPr>
          <w:rStyle w:val="Hyperlink"/>
          <w:rFonts w:ascii="Times New Roman" w:hAnsi="Times New Roman"/>
          <w:color w:val="auto"/>
          <w:sz w:val="24"/>
          <w:u w:val="none"/>
        </w:rPr>
        <w:t>.</w:t>
      </w:r>
    </w:p>
    <w:p w14:paraId="777F3CF9" w14:textId="5C568ABA" w:rsidR="00F605B7" w:rsidRDefault="00F605B7" w:rsidP="00F605B7">
      <w:pPr>
        <w:rPr>
          <w:lang w:eastAsia="bg-BG"/>
        </w:rPr>
      </w:pPr>
      <w:r>
        <w:rPr>
          <w:lang w:eastAsia="bg-BG"/>
        </w:rPr>
        <w:br w:type="page"/>
      </w:r>
    </w:p>
    <w:p w14:paraId="30EF2071" w14:textId="0005BF0E" w:rsidR="00BC171C" w:rsidRPr="009225C4" w:rsidRDefault="00BC171C" w:rsidP="004026B1">
      <w:pPr>
        <w:pStyle w:val="Heading1"/>
        <w:rPr>
          <w:lang w:eastAsia="bg-BG"/>
        </w:rPr>
      </w:pPr>
      <w:bookmarkStart w:id="170" w:name="_Toc522200500"/>
      <w:r w:rsidRPr="009225C4">
        <w:rPr>
          <w:lang w:eastAsia="bg-BG"/>
        </w:rPr>
        <w:lastRenderedPageBreak/>
        <w:t>Annex 1. List of EU Legislative Acts and Provisions</w:t>
      </w:r>
      <w:bookmarkEnd w:id="170"/>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1E0" w:firstRow="1" w:lastRow="1" w:firstColumn="1" w:lastColumn="1" w:noHBand="0" w:noVBand="0"/>
      </w:tblPr>
      <w:tblGrid>
        <w:gridCol w:w="9009"/>
      </w:tblGrid>
      <w:tr w:rsidR="00BC171C" w:rsidRPr="003F35E1" w14:paraId="04813AF2" w14:textId="77777777" w:rsidTr="004026B1">
        <w:trPr>
          <w:jc w:val="center"/>
        </w:trPr>
        <w:tc>
          <w:tcPr>
            <w:tcW w:w="9009" w:type="dxa"/>
            <w:shd w:val="clear" w:color="auto" w:fill="C5E0B3" w:themeFill="accent6" w:themeFillTint="66"/>
          </w:tcPr>
          <w:p w14:paraId="341FA662" w14:textId="77777777" w:rsidR="00BC171C" w:rsidRPr="003F35E1" w:rsidRDefault="00BC171C" w:rsidP="004026B1">
            <w:pPr>
              <w:spacing w:before="40" w:after="40" w:line="240" w:lineRule="auto"/>
              <w:rPr>
                <w:rFonts w:eastAsia="Times New Roman" w:cstheme="minorHAnsi"/>
                <w:b/>
                <w:lang w:eastAsia="bg-BG"/>
              </w:rPr>
            </w:pPr>
            <w:r w:rsidRPr="003F35E1">
              <w:rPr>
                <w:rFonts w:eastAsia="Times New Roman" w:cstheme="minorHAnsi"/>
                <w:b/>
                <w:lang w:eastAsia="bg-BG"/>
              </w:rPr>
              <w:t>Legislation</w:t>
            </w:r>
          </w:p>
        </w:tc>
      </w:tr>
      <w:tr w:rsidR="00BC171C" w:rsidRPr="003F35E1" w14:paraId="5F200698" w14:textId="77777777" w:rsidTr="004026B1">
        <w:trPr>
          <w:jc w:val="center"/>
        </w:trPr>
        <w:tc>
          <w:tcPr>
            <w:tcW w:w="9009" w:type="dxa"/>
            <w:shd w:val="clear" w:color="auto" w:fill="auto"/>
          </w:tcPr>
          <w:p w14:paraId="0E3D422A"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Council Regulation (EU) 2016/369 on the provision of emergency support within the Union</w:t>
            </w:r>
          </w:p>
        </w:tc>
      </w:tr>
      <w:tr w:rsidR="00BC171C" w:rsidRPr="003F35E1" w14:paraId="6139ECC8" w14:textId="77777777" w:rsidTr="004026B1">
        <w:trPr>
          <w:jc w:val="center"/>
        </w:trPr>
        <w:tc>
          <w:tcPr>
            <w:tcW w:w="9009" w:type="dxa"/>
            <w:shd w:val="clear" w:color="auto" w:fill="auto"/>
          </w:tcPr>
          <w:p w14:paraId="11B82A42"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 xml:space="preserve">Regulation No 375/2014 of the European Parliament and the Council on establishing the European Voluntary Humanitarian Aid Corps </w:t>
            </w:r>
          </w:p>
        </w:tc>
      </w:tr>
      <w:tr w:rsidR="00BC171C" w:rsidRPr="003F35E1" w14:paraId="6BB5EF2D" w14:textId="77777777" w:rsidTr="004026B1">
        <w:trPr>
          <w:jc w:val="center"/>
        </w:trPr>
        <w:tc>
          <w:tcPr>
            <w:tcW w:w="9009" w:type="dxa"/>
            <w:shd w:val="clear" w:color="auto" w:fill="auto"/>
          </w:tcPr>
          <w:p w14:paraId="064DA4BF"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Regulation (EC) No 1257/96 concerning humanitarian aid</w:t>
            </w:r>
          </w:p>
        </w:tc>
      </w:tr>
      <w:tr w:rsidR="00BC171C" w:rsidRPr="003F35E1" w14:paraId="1F580C4C" w14:textId="77777777" w:rsidTr="004026B1">
        <w:trPr>
          <w:jc w:val="center"/>
        </w:trPr>
        <w:tc>
          <w:tcPr>
            <w:tcW w:w="9009" w:type="dxa"/>
            <w:shd w:val="clear" w:color="auto" w:fill="auto"/>
          </w:tcPr>
          <w:p w14:paraId="1382E356"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Decision No 1313/2013/EU of the European Parliament and of the Council on a Union Civil Protection Mechanism</w:t>
            </w:r>
          </w:p>
        </w:tc>
      </w:tr>
      <w:tr w:rsidR="00BC171C" w:rsidRPr="003F35E1" w14:paraId="663564FC" w14:textId="77777777" w:rsidTr="004026B1">
        <w:trPr>
          <w:jc w:val="center"/>
        </w:trPr>
        <w:tc>
          <w:tcPr>
            <w:tcW w:w="9009" w:type="dxa"/>
            <w:shd w:val="clear" w:color="auto" w:fill="C5E0B3" w:themeFill="accent6" w:themeFillTint="66"/>
          </w:tcPr>
          <w:p w14:paraId="0FDC7FFA"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b/>
                <w:lang w:eastAsia="bg-BG"/>
              </w:rPr>
              <w:t>Implementing rules</w:t>
            </w:r>
          </w:p>
        </w:tc>
      </w:tr>
      <w:tr w:rsidR="00BC171C" w:rsidRPr="003F35E1" w14:paraId="376CD120" w14:textId="77777777" w:rsidTr="004026B1">
        <w:trPr>
          <w:jc w:val="center"/>
        </w:trPr>
        <w:tc>
          <w:tcPr>
            <w:tcW w:w="9009" w:type="dxa"/>
            <w:shd w:val="clear" w:color="auto" w:fill="auto"/>
          </w:tcPr>
          <w:p w14:paraId="79CC8DE7" w14:textId="56F0832B"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 xml:space="preserve">Commission </w:t>
            </w:r>
            <w:r w:rsidRPr="003F35E1">
              <w:rPr>
                <w:rFonts w:eastAsia="Times New Roman" w:cstheme="minorHAnsi"/>
                <w:bCs/>
                <w:lang w:eastAsia="bg-BG"/>
              </w:rPr>
              <w:t>Implementing Decision of 16 October 2014</w:t>
            </w:r>
            <w:r w:rsidRPr="003F35E1">
              <w:rPr>
                <w:rFonts w:eastAsia="Times New Roman" w:cstheme="minorHAnsi"/>
                <w:lang w:eastAsia="bg-BG"/>
              </w:rPr>
              <w:t xml:space="preserve">, laying down rules for the implementation of Decision No 1313/2013/EU of the European Parliament and of the Council on a Union Civil Protection Mechanism and repealing Commission Decisions 2004/277/EC, </w:t>
            </w:r>
            <w:proofErr w:type="spellStart"/>
            <w:r w:rsidRPr="003F35E1">
              <w:rPr>
                <w:rFonts w:eastAsia="Times New Roman" w:cstheme="minorHAnsi"/>
                <w:lang w:eastAsia="bg-BG"/>
              </w:rPr>
              <w:t>Euratom</w:t>
            </w:r>
            <w:proofErr w:type="spellEnd"/>
            <w:r w:rsidRPr="003F35E1">
              <w:rPr>
                <w:rFonts w:eastAsia="Times New Roman" w:cstheme="minorHAnsi"/>
                <w:lang w:eastAsia="bg-BG"/>
              </w:rPr>
              <w:t xml:space="preserve"> and 2007/606/EC, </w:t>
            </w:r>
            <w:proofErr w:type="spellStart"/>
            <w:r w:rsidRPr="003F35E1">
              <w:rPr>
                <w:rFonts w:eastAsia="Times New Roman" w:cstheme="minorHAnsi"/>
                <w:lang w:eastAsia="bg-BG"/>
              </w:rPr>
              <w:t>Euratom</w:t>
            </w:r>
            <w:proofErr w:type="spellEnd"/>
          </w:p>
        </w:tc>
      </w:tr>
      <w:tr w:rsidR="00BC171C" w:rsidRPr="003F35E1" w14:paraId="1C5800E1" w14:textId="77777777" w:rsidTr="004026B1">
        <w:trPr>
          <w:jc w:val="center"/>
        </w:trPr>
        <w:tc>
          <w:tcPr>
            <w:tcW w:w="9009" w:type="dxa"/>
            <w:shd w:val="clear" w:color="auto" w:fill="auto"/>
          </w:tcPr>
          <w:p w14:paraId="5A3E1FD4"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 xml:space="preserve">Commission Decision 2010/481/EU, </w:t>
            </w:r>
            <w:proofErr w:type="spellStart"/>
            <w:r w:rsidRPr="003F35E1">
              <w:rPr>
                <w:rFonts w:eastAsia="Times New Roman" w:cstheme="minorHAnsi"/>
                <w:lang w:eastAsia="bg-BG"/>
              </w:rPr>
              <w:t>Euratom</w:t>
            </w:r>
            <w:proofErr w:type="spellEnd"/>
            <w:r w:rsidRPr="003F35E1">
              <w:rPr>
                <w:rFonts w:eastAsia="Times New Roman" w:cstheme="minorHAnsi"/>
                <w:lang w:eastAsia="bg-BG"/>
              </w:rPr>
              <w:t xml:space="preserve"> amending Decision 2004/277/EC, </w:t>
            </w:r>
            <w:proofErr w:type="spellStart"/>
            <w:r w:rsidRPr="003F35E1">
              <w:rPr>
                <w:rFonts w:eastAsia="Times New Roman" w:cstheme="minorHAnsi"/>
                <w:lang w:eastAsia="bg-BG"/>
              </w:rPr>
              <w:t>Euratom</w:t>
            </w:r>
            <w:proofErr w:type="spellEnd"/>
            <w:r w:rsidRPr="003F35E1">
              <w:rPr>
                <w:rFonts w:eastAsia="Times New Roman" w:cstheme="minorHAnsi"/>
                <w:lang w:eastAsia="bg-BG"/>
              </w:rPr>
              <w:t xml:space="preserve"> as regards rules for the implementation of Council Decision 2007/779/EC, </w:t>
            </w:r>
            <w:proofErr w:type="spellStart"/>
            <w:r w:rsidRPr="003F35E1">
              <w:rPr>
                <w:rFonts w:eastAsia="Times New Roman" w:cstheme="minorHAnsi"/>
                <w:lang w:eastAsia="bg-BG"/>
              </w:rPr>
              <w:t>Euratom</w:t>
            </w:r>
            <w:proofErr w:type="spellEnd"/>
            <w:r w:rsidRPr="003F35E1">
              <w:rPr>
                <w:rFonts w:eastAsia="Times New Roman" w:cstheme="minorHAnsi"/>
                <w:lang w:eastAsia="bg-BG"/>
              </w:rPr>
              <w:t xml:space="preserve"> establishing a Community civil protection mechanism</w:t>
            </w:r>
          </w:p>
        </w:tc>
      </w:tr>
      <w:tr w:rsidR="00BC171C" w:rsidRPr="003F35E1" w14:paraId="4D4270E6" w14:textId="77777777" w:rsidTr="004026B1">
        <w:trPr>
          <w:jc w:val="center"/>
        </w:trPr>
        <w:tc>
          <w:tcPr>
            <w:tcW w:w="9009" w:type="dxa"/>
            <w:shd w:val="clear" w:color="auto" w:fill="auto"/>
          </w:tcPr>
          <w:p w14:paraId="17D7CF8F"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 xml:space="preserve">Commission Decision 2008/73/EC, </w:t>
            </w:r>
            <w:proofErr w:type="spellStart"/>
            <w:r w:rsidRPr="003F35E1">
              <w:rPr>
                <w:rFonts w:eastAsia="Times New Roman" w:cstheme="minorHAnsi"/>
                <w:lang w:eastAsia="bg-BG"/>
              </w:rPr>
              <w:t>Euratom</w:t>
            </w:r>
            <w:proofErr w:type="spellEnd"/>
            <w:r w:rsidRPr="003F35E1">
              <w:rPr>
                <w:rFonts w:eastAsia="Times New Roman" w:cstheme="minorHAnsi"/>
                <w:lang w:eastAsia="bg-BG"/>
              </w:rPr>
              <w:t xml:space="preserve"> amending Decision 2004/277/EC, </w:t>
            </w:r>
            <w:proofErr w:type="spellStart"/>
            <w:r w:rsidRPr="003F35E1">
              <w:rPr>
                <w:rFonts w:eastAsia="Times New Roman" w:cstheme="minorHAnsi"/>
                <w:lang w:eastAsia="bg-BG"/>
              </w:rPr>
              <w:t>Euratom</w:t>
            </w:r>
            <w:proofErr w:type="spellEnd"/>
            <w:r w:rsidRPr="003F35E1">
              <w:rPr>
                <w:rFonts w:eastAsia="Times New Roman" w:cstheme="minorHAnsi"/>
                <w:lang w:eastAsia="bg-BG"/>
              </w:rPr>
              <w:t xml:space="preserve"> as regards rules for the implementation of the Mechanism</w:t>
            </w:r>
          </w:p>
        </w:tc>
      </w:tr>
      <w:tr w:rsidR="00BC171C" w:rsidRPr="003F35E1" w14:paraId="418C16C8" w14:textId="77777777" w:rsidTr="004026B1">
        <w:trPr>
          <w:jc w:val="center"/>
        </w:trPr>
        <w:tc>
          <w:tcPr>
            <w:tcW w:w="9009" w:type="dxa"/>
            <w:shd w:val="clear" w:color="auto" w:fill="auto"/>
          </w:tcPr>
          <w:p w14:paraId="46157DE8"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 xml:space="preserve">Commission Decision 2007/606/EC, </w:t>
            </w:r>
            <w:proofErr w:type="spellStart"/>
            <w:r w:rsidRPr="003F35E1">
              <w:rPr>
                <w:rFonts w:eastAsia="Times New Roman" w:cstheme="minorHAnsi"/>
                <w:lang w:eastAsia="bg-BG"/>
              </w:rPr>
              <w:t>Euratom</w:t>
            </w:r>
            <w:proofErr w:type="spellEnd"/>
            <w:r w:rsidRPr="003F35E1">
              <w:rPr>
                <w:rFonts w:eastAsia="Times New Roman" w:cstheme="minorHAnsi"/>
                <w:lang w:eastAsia="bg-BG"/>
              </w:rPr>
              <w:t xml:space="preserve"> laying down rules for the implementation of the provisions on transport</w:t>
            </w:r>
          </w:p>
        </w:tc>
      </w:tr>
      <w:tr w:rsidR="00BC171C" w:rsidRPr="003F35E1" w14:paraId="07541196" w14:textId="77777777" w:rsidTr="004026B1">
        <w:trPr>
          <w:jc w:val="center"/>
        </w:trPr>
        <w:tc>
          <w:tcPr>
            <w:tcW w:w="9009" w:type="dxa"/>
            <w:shd w:val="clear" w:color="auto" w:fill="auto"/>
          </w:tcPr>
          <w:p w14:paraId="20A57A5D"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Commission Decision 2004/277/EC laying down rules for the implementation of Council Decision 2001/792/EC</w:t>
            </w:r>
          </w:p>
        </w:tc>
      </w:tr>
      <w:tr w:rsidR="00BC171C" w:rsidRPr="003F35E1" w14:paraId="0F2627C2" w14:textId="77777777" w:rsidTr="004026B1">
        <w:trPr>
          <w:jc w:val="center"/>
        </w:trPr>
        <w:tc>
          <w:tcPr>
            <w:tcW w:w="9009" w:type="dxa"/>
            <w:shd w:val="clear" w:color="auto" w:fill="C5E0B3" w:themeFill="accent6" w:themeFillTint="66"/>
          </w:tcPr>
          <w:p w14:paraId="3F336C20" w14:textId="0745C27D"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b/>
                <w:lang w:eastAsia="bg-BG"/>
              </w:rPr>
              <w:t>Council conclusions</w:t>
            </w:r>
          </w:p>
        </w:tc>
      </w:tr>
      <w:tr w:rsidR="00BC171C" w:rsidRPr="003F35E1" w14:paraId="6BBC02AA" w14:textId="77777777" w:rsidTr="004026B1">
        <w:trPr>
          <w:jc w:val="center"/>
        </w:trPr>
        <w:tc>
          <w:tcPr>
            <w:tcW w:w="9009" w:type="dxa"/>
            <w:shd w:val="clear" w:color="auto" w:fill="auto"/>
          </w:tcPr>
          <w:p w14:paraId="3EEB80E1"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 xml:space="preserve">Council conclusions on the development of the external dimension of the European </w:t>
            </w:r>
            <w:proofErr w:type="spellStart"/>
            <w:r w:rsidRPr="003F35E1">
              <w:rPr>
                <w:rFonts w:eastAsia="Times New Roman" w:cstheme="minorHAnsi"/>
                <w:lang w:eastAsia="bg-BG"/>
              </w:rPr>
              <w:t>Programme</w:t>
            </w:r>
            <w:proofErr w:type="spellEnd"/>
            <w:r w:rsidRPr="003F35E1">
              <w:rPr>
                <w:rFonts w:eastAsia="Times New Roman" w:cstheme="minorHAnsi"/>
                <w:lang w:eastAsia="bg-BG"/>
              </w:rPr>
              <w:t xml:space="preserve"> for Critical Infrastructure Protection (9 and 10 June 2011)</w:t>
            </w:r>
          </w:p>
        </w:tc>
      </w:tr>
      <w:tr w:rsidR="00BC171C" w:rsidRPr="003F35E1" w14:paraId="3B41BB03" w14:textId="77777777" w:rsidTr="004026B1">
        <w:trPr>
          <w:jc w:val="center"/>
        </w:trPr>
        <w:tc>
          <w:tcPr>
            <w:tcW w:w="9009" w:type="dxa"/>
            <w:shd w:val="clear" w:color="auto" w:fill="auto"/>
          </w:tcPr>
          <w:p w14:paraId="0E284DEA"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Council conclusions on Integrated Flood Management within the European Union (12 May 2011)</w:t>
            </w:r>
          </w:p>
        </w:tc>
      </w:tr>
      <w:tr w:rsidR="00BC171C" w:rsidRPr="003F35E1" w14:paraId="6ADC7854" w14:textId="77777777" w:rsidTr="004026B1">
        <w:trPr>
          <w:jc w:val="center"/>
        </w:trPr>
        <w:tc>
          <w:tcPr>
            <w:tcW w:w="9009" w:type="dxa"/>
            <w:shd w:val="clear" w:color="auto" w:fill="auto"/>
          </w:tcPr>
          <w:p w14:paraId="79C738D7"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Council conclusions on Further Developing Risk Assessment for Disaster Management within the European Union (11 and 12 April 2011)</w:t>
            </w:r>
          </w:p>
        </w:tc>
      </w:tr>
      <w:tr w:rsidR="00BC171C" w:rsidRPr="003F35E1" w14:paraId="313BCE05" w14:textId="77777777" w:rsidTr="004026B1">
        <w:trPr>
          <w:jc w:val="center"/>
        </w:trPr>
        <w:tc>
          <w:tcPr>
            <w:tcW w:w="9009" w:type="dxa"/>
            <w:shd w:val="clear" w:color="auto" w:fill="auto"/>
          </w:tcPr>
          <w:p w14:paraId="717BB0D5"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Council Conclusions on Host Nation Support (2 and 3 December 2010)</w:t>
            </w:r>
          </w:p>
        </w:tc>
      </w:tr>
      <w:tr w:rsidR="00BC171C" w:rsidRPr="003F35E1" w14:paraId="0F4C0C98" w14:textId="77777777" w:rsidTr="004026B1">
        <w:trPr>
          <w:jc w:val="center"/>
        </w:trPr>
        <w:tc>
          <w:tcPr>
            <w:tcW w:w="9009" w:type="dxa"/>
            <w:shd w:val="clear" w:color="auto" w:fill="auto"/>
          </w:tcPr>
          <w:p w14:paraId="7458D764"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Conclusions on Innovative Solutions for Financing Disaster Prevention (8 and 9 November 2010)</w:t>
            </w:r>
          </w:p>
        </w:tc>
      </w:tr>
      <w:tr w:rsidR="00BC171C" w:rsidRPr="003F35E1" w14:paraId="66E49D8B" w14:textId="77777777" w:rsidTr="004026B1">
        <w:trPr>
          <w:jc w:val="center"/>
        </w:trPr>
        <w:tc>
          <w:tcPr>
            <w:tcW w:w="9009" w:type="dxa"/>
            <w:shd w:val="clear" w:color="auto" w:fill="auto"/>
          </w:tcPr>
          <w:p w14:paraId="5844EA7D"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Council conclusion on Psychosocial support in the event of emergencies and disasters (3 June 2010)</w:t>
            </w:r>
          </w:p>
        </w:tc>
      </w:tr>
      <w:tr w:rsidR="00BC171C" w:rsidRPr="003F35E1" w14:paraId="2D9880F5" w14:textId="77777777" w:rsidTr="004026B1">
        <w:trPr>
          <w:jc w:val="center"/>
        </w:trPr>
        <w:tc>
          <w:tcPr>
            <w:tcW w:w="9009" w:type="dxa"/>
            <w:shd w:val="clear" w:color="auto" w:fill="auto"/>
          </w:tcPr>
          <w:p w14:paraId="2AD44CF1"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Council Conclusions on a Community framework on disaster prevention within the EU (30 November 2009)</w:t>
            </w:r>
          </w:p>
        </w:tc>
      </w:tr>
      <w:tr w:rsidR="00BC171C" w:rsidRPr="003F35E1" w14:paraId="6D652AAC" w14:textId="77777777" w:rsidTr="004026B1">
        <w:trPr>
          <w:jc w:val="center"/>
        </w:trPr>
        <w:tc>
          <w:tcPr>
            <w:tcW w:w="9009" w:type="dxa"/>
            <w:shd w:val="clear" w:color="auto" w:fill="auto"/>
          </w:tcPr>
          <w:p w14:paraId="3B635949"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Council Conclusions calling for civil protection capabilities to be enhanced by a European mutual assistance system building on the civil protection modular approach (16474/08) </w:t>
            </w:r>
          </w:p>
        </w:tc>
      </w:tr>
      <w:tr w:rsidR="00BC171C" w:rsidRPr="003F35E1" w14:paraId="1480E6E3" w14:textId="77777777" w:rsidTr="004026B1">
        <w:trPr>
          <w:jc w:val="center"/>
        </w:trPr>
        <w:tc>
          <w:tcPr>
            <w:tcW w:w="9009" w:type="dxa"/>
            <w:shd w:val="clear" w:color="auto" w:fill="auto"/>
          </w:tcPr>
          <w:p w14:paraId="1F8D8DAD"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Council Conclusions on Reinforcing the Union's Disaster Response Capacity – towards an integrated approach to managing disasters (16 June 2008)</w:t>
            </w:r>
          </w:p>
        </w:tc>
      </w:tr>
      <w:tr w:rsidR="00BC171C" w:rsidRPr="003F35E1" w14:paraId="44CEDD50" w14:textId="77777777" w:rsidTr="004026B1">
        <w:trPr>
          <w:jc w:val="center"/>
        </w:trPr>
        <w:tc>
          <w:tcPr>
            <w:tcW w:w="9009" w:type="dxa"/>
            <w:shd w:val="clear" w:color="auto" w:fill="C5E0B3" w:themeFill="accent6" w:themeFillTint="66"/>
          </w:tcPr>
          <w:p w14:paraId="30265F6B"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b/>
                <w:lang w:eastAsia="bg-BG"/>
              </w:rPr>
              <w:t>European Parliament resolutions</w:t>
            </w:r>
          </w:p>
        </w:tc>
      </w:tr>
      <w:tr w:rsidR="00BC171C" w:rsidRPr="003F35E1" w14:paraId="71F568E8" w14:textId="77777777" w:rsidTr="004026B1">
        <w:trPr>
          <w:jc w:val="center"/>
        </w:trPr>
        <w:tc>
          <w:tcPr>
            <w:tcW w:w="9009" w:type="dxa"/>
            <w:shd w:val="clear" w:color="auto" w:fill="auto"/>
          </w:tcPr>
          <w:p w14:paraId="008E6640"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EP resolution on Community approach on the prevention of natural and man-made disasters (21.09.2010)</w:t>
            </w:r>
          </w:p>
        </w:tc>
      </w:tr>
      <w:tr w:rsidR="00BC171C" w:rsidRPr="003F35E1" w14:paraId="60B59F30" w14:textId="77777777" w:rsidTr="004026B1">
        <w:trPr>
          <w:jc w:val="center"/>
        </w:trPr>
        <w:tc>
          <w:tcPr>
            <w:tcW w:w="9009" w:type="dxa"/>
            <w:shd w:val="clear" w:color="auto" w:fill="auto"/>
          </w:tcPr>
          <w:p w14:paraId="5227ECD6"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European Parliament resolution on stepping up the Union's disaster response capacity (19.06.2008)</w:t>
            </w:r>
          </w:p>
        </w:tc>
      </w:tr>
      <w:tr w:rsidR="00BC171C" w:rsidRPr="003F35E1" w14:paraId="424BEA7F" w14:textId="77777777" w:rsidTr="004026B1">
        <w:trPr>
          <w:jc w:val="center"/>
        </w:trPr>
        <w:tc>
          <w:tcPr>
            <w:tcW w:w="9009" w:type="dxa"/>
            <w:shd w:val="clear" w:color="auto" w:fill="C5E0B3" w:themeFill="accent6" w:themeFillTint="66"/>
          </w:tcPr>
          <w:p w14:paraId="32A8DF49"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b/>
                <w:lang w:eastAsia="bg-BG"/>
              </w:rPr>
              <w:lastRenderedPageBreak/>
              <w:t>Other documents</w:t>
            </w:r>
          </w:p>
        </w:tc>
      </w:tr>
      <w:tr w:rsidR="00BC171C" w:rsidRPr="003F35E1" w14:paraId="5C22406C" w14:textId="77777777" w:rsidTr="004026B1">
        <w:trPr>
          <w:jc w:val="center"/>
        </w:trPr>
        <w:tc>
          <w:tcPr>
            <w:tcW w:w="9009" w:type="dxa"/>
            <w:shd w:val="clear" w:color="auto" w:fill="auto"/>
          </w:tcPr>
          <w:p w14:paraId="79D0D903"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Commission Staff Working Document on EU Host Nation Support Guidelines (SWD(2012) 169 final)</w:t>
            </w:r>
          </w:p>
        </w:tc>
      </w:tr>
      <w:tr w:rsidR="00BC171C" w:rsidRPr="003F35E1" w14:paraId="07642B8F" w14:textId="77777777" w:rsidTr="004026B1">
        <w:trPr>
          <w:jc w:val="center"/>
        </w:trPr>
        <w:tc>
          <w:tcPr>
            <w:tcW w:w="9009" w:type="dxa"/>
            <w:shd w:val="clear" w:color="auto" w:fill="auto"/>
          </w:tcPr>
          <w:p w14:paraId="2837FFFC"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Commission Staff Working Paper on Risk Assessment and Mapping Guidelines for Disaster Management (SEC(2010) 1626 final)</w:t>
            </w:r>
          </w:p>
        </w:tc>
      </w:tr>
      <w:tr w:rsidR="00BC171C" w:rsidRPr="003F35E1" w14:paraId="6E29BD2A" w14:textId="77777777" w:rsidTr="004026B1">
        <w:trPr>
          <w:jc w:val="center"/>
        </w:trPr>
        <w:tc>
          <w:tcPr>
            <w:tcW w:w="9009" w:type="dxa"/>
            <w:shd w:val="clear" w:color="auto" w:fill="auto"/>
          </w:tcPr>
          <w:p w14:paraId="5F7A3400"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COM(2010)600 Communication Towards a stronger European disaster response: the role of civil protection and humanitarian assistance</w:t>
            </w:r>
          </w:p>
        </w:tc>
      </w:tr>
      <w:tr w:rsidR="00BC171C" w:rsidRPr="003F35E1" w14:paraId="07D6F6D9" w14:textId="77777777" w:rsidTr="004026B1">
        <w:trPr>
          <w:jc w:val="center"/>
        </w:trPr>
        <w:tc>
          <w:tcPr>
            <w:tcW w:w="9009" w:type="dxa"/>
            <w:shd w:val="clear" w:color="auto" w:fill="auto"/>
          </w:tcPr>
          <w:p w14:paraId="1BB19CBE"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COM(2009)82 Communication on a Community approach on the prevention of natural and man-made disasters</w:t>
            </w:r>
          </w:p>
        </w:tc>
      </w:tr>
      <w:tr w:rsidR="00BC171C" w:rsidRPr="003F35E1" w14:paraId="7FBE5838" w14:textId="77777777" w:rsidTr="004026B1">
        <w:trPr>
          <w:jc w:val="center"/>
        </w:trPr>
        <w:tc>
          <w:tcPr>
            <w:tcW w:w="9009" w:type="dxa"/>
            <w:shd w:val="clear" w:color="auto" w:fill="auto"/>
          </w:tcPr>
          <w:p w14:paraId="18408F18"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COM(2008)130 Communication on Reinforcing the Union's Disaster Response Capacity </w:t>
            </w:r>
          </w:p>
        </w:tc>
      </w:tr>
      <w:tr w:rsidR="00BC171C" w:rsidRPr="003F35E1" w14:paraId="320A2B4D" w14:textId="77777777" w:rsidTr="004026B1">
        <w:trPr>
          <w:jc w:val="center"/>
        </w:trPr>
        <w:tc>
          <w:tcPr>
            <w:tcW w:w="9009" w:type="dxa"/>
            <w:shd w:val="clear" w:color="auto" w:fill="auto"/>
          </w:tcPr>
          <w:p w14:paraId="17083C9E"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Joint Statement (2008/C 25/01) - The European Consensus on Humanitarian Aid</w:t>
            </w:r>
          </w:p>
        </w:tc>
      </w:tr>
      <w:tr w:rsidR="00BC171C" w:rsidRPr="003F35E1" w14:paraId="7ACC87B7" w14:textId="77777777" w:rsidTr="004026B1">
        <w:trPr>
          <w:jc w:val="center"/>
        </w:trPr>
        <w:tc>
          <w:tcPr>
            <w:tcW w:w="9009" w:type="dxa"/>
            <w:shd w:val="clear" w:color="auto" w:fill="auto"/>
          </w:tcPr>
          <w:p w14:paraId="724C790B" w14:textId="77777777" w:rsidR="00BC171C" w:rsidRPr="003F35E1" w:rsidRDefault="00BC171C" w:rsidP="004026B1">
            <w:pPr>
              <w:spacing w:before="40" w:after="40" w:line="240" w:lineRule="auto"/>
              <w:jc w:val="both"/>
              <w:rPr>
                <w:rFonts w:eastAsia="Times New Roman" w:cstheme="minorHAnsi"/>
                <w:lang w:eastAsia="bg-BG"/>
              </w:rPr>
            </w:pPr>
            <w:r w:rsidRPr="003F35E1">
              <w:rPr>
                <w:rFonts w:eastAsia="Times New Roman" w:cstheme="minorHAnsi"/>
                <w:lang w:eastAsia="bg-BG"/>
              </w:rPr>
              <w:t>Commission Staff Working Document SEC(2007)1721 Towards Better Protecting Citizens against Disaster Risks: Strengthening Early Warning Systems in Europe </w:t>
            </w:r>
          </w:p>
        </w:tc>
      </w:tr>
    </w:tbl>
    <w:p w14:paraId="199B634B" w14:textId="1BDA93C8" w:rsidR="00BC171C" w:rsidRPr="009225C4" w:rsidRDefault="00BC171C" w:rsidP="004026B1">
      <w:pPr>
        <w:pStyle w:val="Heading1"/>
        <w:rPr>
          <w:lang w:eastAsia="bg-BG"/>
        </w:rPr>
      </w:pPr>
      <w:r w:rsidRPr="009225C4">
        <w:rPr>
          <w:rFonts w:ascii="Times New Roman" w:hAnsi="Times New Roman"/>
          <w:sz w:val="24"/>
          <w:szCs w:val="24"/>
          <w:lang w:eastAsia="bg-BG"/>
        </w:rPr>
        <w:br w:type="page"/>
      </w:r>
      <w:bookmarkStart w:id="171" w:name="_Toc522200501"/>
      <w:r w:rsidRPr="009225C4">
        <w:rPr>
          <w:lang w:eastAsia="bg-BG"/>
        </w:rPr>
        <w:lastRenderedPageBreak/>
        <w:t>Annex 2. List of Sectors with Critical Infrastructure in the Republic of Bulgaria</w:t>
      </w:r>
      <w:bookmarkEnd w:id="171"/>
    </w:p>
    <w:p w14:paraId="407C4B31" w14:textId="1510CFD8" w:rsidR="00BC171C" w:rsidRPr="000D64A9" w:rsidRDefault="00BC171C" w:rsidP="004026B1">
      <w:pPr>
        <w:pStyle w:val="ListParagraph"/>
        <w:spacing w:after="120" w:line="276" w:lineRule="auto"/>
        <w:ind w:left="0"/>
        <w:contextualSpacing w:val="0"/>
        <w:jc w:val="both"/>
        <w:rPr>
          <w:rFonts w:ascii="Times New Roman" w:hAnsi="Times New Roman" w:cs="Times New Roman"/>
          <w:sz w:val="24"/>
          <w:szCs w:val="24"/>
          <w:lang w:val="bg-BG"/>
        </w:rPr>
      </w:pPr>
      <w:proofErr w:type="gramStart"/>
      <w:r w:rsidRPr="004026B1">
        <w:rPr>
          <w:rFonts w:ascii="Times New Roman" w:hAnsi="Times New Roman" w:cs="Times New Roman"/>
          <w:sz w:val="24"/>
          <w:szCs w:val="24"/>
        </w:rPr>
        <w:t xml:space="preserve">List of sectors with critical infrastructure in the Republic of Bulgaria to the </w:t>
      </w:r>
      <w:r w:rsidR="0075015D">
        <w:rPr>
          <w:rFonts w:ascii="Times New Roman" w:hAnsi="Times New Roman" w:cs="Times New Roman"/>
          <w:sz w:val="24"/>
          <w:szCs w:val="24"/>
        </w:rPr>
        <w:t>O</w:t>
      </w:r>
      <w:r w:rsidRPr="004026B1">
        <w:rPr>
          <w:rFonts w:ascii="Times New Roman" w:hAnsi="Times New Roman" w:cs="Times New Roman"/>
          <w:sz w:val="24"/>
          <w:szCs w:val="24"/>
        </w:rPr>
        <w:t>rdinance on the terms, conditions</w:t>
      </w:r>
      <w:r w:rsidR="000F0F7A">
        <w:rPr>
          <w:rFonts w:ascii="Times New Roman" w:hAnsi="Times New Roman" w:cs="Times New Roman"/>
          <w:sz w:val="24"/>
          <w:szCs w:val="24"/>
        </w:rPr>
        <w:t>,</w:t>
      </w:r>
      <w:r w:rsidRPr="004026B1">
        <w:rPr>
          <w:rFonts w:ascii="Times New Roman" w:hAnsi="Times New Roman" w:cs="Times New Roman"/>
          <w:sz w:val="24"/>
          <w:szCs w:val="24"/>
        </w:rPr>
        <w:t xml:space="preserve"> and competent bodies to identify the critical infrastructure and their sites and the risk assessment of these</w:t>
      </w:r>
      <w:r w:rsidRPr="009225C4">
        <w:rPr>
          <w:rFonts w:ascii="Times New Roman" w:hAnsi="Times New Roman" w:cs="Times New Roman"/>
          <w:sz w:val="24"/>
          <w:szCs w:val="24"/>
        </w:rPr>
        <w:t>.</w:t>
      </w:r>
      <w:proofErr w:type="gramEnd"/>
      <w:r w:rsidR="003900DA">
        <w:rPr>
          <w:rStyle w:val="FootnoteReference"/>
          <w:rFonts w:cs="Times New Roman"/>
          <w:szCs w:val="24"/>
        </w:rPr>
        <w:footnoteReference w:id="51"/>
      </w:r>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505"/>
        <w:gridCol w:w="3870"/>
        <w:gridCol w:w="1699"/>
      </w:tblGrid>
      <w:tr w:rsidR="00126FA3" w:rsidRPr="00A47907" w14:paraId="0B7202F0" w14:textId="77777777" w:rsidTr="000D64A9">
        <w:trPr>
          <w:tblHeader/>
        </w:trPr>
        <w:tc>
          <w:tcPr>
            <w:tcW w:w="3505" w:type="dxa"/>
            <w:shd w:val="clear" w:color="auto" w:fill="365F91"/>
            <w:tcMar>
              <w:top w:w="0" w:type="dxa"/>
              <w:left w:w="115" w:type="dxa"/>
              <w:bottom w:w="0" w:type="dxa"/>
              <w:right w:w="115" w:type="dxa"/>
            </w:tcMar>
            <w:vAlign w:val="center"/>
          </w:tcPr>
          <w:p w14:paraId="7B5D7236" w14:textId="77777777" w:rsidR="00BC171C" w:rsidRPr="00A47907" w:rsidRDefault="00BC171C" w:rsidP="004026B1">
            <w:pPr>
              <w:spacing w:before="20" w:after="40" w:line="240" w:lineRule="auto"/>
              <w:jc w:val="center"/>
              <w:rPr>
                <w:rFonts w:eastAsia="Times New Roman" w:cstheme="minorHAnsi"/>
                <w:b/>
                <w:color w:val="FFFFFF" w:themeColor="background1"/>
                <w:lang w:eastAsia="bg-BG"/>
              </w:rPr>
            </w:pPr>
            <w:r w:rsidRPr="00A47907">
              <w:rPr>
                <w:rFonts w:eastAsia="Times New Roman" w:cstheme="minorHAnsi"/>
                <w:b/>
                <w:color w:val="FFFFFF" w:themeColor="background1"/>
                <w:lang w:eastAsia="bg-BG"/>
              </w:rPr>
              <w:t xml:space="preserve">Sector </w:t>
            </w:r>
          </w:p>
        </w:tc>
        <w:tc>
          <w:tcPr>
            <w:tcW w:w="3870" w:type="dxa"/>
            <w:shd w:val="clear" w:color="auto" w:fill="365F91"/>
            <w:tcMar>
              <w:top w:w="0" w:type="dxa"/>
              <w:left w:w="115" w:type="dxa"/>
              <w:bottom w:w="0" w:type="dxa"/>
              <w:right w:w="115" w:type="dxa"/>
            </w:tcMar>
            <w:vAlign w:val="center"/>
          </w:tcPr>
          <w:p w14:paraId="4AF37289" w14:textId="77777777" w:rsidR="00BC171C" w:rsidRPr="00A47907" w:rsidRDefault="00BC171C" w:rsidP="004026B1">
            <w:pPr>
              <w:spacing w:before="20" w:after="40" w:line="240" w:lineRule="auto"/>
              <w:jc w:val="center"/>
              <w:rPr>
                <w:rFonts w:eastAsia="Times New Roman" w:cstheme="minorHAnsi"/>
                <w:b/>
                <w:color w:val="FFFFFF" w:themeColor="background1"/>
                <w:lang w:eastAsia="bg-BG"/>
              </w:rPr>
            </w:pPr>
            <w:r w:rsidRPr="00A47907">
              <w:rPr>
                <w:rFonts w:eastAsia="Times New Roman" w:cstheme="minorHAnsi"/>
                <w:b/>
                <w:color w:val="FFFFFF" w:themeColor="background1"/>
                <w:lang w:eastAsia="bg-BG"/>
              </w:rPr>
              <w:t>Sub-sector</w:t>
            </w:r>
          </w:p>
        </w:tc>
        <w:tc>
          <w:tcPr>
            <w:tcW w:w="1699" w:type="dxa"/>
            <w:shd w:val="clear" w:color="auto" w:fill="365F91"/>
            <w:tcMar>
              <w:top w:w="0" w:type="dxa"/>
              <w:left w:w="115" w:type="dxa"/>
              <w:bottom w:w="0" w:type="dxa"/>
              <w:right w:w="115" w:type="dxa"/>
            </w:tcMar>
            <w:vAlign w:val="center"/>
          </w:tcPr>
          <w:p w14:paraId="787DC16A" w14:textId="77777777" w:rsidR="00BC171C" w:rsidRPr="00A47907" w:rsidRDefault="00BC171C" w:rsidP="004026B1">
            <w:pPr>
              <w:spacing w:before="20" w:after="40" w:line="240" w:lineRule="auto"/>
              <w:jc w:val="center"/>
              <w:rPr>
                <w:rFonts w:eastAsia="Times New Roman" w:cstheme="minorHAnsi"/>
                <w:b/>
                <w:color w:val="FFFFFF" w:themeColor="background1"/>
                <w:lang w:eastAsia="bg-BG"/>
              </w:rPr>
            </w:pPr>
            <w:r w:rsidRPr="00A47907">
              <w:rPr>
                <w:rFonts w:eastAsia="Times New Roman" w:cstheme="minorHAnsi"/>
                <w:b/>
                <w:color w:val="FFFFFF" w:themeColor="background1"/>
                <w:lang w:eastAsia="bg-BG"/>
              </w:rPr>
              <w:t xml:space="preserve">Competent Institution </w:t>
            </w:r>
          </w:p>
        </w:tc>
      </w:tr>
      <w:tr w:rsidR="00572FFE" w:rsidRPr="00A47907" w14:paraId="5BA5198E" w14:textId="77777777" w:rsidTr="00CF46B6">
        <w:tc>
          <w:tcPr>
            <w:tcW w:w="3505" w:type="dxa"/>
            <w:vMerge w:val="restart"/>
            <w:tcMar>
              <w:top w:w="0" w:type="dxa"/>
              <w:left w:w="115" w:type="dxa"/>
              <w:bottom w:w="0" w:type="dxa"/>
              <w:right w:w="115" w:type="dxa"/>
            </w:tcMar>
            <w:vAlign w:val="center"/>
          </w:tcPr>
          <w:p w14:paraId="2FE75561" w14:textId="12699DCE" w:rsidR="00572FFE" w:rsidRPr="00A47907" w:rsidRDefault="00572FFE" w:rsidP="004026B1">
            <w:pPr>
              <w:spacing w:before="40" w:after="40" w:line="240" w:lineRule="auto"/>
              <w:rPr>
                <w:rFonts w:eastAsia="Times New Roman" w:cstheme="minorHAnsi"/>
                <w:lang w:eastAsia="bg-BG"/>
              </w:rPr>
            </w:pPr>
            <w:r w:rsidRPr="00A47907">
              <w:rPr>
                <w:rFonts w:eastAsia="Times New Roman" w:cstheme="minorHAnsi"/>
                <w:lang w:eastAsia="bg-BG"/>
              </w:rPr>
              <w:t xml:space="preserve">І. Energy </w:t>
            </w:r>
          </w:p>
        </w:tc>
        <w:tc>
          <w:tcPr>
            <w:tcW w:w="3870" w:type="dxa"/>
            <w:tcMar>
              <w:top w:w="0" w:type="dxa"/>
              <w:left w:w="115" w:type="dxa"/>
              <w:bottom w:w="0" w:type="dxa"/>
              <w:right w:w="115" w:type="dxa"/>
            </w:tcMar>
            <w:vAlign w:val="center"/>
          </w:tcPr>
          <w:p w14:paraId="58C339D0" w14:textId="77777777" w:rsidR="00572FFE" w:rsidRPr="00A47907" w:rsidRDefault="00572FFE" w:rsidP="004026B1">
            <w:pPr>
              <w:spacing w:before="40" w:after="40" w:line="240" w:lineRule="auto"/>
              <w:rPr>
                <w:rFonts w:eastAsia="Times New Roman" w:cstheme="minorHAnsi"/>
                <w:lang w:eastAsia="bg-BG"/>
              </w:rPr>
            </w:pPr>
            <w:r w:rsidRPr="00A47907">
              <w:rPr>
                <w:rFonts w:eastAsia="Times New Roman" w:cstheme="minorHAnsi"/>
                <w:lang w:eastAsia="bg-BG"/>
              </w:rPr>
              <w:t>1. Electrical power</w:t>
            </w:r>
          </w:p>
        </w:tc>
        <w:tc>
          <w:tcPr>
            <w:tcW w:w="1699" w:type="dxa"/>
            <w:tcMar>
              <w:top w:w="0" w:type="dxa"/>
              <w:left w:w="115" w:type="dxa"/>
              <w:bottom w:w="0" w:type="dxa"/>
              <w:right w:w="115" w:type="dxa"/>
            </w:tcMar>
            <w:vAlign w:val="center"/>
          </w:tcPr>
          <w:p w14:paraId="548DB6A7" w14:textId="754F8E8E" w:rsidR="00572FFE" w:rsidRPr="00A47907" w:rsidRDefault="00572FFE" w:rsidP="00CF46B6">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MoE</w:t>
            </w:r>
            <w:r w:rsidR="00CF46B6" w:rsidRPr="00A47907">
              <w:rPr>
                <w:rFonts w:eastAsia="Times New Roman" w:cstheme="minorHAnsi"/>
                <w:lang w:eastAsia="bg-BG"/>
              </w:rPr>
              <w:t>ET</w:t>
            </w:r>
            <w:proofErr w:type="spellEnd"/>
            <w:r w:rsidR="00A47907">
              <w:rPr>
                <w:rFonts w:eastAsia="Times New Roman" w:cstheme="minorHAnsi"/>
                <w:lang w:eastAsia="bg-BG"/>
              </w:rPr>
              <w:t>*</w:t>
            </w:r>
          </w:p>
        </w:tc>
      </w:tr>
      <w:tr w:rsidR="00572FFE" w:rsidRPr="00A47907" w14:paraId="6E7E1909" w14:textId="77777777" w:rsidTr="00A47907">
        <w:trPr>
          <w:trHeight w:val="75"/>
        </w:trPr>
        <w:tc>
          <w:tcPr>
            <w:tcW w:w="3505" w:type="dxa"/>
            <w:vMerge/>
            <w:tcMar>
              <w:top w:w="0" w:type="dxa"/>
              <w:left w:w="115" w:type="dxa"/>
              <w:bottom w:w="0" w:type="dxa"/>
              <w:right w:w="115" w:type="dxa"/>
            </w:tcMar>
            <w:vAlign w:val="center"/>
          </w:tcPr>
          <w:p w14:paraId="67D24436" w14:textId="03CDCB75" w:rsidR="00572FFE" w:rsidRPr="00A47907" w:rsidRDefault="00572FFE" w:rsidP="004026B1">
            <w:pPr>
              <w:spacing w:before="40" w:after="40" w:line="240" w:lineRule="auto"/>
              <w:rPr>
                <w:rFonts w:eastAsia="Times New Roman" w:cstheme="minorHAnsi"/>
                <w:lang w:eastAsia="bg-BG"/>
              </w:rPr>
            </w:pPr>
          </w:p>
        </w:tc>
        <w:tc>
          <w:tcPr>
            <w:tcW w:w="3870" w:type="dxa"/>
            <w:tcMar>
              <w:top w:w="0" w:type="dxa"/>
              <w:left w:w="115" w:type="dxa"/>
              <w:bottom w:w="0" w:type="dxa"/>
              <w:right w:w="115" w:type="dxa"/>
            </w:tcMar>
            <w:vAlign w:val="center"/>
          </w:tcPr>
          <w:p w14:paraId="088FAD7A" w14:textId="77777777" w:rsidR="00572FFE" w:rsidRPr="00A47907" w:rsidRDefault="00572FFE" w:rsidP="004026B1">
            <w:pPr>
              <w:spacing w:before="40" w:after="40" w:line="240" w:lineRule="auto"/>
              <w:rPr>
                <w:rFonts w:eastAsia="Times New Roman" w:cstheme="minorHAnsi"/>
                <w:lang w:eastAsia="bg-BG"/>
              </w:rPr>
            </w:pPr>
            <w:r w:rsidRPr="00A47907">
              <w:rPr>
                <w:rFonts w:eastAsia="Times New Roman" w:cstheme="minorHAnsi"/>
                <w:lang w:eastAsia="bg-BG"/>
              </w:rPr>
              <w:t>2. Oil</w:t>
            </w:r>
          </w:p>
        </w:tc>
        <w:tc>
          <w:tcPr>
            <w:tcW w:w="1699" w:type="dxa"/>
            <w:tcMar>
              <w:top w:w="0" w:type="dxa"/>
              <w:left w:w="115" w:type="dxa"/>
              <w:bottom w:w="0" w:type="dxa"/>
              <w:right w:w="115" w:type="dxa"/>
            </w:tcMar>
            <w:vAlign w:val="center"/>
          </w:tcPr>
          <w:p w14:paraId="0AFEDD57" w14:textId="1D66CDB3" w:rsidR="00572FFE" w:rsidRPr="00A47907" w:rsidRDefault="00CF46B6" w:rsidP="00CF46B6">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MoEET</w:t>
            </w:r>
            <w:proofErr w:type="spellEnd"/>
            <w:r w:rsidR="00A47907">
              <w:rPr>
                <w:rFonts w:eastAsia="Times New Roman" w:cstheme="minorHAnsi"/>
                <w:lang w:eastAsia="bg-BG"/>
              </w:rPr>
              <w:t>*</w:t>
            </w:r>
          </w:p>
        </w:tc>
      </w:tr>
      <w:tr w:rsidR="00572FFE" w:rsidRPr="00A47907" w14:paraId="4A07DAF6" w14:textId="77777777" w:rsidTr="00CF46B6">
        <w:tc>
          <w:tcPr>
            <w:tcW w:w="3505" w:type="dxa"/>
            <w:vMerge/>
            <w:tcMar>
              <w:top w:w="0" w:type="dxa"/>
              <w:left w:w="115" w:type="dxa"/>
              <w:bottom w:w="0" w:type="dxa"/>
              <w:right w:w="115" w:type="dxa"/>
            </w:tcMar>
            <w:vAlign w:val="center"/>
          </w:tcPr>
          <w:p w14:paraId="76936494" w14:textId="0BAEA4B3" w:rsidR="00572FFE" w:rsidRPr="00A47907" w:rsidRDefault="00572FFE" w:rsidP="004026B1">
            <w:pPr>
              <w:spacing w:before="40" w:after="40" w:line="240" w:lineRule="auto"/>
              <w:rPr>
                <w:rFonts w:eastAsia="Times New Roman" w:cstheme="minorHAnsi"/>
                <w:lang w:eastAsia="bg-BG"/>
              </w:rPr>
            </w:pPr>
          </w:p>
        </w:tc>
        <w:tc>
          <w:tcPr>
            <w:tcW w:w="3870" w:type="dxa"/>
            <w:tcMar>
              <w:top w:w="0" w:type="dxa"/>
              <w:left w:w="115" w:type="dxa"/>
              <w:bottom w:w="0" w:type="dxa"/>
              <w:right w:w="115" w:type="dxa"/>
            </w:tcMar>
            <w:vAlign w:val="center"/>
          </w:tcPr>
          <w:p w14:paraId="0F867AC7" w14:textId="77777777" w:rsidR="00572FFE" w:rsidRPr="00A47907" w:rsidRDefault="00572FFE" w:rsidP="004026B1">
            <w:pPr>
              <w:spacing w:before="40" w:after="40" w:line="240" w:lineRule="auto"/>
              <w:rPr>
                <w:rFonts w:eastAsia="Times New Roman" w:cstheme="minorHAnsi"/>
                <w:lang w:eastAsia="bg-BG"/>
              </w:rPr>
            </w:pPr>
            <w:r w:rsidRPr="00A47907">
              <w:rPr>
                <w:rFonts w:eastAsia="Times New Roman" w:cstheme="minorHAnsi"/>
                <w:lang w:eastAsia="bg-BG"/>
              </w:rPr>
              <w:t>3. Gas</w:t>
            </w:r>
          </w:p>
        </w:tc>
        <w:tc>
          <w:tcPr>
            <w:tcW w:w="1699" w:type="dxa"/>
            <w:tcMar>
              <w:top w:w="0" w:type="dxa"/>
              <w:left w:w="115" w:type="dxa"/>
              <w:bottom w:w="0" w:type="dxa"/>
              <w:right w:w="115" w:type="dxa"/>
            </w:tcMar>
            <w:vAlign w:val="center"/>
          </w:tcPr>
          <w:p w14:paraId="3520E542" w14:textId="3101ED02" w:rsidR="00572FFE" w:rsidRPr="00A47907" w:rsidRDefault="00CF46B6" w:rsidP="00CF46B6">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MoEET</w:t>
            </w:r>
            <w:proofErr w:type="spellEnd"/>
            <w:r w:rsidR="00A47907">
              <w:rPr>
                <w:rFonts w:eastAsia="Times New Roman" w:cstheme="minorHAnsi"/>
                <w:lang w:eastAsia="bg-BG"/>
              </w:rPr>
              <w:t>*</w:t>
            </w:r>
          </w:p>
        </w:tc>
      </w:tr>
      <w:tr w:rsidR="00572FFE" w:rsidRPr="00A47907" w14:paraId="40056D9E" w14:textId="77777777" w:rsidTr="00CF46B6">
        <w:tc>
          <w:tcPr>
            <w:tcW w:w="3505" w:type="dxa"/>
            <w:vMerge/>
            <w:tcMar>
              <w:top w:w="0" w:type="dxa"/>
              <w:left w:w="115" w:type="dxa"/>
              <w:bottom w:w="0" w:type="dxa"/>
              <w:right w:w="115" w:type="dxa"/>
            </w:tcMar>
            <w:vAlign w:val="center"/>
          </w:tcPr>
          <w:p w14:paraId="2A67DBDF" w14:textId="428B8790" w:rsidR="00572FFE" w:rsidRPr="00A47907" w:rsidRDefault="00572FFE" w:rsidP="004026B1">
            <w:pPr>
              <w:spacing w:before="40" w:after="40" w:line="240" w:lineRule="auto"/>
              <w:rPr>
                <w:rFonts w:eastAsia="Times New Roman" w:cstheme="minorHAnsi"/>
                <w:lang w:eastAsia="bg-BG"/>
              </w:rPr>
            </w:pPr>
          </w:p>
        </w:tc>
        <w:tc>
          <w:tcPr>
            <w:tcW w:w="3870" w:type="dxa"/>
            <w:tcMar>
              <w:top w:w="0" w:type="dxa"/>
              <w:left w:w="115" w:type="dxa"/>
              <w:bottom w:w="0" w:type="dxa"/>
              <w:right w:w="115" w:type="dxa"/>
            </w:tcMar>
            <w:vAlign w:val="center"/>
          </w:tcPr>
          <w:p w14:paraId="6D6ABEF1" w14:textId="77777777" w:rsidR="00572FFE" w:rsidRPr="00A47907" w:rsidRDefault="00572FFE" w:rsidP="004026B1">
            <w:pPr>
              <w:spacing w:before="40" w:after="40" w:line="240" w:lineRule="auto"/>
              <w:rPr>
                <w:rFonts w:eastAsia="Times New Roman" w:cstheme="minorHAnsi"/>
                <w:lang w:eastAsia="bg-BG"/>
              </w:rPr>
            </w:pPr>
            <w:r w:rsidRPr="00A47907">
              <w:rPr>
                <w:rFonts w:eastAsia="Times New Roman" w:cstheme="minorHAnsi"/>
                <w:lang w:eastAsia="bg-BG"/>
              </w:rPr>
              <w:t>4. Heat energy</w:t>
            </w:r>
          </w:p>
        </w:tc>
        <w:tc>
          <w:tcPr>
            <w:tcW w:w="1699" w:type="dxa"/>
            <w:tcMar>
              <w:top w:w="0" w:type="dxa"/>
              <w:left w:w="115" w:type="dxa"/>
              <w:bottom w:w="0" w:type="dxa"/>
              <w:right w:w="115" w:type="dxa"/>
            </w:tcMar>
            <w:vAlign w:val="center"/>
          </w:tcPr>
          <w:p w14:paraId="332C27F3" w14:textId="15A78BF3" w:rsidR="00572FFE" w:rsidRPr="00A47907" w:rsidRDefault="00CF46B6" w:rsidP="00CF46B6">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MoEET</w:t>
            </w:r>
            <w:proofErr w:type="spellEnd"/>
            <w:r w:rsidR="00A47907">
              <w:rPr>
                <w:rFonts w:eastAsia="Times New Roman" w:cstheme="minorHAnsi"/>
                <w:lang w:eastAsia="bg-BG"/>
              </w:rPr>
              <w:t>*</w:t>
            </w:r>
          </w:p>
        </w:tc>
      </w:tr>
      <w:tr w:rsidR="006A18B8" w:rsidRPr="00A47907" w14:paraId="52A844CF" w14:textId="77777777" w:rsidTr="00CF46B6">
        <w:trPr>
          <w:trHeight w:val="75"/>
        </w:trPr>
        <w:tc>
          <w:tcPr>
            <w:tcW w:w="3505" w:type="dxa"/>
            <w:vMerge w:val="restart"/>
            <w:tcMar>
              <w:top w:w="0" w:type="dxa"/>
              <w:left w:w="115" w:type="dxa"/>
              <w:bottom w:w="0" w:type="dxa"/>
              <w:right w:w="115" w:type="dxa"/>
            </w:tcMar>
            <w:vAlign w:val="center"/>
          </w:tcPr>
          <w:p w14:paraId="2B4B2629" w14:textId="4F0652F0" w:rsidR="006A18B8" w:rsidRPr="00A47907" w:rsidRDefault="006A18B8" w:rsidP="004026B1">
            <w:pPr>
              <w:spacing w:before="40" w:after="40" w:line="240" w:lineRule="auto"/>
              <w:rPr>
                <w:rFonts w:eastAsia="Times New Roman" w:cstheme="minorHAnsi"/>
                <w:lang w:eastAsia="bg-BG"/>
              </w:rPr>
            </w:pPr>
            <w:r w:rsidRPr="00A47907">
              <w:rPr>
                <w:rFonts w:eastAsia="Times New Roman" w:cstheme="minorHAnsi"/>
                <w:lang w:eastAsia="bg-BG"/>
              </w:rPr>
              <w:t xml:space="preserve">ІІ. Transport </w:t>
            </w:r>
          </w:p>
        </w:tc>
        <w:tc>
          <w:tcPr>
            <w:tcW w:w="3870" w:type="dxa"/>
            <w:tcMar>
              <w:top w:w="0" w:type="dxa"/>
              <w:left w:w="115" w:type="dxa"/>
              <w:bottom w:w="0" w:type="dxa"/>
              <w:right w:w="115" w:type="dxa"/>
            </w:tcMar>
            <w:vAlign w:val="center"/>
          </w:tcPr>
          <w:p w14:paraId="7D03AB9D" w14:textId="26C76122" w:rsidR="006A18B8" w:rsidRPr="00A47907" w:rsidRDefault="006A18B8" w:rsidP="006A18B8">
            <w:pPr>
              <w:spacing w:before="40" w:after="40" w:line="240" w:lineRule="auto"/>
              <w:rPr>
                <w:rFonts w:eastAsia="Times New Roman" w:cstheme="minorHAnsi"/>
                <w:lang w:eastAsia="bg-BG"/>
              </w:rPr>
            </w:pPr>
            <w:r w:rsidRPr="00A47907">
              <w:rPr>
                <w:rFonts w:eastAsia="Times New Roman" w:cstheme="minorHAnsi"/>
                <w:lang w:eastAsia="bg-BG"/>
              </w:rPr>
              <w:t>1. Automobile transport</w:t>
            </w:r>
            <w:r w:rsidR="0029605B">
              <w:rPr>
                <w:rFonts w:eastAsia="Times New Roman" w:cstheme="minorHAnsi"/>
                <w:lang w:eastAsia="bg-BG"/>
              </w:rPr>
              <w:t xml:space="preserve"> and road infrastructure</w:t>
            </w:r>
          </w:p>
        </w:tc>
        <w:tc>
          <w:tcPr>
            <w:tcW w:w="1699" w:type="dxa"/>
            <w:tcMar>
              <w:top w:w="0" w:type="dxa"/>
              <w:left w:w="115" w:type="dxa"/>
              <w:bottom w:w="0" w:type="dxa"/>
              <w:right w:w="115" w:type="dxa"/>
            </w:tcMar>
            <w:vAlign w:val="center"/>
          </w:tcPr>
          <w:p w14:paraId="10DB9322" w14:textId="5793D825" w:rsidR="006A18B8" w:rsidRPr="00A47907" w:rsidRDefault="006A18B8" w:rsidP="00CF46B6">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MoRDPW</w:t>
            </w:r>
            <w:proofErr w:type="spellEnd"/>
            <w:r w:rsidR="0029605B">
              <w:rPr>
                <w:rFonts w:eastAsia="Times New Roman" w:cstheme="minorHAnsi"/>
                <w:lang w:eastAsia="bg-BG"/>
              </w:rPr>
              <w:t xml:space="preserve"> and </w:t>
            </w:r>
            <w:proofErr w:type="spellStart"/>
            <w:r w:rsidR="0029605B">
              <w:rPr>
                <w:rFonts w:eastAsia="Times New Roman" w:cstheme="minorHAnsi"/>
                <w:lang w:eastAsia="bg-BG"/>
              </w:rPr>
              <w:t>MoTITC</w:t>
            </w:r>
            <w:proofErr w:type="spellEnd"/>
          </w:p>
        </w:tc>
      </w:tr>
      <w:tr w:rsidR="00572FFE" w:rsidRPr="00A47907" w14:paraId="03810B3C" w14:textId="77777777" w:rsidTr="00CF46B6">
        <w:tc>
          <w:tcPr>
            <w:tcW w:w="3505" w:type="dxa"/>
            <w:vMerge/>
            <w:tcMar>
              <w:top w:w="0" w:type="dxa"/>
              <w:left w:w="115" w:type="dxa"/>
              <w:bottom w:w="0" w:type="dxa"/>
              <w:right w:w="115" w:type="dxa"/>
            </w:tcMar>
            <w:vAlign w:val="center"/>
          </w:tcPr>
          <w:p w14:paraId="285D6CD1" w14:textId="1DC4AF27" w:rsidR="00572FFE" w:rsidRPr="00A47907" w:rsidRDefault="00572FFE" w:rsidP="004026B1">
            <w:pPr>
              <w:spacing w:before="40" w:after="40" w:line="240" w:lineRule="auto"/>
              <w:rPr>
                <w:rFonts w:eastAsia="Times New Roman" w:cstheme="minorHAnsi"/>
                <w:lang w:eastAsia="bg-BG"/>
              </w:rPr>
            </w:pPr>
          </w:p>
        </w:tc>
        <w:tc>
          <w:tcPr>
            <w:tcW w:w="3870" w:type="dxa"/>
            <w:tcMar>
              <w:top w:w="0" w:type="dxa"/>
              <w:left w:w="115" w:type="dxa"/>
              <w:bottom w:w="0" w:type="dxa"/>
              <w:right w:w="115" w:type="dxa"/>
            </w:tcMar>
            <w:vAlign w:val="center"/>
          </w:tcPr>
          <w:p w14:paraId="23246405" w14:textId="7E14D53A" w:rsidR="00572FFE" w:rsidRPr="00A47907" w:rsidRDefault="0029605B" w:rsidP="004026B1">
            <w:pPr>
              <w:spacing w:before="40" w:after="40" w:line="240" w:lineRule="auto"/>
              <w:rPr>
                <w:rFonts w:eastAsia="Times New Roman" w:cstheme="minorHAnsi"/>
                <w:lang w:eastAsia="bg-BG"/>
              </w:rPr>
            </w:pPr>
            <w:r>
              <w:rPr>
                <w:rFonts w:eastAsia="Times New Roman" w:cstheme="minorHAnsi"/>
                <w:lang w:eastAsia="bg-BG"/>
              </w:rPr>
              <w:t>2</w:t>
            </w:r>
            <w:r w:rsidR="00572FFE" w:rsidRPr="00A47907">
              <w:rPr>
                <w:rFonts w:eastAsia="Times New Roman" w:cstheme="minorHAnsi"/>
                <w:lang w:eastAsia="bg-BG"/>
              </w:rPr>
              <w:t xml:space="preserve">. Rail transport and railway infrastructure </w:t>
            </w:r>
          </w:p>
        </w:tc>
        <w:tc>
          <w:tcPr>
            <w:tcW w:w="1699" w:type="dxa"/>
            <w:tcMar>
              <w:top w:w="0" w:type="dxa"/>
              <w:left w:w="115" w:type="dxa"/>
              <w:bottom w:w="0" w:type="dxa"/>
              <w:right w:w="115" w:type="dxa"/>
            </w:tcMar>
            <w:vAlign w:val="center"/>
          </w:tcPr>
          <w:p w14:paraId="461DE257" w14:textId="77777777" w:rsidR="00572FFE" w:rsidRPr="00A47907" w:rsidRDefault="00572FFE" w:rsidP="00CF46B6">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MoTITC</w:t>
            </w:r>
            <w:proofErr w:type="spellEnd"/>
          </w:p>
        </w:tc>
      </w:tr>
      <w:tr w:rsidR="00572FFE" w:rsidRPr="00A47907" w14:paraId="3D76E2AA" w14:textId="77777777" w:rsidTr="00CF46B6">
        <w:tc>
          <w:tcPr>
            <w:tcW w:w="3505" w:type="dxa"/>
            <w:vMerge/>
            <w:tcMar>
              <w:top w:w="0" w:type="dxa"/>
              <w:left w:w="115" w:type="dxa"/>
              <w:bottom w:w="0" w:type="dxa"/>
              <w:right w:w="115" w:type="dxa"/>
            </w:tcMar>
            <w:vAlign w:val="center"/>
          </w:tcPr>
          <w:p w14:paraId="0898B84B" w14:textId="3C72406F" w:rsidR="00572FFE" w:rsidRPr="00A47907" w:rsidRDefault="00572FFE" w:rsidP="004026B1">
            <w:pPr>
              <w:spacing w:before="40" w:after="40" w:line="240" w:lineRule="auto"/>
              <w:rPr>
                <w:rFonts w:eastAsia="Times New Roman" w:cstheme="minorHAnsi"/>
                <w:lang w:eastAsia="bg-BG"/>
              </w:rPr>
            </w:pPr>
          </w:p>
        </w:tc>
        <w:tc>
          <w:tcPr>
            <w:tcW w:w="3870" w:type="dxa"/>
            <w:tcMar>
              <w:top w:w="0" w:type="dxa"/>
              <w:left w:w="115" w:type="dxa"/>
              <w:bottom w:w="0" w:type="dxa"/>
              <w:right w:w="115" w:type="dxa"/>
            </w:tcMar>
            <w:vAlign w:val="center"/>
          </w:tcPr>
          <w:p w14:paraId="65E2D143" w14:textId="00450DEE" w:rsidR="00572FFE" w:rsidRPr="00A47907" w:rsidRDefault="0029605B" w:rsidP="004026B1">
            <w:pPr>
              <w:spacing w:before="40" w:after="40" w:line="240" w:lineRule="auto"/>
              <w:rPr>
                <w:rFonts w:eastAsia="Times New Roman" w:cstheme="minorHAnsi"/>
                <w:lang w:eastAsia="bg-BG"/>
              </w:rPr>
            </w:pPr>
            <w:r>
              <w:rPr>
                <w:rFonts w:eastAsia="Times New Roman" w:cstheme="minorHAnsi"/>
                <w:lang w:eastAsia="bg-BG"/>
              </w:rPr>
              <w:t>3</w:t>
            </w:r>
            <w:r w:rsidR="00572FFE" w:rsidRPr="00A47907">
              <w:rPr>
                <w:rFonts w:eastAsia="Times New Roman" w:cstheme="minorHAnsi"/>
                <w:lang w:eastAsia="bg-BG"/>
              </w:rPr>
              <w:t xml:space="preserve">. Air transport and airports </w:t>
            </w:r>
          </w:p>
        </w:tc>
        <w:tc>
          <w:tcPr>
            <w:tcW w:w="1699" w:type="dxa"/>
            <w:tcMar>
              <w:top w:w="0" w:type="dxa"/>
              <w:left w:w="115" w:type="dxa"/>
              <w:bottom w:w="0" w:type="dxa"/>
              <w:right w:w="115" w:type="dxa"/>
            </w:tcMar>
            <w:vAlign w:val="center"/>
          </w:tcPr>
          <w:p w14:paraId="4982E423" w14:textId="77777777" w:rsidR="00572FFE" w:rsidRPr="00A47907" w:rsidRDefault="00572FFE" w:rsidP="00CF46B6">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MoTITC</w:t>
            </w:r>
            <w:proofErr w:type="spellEnd"/>
          </w:p>
        </w:tc>
      </w:tr>
      <w:tr w:rsidR="00572FFE" w:rsidRPr="00A47907" w14:paraId="656983EB" w14:textId="77777777" w:rsidTr="00CF46B6">
        <w:tc>
          <w:tcPr>
            <w:tcW w:w="3505" w:type="dxa"/>
            <w:vMerge/>
            <w:tcMar>
              <w:top w:w="0" w:type="dxa"/>
              <w:left w:w="115" w:type="dxa"/>
              <w:bottom w:w="0" w:type="dxa"/>
              <w:right w:w="115" w:type="dxa"/>
            </w:tcMar>
            <w:vAlign w:val="center"/>
          </w:tcPr>
          <w:p w14:paraId="14E26655" w14:textId="14FD0B77" w:rsidR="00572FFE" w:rsidRPr="00A47907" w:rsidRDefault="00572FFE" w:rsidP="004026B1">
            <w:pPr>
              <w:spacing w:before="40" w:after="40" w:line="240" w:lineRule="auto"/>
              <w:rPr>
                <w:rFonts w:eastAsia="Times New Roman" w:cstheme="minorHAnsi"/>
                <w:lang w:eastAsia="bg-BG"/>
              </w:rPr>
            </w:pPr>
          </w:p>
        </w:tc>
        <w:tc>
          <w:tcPr>
            <w:tcW w:w="3870" w:type="dxa"/>
            <w:tcMar>
              <w:top w:w="0" w:type="dxa"/>
              <w:left w:w="115" w:type="dxa"/>
              <w:bottom w:w="0" w:type="dxa"/>
              <w:right w:w="115" w:type="dxa"/>
            </w:tcMar>
            <w:vAlign w:val="center"/>
          </w:tcPr>
          <w:p w14:paraId="4C7C84CC" w14:textId="743420AD" w:rsidR="00572FFE" w:rsidRPr="00A47907" w:rsidRDefault="0029605B" w:rsidP="004026B1">
            <w:pPr>
              <w:spacing w:before="40" w:after="40" w:line="240" w:lineRule="auto"/>
              <w:rPr>
                <w:rFonts w:eastAsia="Times New Roman" w:cstheme="minorHAnsi"/>
                <w:lang w:eastAsia="bg-BG"/>
              </w:rPr>
            </w:pPr>
            <w:r>
              <w:rPr>
                <w:rFonts w:eastAsia="Times New Roman" w:cstheme="minorHAnsi"/>
                <w:lang w:eastAsia="bg-BG"/>
              </w:rPr>
              <w:t>4</w:t>
            </w:r>
            <w:r w:rsidR="00572FFE" w:rsidRPr="00A47907">
              <w:rPr>
                <w:rFonts w:eastAsia="Times New Roman" w:cstheme="minorHAnsi"/>
                <w:lang w:eastAsia="bg-BG"/>
              </w:rPr>
              <w:t xml:space="preserve">. Water transport and ports </w:t>
            </w:r>
          </w:p>
        </w:tc>
        <w:tc>
          <w:tcPr>
            <w:tcW w:w="1699" w:type="dxa"/>
            <w:tcMar>
              <w:top w:w="0" w:type="dxa"/>
              <w:left w:w="115" w:type="dxa"/>
              <w:bottom w:w="0" w:type="dxa"/>
              <w:right w:w="115" w:type="dxa"/>
            </w:tcMar>
            <w:vAlign w:val="center"/>
          </w:tcPr>
          <w:p w14:paraId="5FFF6F9B" w14:textId="77777777" w:rsidR="00572FFE" w:rsidRPr="00A47907" w:rsidRDefault="00572FFE" w:rsidP="00CF46B6">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MoTITC</w:t>
            </w:r>
            <w:proofErr w:type="spellEnd"/>
          </w:p>
        </w:tc>
      </w:tr>
      <w:tr w:rsidR="00572FFE" w:rsidRPr="00A47907" w14:paraId="4CE4DC6A" w14:textId="77777777" w:rsidTr="00CF46B6">
        <w:tc>
          <w:tcPr>
            <w:tcW w:w="3505" w:type="dxa"/>
            <w:vMerge w:val="restart"/>
            <w:tcMar>
              <w:top w:w="0" w:type="dxa"/>
              <w:left w:w="115" w:type="dxa"/>
              <w:bottom w:w="0" w:type="dxa"/>
              <w:right w:w="115" w:type="dxa"/>
            </w:tcMar>
            <w:vAlign w:val="center"/>
          </w:tcPr>
          <w:p w14:paraId="1BF6BCD1" w14:textId="5C193F3C" w:rsidR="00572FFE" w:rsidRPr="00A47907" w:rsidRDefault="00572FFE" w:rsidP="004026B1">
            <w:pPr>
              <w:spacing w:before="40" w:after="40" w:line="240" w:lineRule="auto"/>
              <w:rPr>
                <w:rFonts w:eastAsia="Times New Roman" w:cstheme="minorHAnsi"/>
                <w:lang w:eastAsia="bg-BG"/>
              </w:rPr>
            </w:pPr>
            <w:r w:rsidRPr="00A47907">
              <w:rPr>
                <w:rFonts w:eastAsia="Times New Roman" w:cstheme="minorHAnsi"/>
                <w:lang w:eastAsia="bg-BG"/>
              </w:rPr>
              <w:t>ІІІ. Information and communication technologies</w:t>
            </w:r>
          </w:p>
        </w:tc>
        <w:tc>
          <w:tcPr>
            <w:tcW w:w="3870" w:type="dxa"/>
            <w:tcMar>
              <w:top w:w="0" w:type="dxa"/>
              <w:left w:w="115" w:type="dxa"/>
              <w:bottom w:w="0" w:type="dxa"/>
              <w:right w:w="115" w:type="dxa"/>
            </w:tcMar>
            <w:vAlign w:val="center"/>
          </w:tcPr>
          <w:p w14:paraId="63B66DB9" w14:textId="0ED6760D" w:rsidR="00572FFE" w:rsidRPr="00A47907" w:rsidRDefault="00572FFE" w:rsidP="004026B1">
            <w:pPr>
              <w:spacing w:before="40" w:after="40" w:line="240" w:lineRule="auto"/>
              <w:rPr>
                <w:rFonts w:eastAsia="Times New Roman" w:cstheme="minorHAnsi"/>
                <w:lang w:eastAsia="bg-BG"/>
              </w:rPr>
            </w:pPr>
            <w:r w:rsidRPr="00A47907">
              <w:rPr>
                <w:rFonts w:eastAsia="Times New Roman" w:cstheme="minorHAnsi"/>
                <w:lang w:eastAsia="bg-BG"/>
              </w:rPr>
              <w:t xml:space="preserve">1. Electronic </w:t>
            </w:r>
            <w:r w:rsidR="0029605B">
              <w:rPr>
                <w:rFonts w:eastAsia="Times New Roman" w:cstheme="minorHAnsi"/>
                <w:lang w:eastAsia="bg-BG"/>
              </w:rPr>
              <w:t>communication</w:t>
            </w:r>
            <w:r w:rsidRPr="00A47907">
              <w:rPr>
                <w:rFonts w:eastAsia="Times New Roman" w:cstheme="minorHAnsi"/>
                <w:lang w:eastAsia="bg-BG"/>
              </w:rPr>
              <w:t xml:space="preserve"> network</w:t>
            </w:r>
            <w:r w:rsidR="0029605B">
              <w:rPr>
                <w:rFonts w:eastAsia="Times New Roman" w:cstheme="minorHAnsi"/>
                <w:lang w:eastAsia="bg-BG"/>
              </w:rPr>
              <w:t>s</w:t>
            </w:r>
            <w:r w:rsidRPr="00A47907">
              <w:rPr>
                <w:rFonts w:eastAsia="Times New Roman" w:cstheme="minorHAnsi"/>
                <w:lang w:eastAsia="bg-BG"/>
              </w:rPr>
              <w:t xml:space="preserve"> </w:t>
            </w:r>
          </w:p>
        </w:tc>
        <w:tc>
          <w:tcPr>
            <w:tcW w:w="1699" w:type="dxa"/>
            <w:tcMar>
              <w:top w:w="0" w:type="dxa"/>
              <w:left w:w="115" w:type="dxa"/>
              <w:bottom w:w="0" w:type="dxa"/>
              <w:right w:w="115" w:type="dxa"/>
            </w:tcMar>
            <w:vAlign w:val="center"/>
          </w:tcPr>
          <w:p w14:paraId="689C3D34" w14:textId="77777777" w:rsidR="00572FFE" w:rsidRPr="00A47907" w:rsidRDefault="00572FFE" w:rsidP="00CF46B6">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MoTITC</w:t>
            </w:r>
            <w:proofErr w:type="spellEnd"/>
          </w:p>
        </w:tc>
      </w:tr>
      <w:tr w:rsidR="00572FFE" w:rsidRPr="00A47907" w14:paraId="25EB7CB2" w14:textId="77777777" w:rsidTr="00CF46B6">
        <w:tc>
          <w:tcPr>
            <w:tcW w:w="3505" w:type="dxa"/>
            <w:vMerge/>
            <w:tcMar>
              <w:top w:w="0" w:type="dxa"/>
              <w:left w:w="115" w:type="dxa"/>
              <w:bottom w:w="0" w:type="dxa"/>
              <w:right w:w="115" w:type="dxa"/>
            </w:tcMar>
            <w:vAlign w:val="center"/>
          </w:tcPr>
          <w:p w14:paraId="02E8B743" w14:textId="039F6D36" w:rsidR="00572FFE" w:rsidRPr="00A47907" w:rsidRDefault="00572FFE" w:rsidP="004026B1">
            <w:pPr>
              <w:spacing w:before="40" w:after="40" w:line="240" w:lineRule="auto"/>
              <w:rPr>
                <w:rFonts w:eastAsia="Times New Roman" w:cstheme="minorHAnsi"/>
                <w:lang w:eastAsia="bg-BG"/>
              </w:rPr>
            </w:pPr>
          </w:p>
        </w:tc>
        <w:tc>
          <w:tcPr>
            <w:tcW w:w="3870" w:type="dxa"/>
            <w:tcMar>
              <w:top w:w="0" w:type="dxa"/>
              <w:left w:w="115" w:type="dxa"/>
              <w:bottom w:w="0" w:type="dxa"/>
              <w:right w:w="115" w:type="dxa"/>
            </w:tcMar>
            <w:vAlign w:val="center"/>
          </w:tcPr>
          <w:p w14:paraId="34CB3645" w14:textId="77777777" w:rsidR="00572FFE" w:rsidRPr="00A47907" w:rsidRDefault="00572FFE" w:rsidP="004026B1">
            <w:pPr>
              <w:spacing w:before="40" w:after="40" w:line="240" w:lineRule="auto"/>
              <w:rPr>
                <w:rFonts w:eastAsia="Times New Roman" w:cstheme="minorHAnsi"/>
                <w:lang w:eastAsia="bg-BG"/>
              </w:rPr>
            </w:pPr>
            <w:r w:rsidRPr="00A47907">
              <w:rPr>
                <w:rFonts w:eastAsia="Times New Roman" w:cstheme="minorHAnsi"/>
                <w:lang w:eastAsia="bg-BG"/>
              </w:rPr>
              <w:t xml:space="preserve">2. Information and communication infrastructure </w:t>
            </w:r>
          </w:p>
        </w:tc>
        <w:tc>
          <w:tcPr>
            <w:tcW w:w="1699" w:type="dxa"/>
            <w:tcMar>
              <w:top w:w="0" w:type="dxa"/>
              <w:left w:w="115" w:type="dxa"/>
              <w:bottom w:w="0" w:type="dxa"/>
              <w:right w:w="115" w:type="dxa"/>
            </w:tcMar>
            <w:vAlign w:val="center"/>
          </w:tcPr>
          <w:p w14:paraId="72EDBFFF" w14:textId="77777777" w:rsidR="00572FFE" w:rsidRPr="00A47907" w:rsidRDefault="00572FFE" w:rsidP="00CF46B6">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MoTITC</w:t>
            </w:r>
            <w:proofErr w:type="spellEnd"/>
          </w:p>
        </w:tc>
      </w:tr>
      <w:tr w:rsidR="00126FA3" w:rsidRPr="00A47907" w14:paraId="2323C62B" w14:textId="77777777" w:rsidTr="00CF46B6">
        <w:tc>
          <w:tcPr>
            <w:tcW w:w="3505" w:type="dxa"/>
            <w:tcMar>
              <w:top w:w="0" w:type="dxa"/>
              <w:left w:w="115" w:type="dxa"/>
              <w:bottom w:w="0" w:type="dxa"/>
              <w:right w:w="115" w:type="dxa"/>
            </w:tcMar>
            <w:vAlign w:val="center"/>
          </w:tcPr>
          <w:p w14:paraId="561B713C" w14:textId="77777777" w:rsidR="00BC171C" w:rsidRPr="00A47907" w:rsidRDefault="00BC171C" w:rsidP="004026B1">
            <w:pPr>
              <w:spacing w:before="40" w:after="40" w:line="240" w:lineRule="auto"/>
              <w:rPr>
                <w:rFonts w:eastAsia="Times New Roman" w:cstheme="minorHAnsi"/>
                <w:lang w:eastAsia="bg-BG"/>
              </w:rPr>
            </w:pPr>
            <w:r w:rsidRPr="00A47907">
              <w:rPr>
                <w:rFonts w:eastAsia="Times New Roman" w:cstheme="minorHAnsi"/>
                <w:lang w:eastAsia="bg-BG"/>
              </w:rPr>
              <w:t>ІV. Mail and couriers’ services</w:t>
            </w:r>
          </w:p>
        </w:tc>
        <w:tc>
          <w:tcPr>
            <w:tcW w:w="3870" w:type="dxa"/>
            <w:tcMar>
              <w:top w:w="0" w:type="dxa"/>
              <w:left w:w="115" w:type="dxa"/>
              <w:bottom w:w="0" w:type="dxa"/>
              <w:right w:w="115" w:type="dxa"/>
            </w:tcMar>
            <w:vAlign w:val="center"/>
          </w:tcPr>
          <w:p w14:paraId="75D3E9F4" w14:textId="77777777" w:rsidR="00BC171C" w:rsidRPr="00A47907" w:rsidRDefault="00BC171C" w:rsidP="004026B1">
            <w:pPr>
              <w:spacing w:before="40" w:after="40" w:line="240" w:lineRule="auto"/>
              <w:rPr>
                <w:rFonts w:eastAsia="Times New Roman" w:cstheme="minorHAnsi"/>
                <w:lang w:eastAsia="bg-BG"/>
              </w:rPr>
            </w:pPr>
            <w:r w:rsidRPr="00A47907">
              <w:rPr>
                <w:rFonts w:eastAsia="Times New Roman" w:cstheme="minorHAnsi"/>
                <w:lang w:eastAsia="bg-BG"/>
              </w:rPr>
              <w:t> </w:t>
            </w:r>
          </w:p>
        </w:tc>
        <w:tc>
          <w:tcPr>
            <w:tcW w:w="1699" w:type="dxa"/>
            <w:tcMar>
              <w:top w:w="0" w:type="dxa"/>
              <w:left w:w="115" w:type="dxa"/>
              <w:bottom w:w="0" w:type="dxa"/>
              <w:right w:w="115" w:type="dxa"/>
            </w:tcMar>
            <w:vAlign w:val="center"/>
          </w:tcPr>
          <w:p w14:paraId="5DC329B4" w14:textId="77777777" w:rsidR="00BC171C" w:rsidRPr="00A47907" w:rsidRDefault="00BC171C" w:rsidP="00CF46B6">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MoTITC</w:t>
            </w:r>
            <w:proofErr w:type="spellEnd"/>
          </w:p>
        </w:tc>
      </w:tr>
      <w:tr w:rsidR="00572FFE" w:rsidRPr="00A47907" w14:paraId="2D59EE80" w14:textId="77777777" w:rsidTr="00CF46B6">
        <w:tc>
          <w:tcPr>
            <w:tcW w:w="3505" w:type="dxa"/>
            <w:vMerge w:val="restart"/>
            <w:tcMar>
              <w:top w:w="0" w:type="dxa"/>
              <w:left w:w="115" w:type="dxa"/>
              <w:bottom w:w="0" w:type="dxa"/>
              <w:right w:w="115" w:type="dxa"/>
            </w:tcMar>
            <w:vAlign w:val="center"/>
          </w:tcPr>
          <w:p w14:paraId="2E76290D" w14:textId="7EE5DE80" w:rsidR="00572FFE" w:rsidRPr="00A47907" w:rsidRDefault="00572FFE" w:rsidP="004026B1">
            <w:pPr>
              <w:spacing w:before="40" w:after="40" w:line="240" w:lineRule="auto"/>
              <w:rPr>
                <w:rFonts w:eastAsia="Times New Roman" w:cstheme="minorHAnsi"/>
                <w:lang w:eastAsia="bg-BG"/>
              </w:rPr>
            </w:pPr>
            <w:r w:rsidRPr="00A47907">
              <w:rPr>
                <w:rFonts w:eastAsia="Times New Roman" w:cstheme="minorHAnsi"/>
                <w:lang w:eastAsia="bg-BG"/>
              </w:rPr>
              <w:t>V. Environment</w:t>
            </w:r>
          </w:p>
        </w:tc>
        <w:tc>
          <w:tcPr>
            <w:tcW w:w="3870" w:type="dxa"/>
            <w:tcMar>
              <w:top w:w="0" w:type="dxa"/>
              <w:left w:w="115" w:type="dxa"/>
              <w:bottom w:w="0" w:type="dxa"/>
              <w:right w:w="115" w:type="dxa"/>
            </w:tcMar>
            <w:vAlign w:val="center"/>
          </w:tcPr>
          <w:p w14:paraId="0611B1DE" w14:textId="77777777" w:rsidR="00572FFE" w:rsidRPr="00A47907" w:rsidRDefault="00572FFE" w:rsidP="004026B1">
            <w:pPr>
              <w:spacing w:before="40" w:after="40" w:line="240" w:lineRule="auto"/>
              <w:rPr>
                <w:rFonts w:eastAsia="Times New Roman" w:cstheme="minorHAnsi"/>
                <w:lang w:eastAsia="bg-BG"/>
              </w:rPr>
            </w:pPr>
            <w:r w:rsidRPr="00A47907">
              <w:rPr>
                <w:rFonts w:eastAsia="Times New Roman" w:cstheme="minorHAnsi"/>
                <w:lang w:eastAsia="bg-BG"/>
              </w:rPr>
              <w:t>1. Environment</w:t>
            </w:r>
          </w:p>
        </w:tc>
        <w:tc>
          <w:tcPr>
            <w:tcW w:w="1699" w:type="dxa"/>
            <w:tcMar>
              <w:top w:w="0" w:type="dxa"/>
              <w:left w:w="115" w:type="dxa"/>
              <w:bottom w:w="0" w:type="dxa"/>
              <w:right w:w="115" w:type="dxa"/>
            </w:tcMar>
            <w:vAlign w:val="center"/>
          </w:tcPr>
          <w:p w14:paraId="6FE13277" w14:textId="77777777" w:rsidR="00572FFE" w:rsidRPr="00A47907" w:rsidRDefault="00572FFE" w:rsidP="00CF46B6">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MoEW</w:t>
            </w:r>
            <w:proofErr w:type="spellEnd"/>
          </w:p>
        </w:tc>
      </w:tr>
      <w:tr w:rsidR="00B33AC0" w:rsidRPr="00A47907" w14:paraId="1341B022" w14:textId="77777777" w:rsidTr="00F05D2C">
        <w:trPr>
          <w:trHeight w:val="64"/>
        </w:trPr>
        <w:tc>
          <w:tcPr>
            <w:tcW w:w="3505" w:type="dxa"/>
            <w:vMerge/>
            <w:tcMar>
              <w:top w:w="0" w:type="dxa"/>
              <w:left w:w="115" w:type="dxa"/>
              <w:bottom w:w="0" w:type="dxa"/>
              <w:right w:w="115" w:type="dxa"/>
            </w:tcMar>
            <w:vAlign w:val="center"/>
          </w:tcPr>
          <w:p w14:paraId="6E1F744C" w14:textId="13F2C297" w:rsidR="00B33AC0" w:rsidRPr="00A47907" w:rsidRDefault="00B33AC0" w:rsidP="004026B1">
            <w:pPr>
              <w:spacing w:before="40" w:after="40" w:line="240" w:lineRule="auto"/>
              <w:rPr>
                <w:rFonts w:eastAsia="Times New Roman" w:cstheme="minorHAnsi"/>
                <w:lang w:eastAsia="bg-BG"/>
              </w:rPr>
            </w:pPr>
          </w:p>
        </w:tc>
        <w:tc>
          <w:tcPr>
            <w:tcW w:w="3870" w:type="dxa"/>
            <w:tcMar>
              <w:top w:w="0" w:type="dxa"/>
              <w:left w:w="115" w:type="dxa"/>
              <w:bottom w:w="0" w:type="dxa"/>
              <w:right w:w="115" w:type="dxa"/>
            </w:tcMar>
            <w:vAlign w:val="center"/>
          </w:tcPr>
          <w:p w14:paraId="47BD729B" w14:textId="2BDB184E" w:rsidR="00B33AC0" w:rsidRPr="00A47907" w:rsidRDefault="00B33AC0" w:rsidP="004026B1">
            <w:pPr>
              <w:spacing w:before="40" w:after="40" w:line="240" w:lineRule="auto"/>
              <w:rPr>
                <w:rFonts w:eastAsia="Times New Roman" w:cstheme="minorHAnsi"/>
                <w:lang w:eastAsia="bg-BG"/>
              </w:rPr>
            </w:pPr>
            <w:r w:rsidRPr="00A47907">
              <w:rPr>
                <w:rFonts w:eastAsia="Times New Roman" w:cstheme="minorHAnsi"/>
                <w:lang w:eastAsia="bg-BG"/>
              </w:rPr>
              <w:t xml:space="preserve">2. Water, water supply and sewage </w:t>
            </w:r>
          </w:p>
        </w:tc>
        <w:tc>
          <w:tcPr>
            <w:tcW w:w="1699" w:type="dxa"/>
            <w:tcMar>
              <w:top w:w="0" w:type="dxa"/>
              <w:left w:w="115" w:type="dxa"/>
              <w:bottom w:w="0" w:type="dxa"/>
              <w:right w:w="115" w:type="dxa"/>
            </w:tcMar>
            <w:vAlign w:val="center"/>
          </w:tcPr>
          <w:p w14:paraId="49E28CD5" w14:textId="4972CE86" w:rsidR="00B33AC0" w:rsidRPr="00A47907" w:rsidRDefault="00B33AC0" w:rsidP="00B33AC0">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MoEW</w:t>
            </w:r>
            <w:proofErr w:type="spellEnd"/>
            <w:r w:rsidRPr="00A47907">
              <w:rPr>
                <w:rFonts w:eastAsia="Times New Roman" w:cstheme="minorHAnsi"/>
                <w:lang w:eastAsia="bg-BG"/>
              </w:rPr>
              <w:t xml:space="preserve"> and </w:t>
            </w:r>
            <w:proofErr w:type="spellStart"/>
            <w:r w:rsidRPr="00A47907">
              <w:rPr>
                <w:rFonts w:eastAsia="Times New Roman" w:cstheme="minorHAnsi"/>
                <w:lang w:eastAsia="bg-BG"/>
              </w:rPr>
              <w:t>MoRDPW</w:t>
            </w:r>
            <w:proofErr w:type="spellEnd"/>
          </w:p>
        </w:tc>
      </w:tr>
      <w:tr w:rsidR="00572FFE" w:rsidRPr="00A47907" w14:paraId="238E189C" w14:textId="77777777" w:rsidTr="00CF46B6">
        <w:tc>
          <w:tcPr>
            <w:tcW w:w="3505" w:type="dxa"/>
            <w:vMerge w:val="restart"/>
            <w:tcMar>
              <w:top w:w="0" w:type="dxa"/>
              <w:left w:w="115" w:type="dxa"/>
              <w:bottom w:w="0" w:type="dxa"/>
              <w:right w:w="115" w:type="dxa"/>
            </w:tcMar>
            <w:vAlign w:val="center"/>
          </w:tcPr>
          <w:p w14:paraId="77116F3B" w14:textId="6BD5A437" w:rsidR="00572FFE" w:rsidRPr="00A47907" w:rsidRDefault="00572FFE" w:rsidP="004026B1">
            <w:pPr>
              <w:spacing w:before="40" w:after="40" w:line="240" w:lineRule="auto"/>
              <w:rPr>
                <w:rFonts w:eastAsia="Times New Roman" w:cstheme="minorHAnsi"/>
                <w:lang w:eastAsia="bg-BG"/>
              </w:rPr>
            </w:pPr>
            <w:r w:rsidRPr="00A47907">
              <w:rPr>
                <w:rFonts w:eastAsia="Times New Roman" w:cstheme="minorHAnsi"/>
                <w:lang w:eastAsia="bg-BG"/>
              </w:rPr>
              <w:t>VІ. Agriculture and food</w:t>
            </w:r>
          </w:p>
        </w:tc>
        <w:tc>
          <w:tcPr>
            <w:tcW w:w="3870" w:type="dxa"/>
            <w:tcMar>
              <w:top w:w="0" w:type="dxa"/>
              <w:left w:w="115" w:type="dxa"/>
              <w:bottom w:w="0" w:type="dxa"/>
              <w:right w:w="115" w:type="dxa"/>
            </w:tcMar>
            <w:vAlign w:val="center"/>
          </w:tcPr>
          <w:p w14:paraId="72E51DBF" w14:textId="77777777" w:rsidR="00572FFE" w:rsidRPr="00A47907" w:rsidRDefault="00572FFE" w:rsidP="004026B1">
            <w:pPr>
              <w:spacing w:before="40" w:after="40" w:line="240" w:lineRule="auto"/>
              <w:rPr>
                <w:rFonts w:eastAsia="Times New Roman" w:cstheme="minorHAnsi"/>
                <w:lang w:eastAsia="bg-BG"/>
              </w:rPr>
            </w:pPr>
            <w:r w:rsidRPr="00A47907">
              <w:rPr>
                <w:rFonts w:eastAsia="Times New Roman" w:cstheme="minorHAnsi"/>
                <w:lang w:eastAsia="bg-BG"/>
              </w:rPr>
              <w:t>1. Agriculture</w:t>
            </w:r>
          </w:p>
        </w:tc>
        <w:tc>
          <w:tcPr>
            <w:tcW w:w="1699" w:type="dxa"/>
            <w:tcMar>
              <w:top w:w="0" w:type="dxa"/>
              <w:left w:w="115" w:type="dxa"/>
              <w:bottom w:w="0" w:type="dxa"/>
              <w:right w:w="115" w:type="dxa"/>
            </w:tcMar>
            <w:vAlign w:val="center"/>
          </w:tcPr>
          <w:p w14:paraId="5AB31734" w14:textId="48F6DBDD" w:rsidR="00572FFE" w:rsidRPr="00A47907" w:rsidRDefault="00572FFE" w:rsidP="00CF46B6">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MoAF</w:t>
            </w:r>
            <w:proofErr w:type="spellEnd"/>
            <w:r w:rsidR="00A47907">
              <w:rPr>
                <w:rFonts w:eastAsia="Times New Roman" w:cstheme="minorHAnsi"/>
                <w:lang w:eastAsia="bg-BG"/>
              </w:rPr>
              <w:t>*</w:t>
            </w:r>
          </w:p>
        </w:tc>
      </w:tr>
      <w:tr w:rsidR="00572FFE" w:rsidRPr="00A47907" w14:paraId="3E9DA1DF" w14:textId="77777777" w:rsidTr="00CF46B6">
        <w:tc>
          <w:tcPr>
            <w:tcW w:w="3505" w:type="dxa"/>
            <w:vMerge/>
            <w:tcMar>
              <w:top w:w="0" w:type="dxa"/>
              <w:left w:w="115" w:type="dxa"/>
              <w:bottom w:w="0" w:type="dxa"/>
              <w:right w:w="115" w:type="dxa"/>
            </w:tcMar>
            <w:vAlign w:val="center"/>
          </w:tcPr>
          <w:p w14:paraId="1D52CFAC" w14:textId="0A5DAEF3" w:rsidR="00572FFE" w:rsidRPr="00A47907" w:rsidRDefault="00572FFE" w:rsidP="004026B1">
            <w:pPr>
              <w:spacing w:before="40" w:after="40" w:line="240" w:lineRule="auto"/>
              <w:rPr>
                <w:rFonts w:eastAsia="Times New Roman" w:cstheme="minorHAnsi"/>
                <w:lang w:eastAsia="bg-BG"/>
              </w:rPr>
            </w:pPr>
          </w:p>
        </w:tc>
        <w:tc>
          <w:tcPr>
            <w:tcW w:w="3870" w:type="dxa"/>
            <w:tcMar>
              <w:top w:w="0" w:type="dxa"/>
              <w:left w:w="115" w:type="dxa"/>
              <w:bottom w:w="0" w:type="dxa"/>
              <w:right w:w="115" w:type="dxa"/>
            </w:tcMar>
            <w:vAlign w:val="center"/>
          </w:tcPr>
          <w:p w14:paraId="0CF5B967" w14:textId="77777777" w:rsidR="00572FFE" w:rsidRPr="00A47907" w:rsidRDefault="00572FFE" w:rsidP="004026B1">
            <w:pPr>
              <w:spacing w:before="40" w:after="40" w:line="240" w:lineRule="auto"/>
              <w:rPr>
                <w:rFonts w:eastAsia="Times New Roman" w:cstheme="minorHAnsi"/>
                <w:lang w:eastAsia="bg-BG"/>
              </w:rPr>
            </w:pPr>
            <w:r w:rsidRPr="00A47907">
              <w:rPr>
                <w:rFonts w:eastAsia="Times New Roman" w:cstheme="minorHAnsi"/>
                <w:lang w:eastAsia="bg-BG"/>
              </w:rPr>
              <w:t>2. Food</w:t>
            </w:r>
          </w:p>
        </w:tc>
        <w:tc>
          <w:tcPr>
            <w:tcW w:w="1699" w:type="dxa"/>
            <w:tcMar>
              <w:top w:w="0" w:type="dxa"/>
              <w:left w:w="115" w:type="dxa"/>
              <w:bottom w:w="0" w:type="dxa"/>
              <w:right w:w="115" w:type="dxa"/>
            </w:tcMar>
            <w:vAlign w:val="center"/>
          </w:tcPr>
          <w:p w14:paraId="49D65592" w14:textId="6BC7E7BD" w:rsidR="00572FFE" w:rsidRPr="00A47907" w:rsidRDefault="00572FFE" w:rsidP="00CF46B6">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MoAF</w:t>
            </w:r>
            <w:proofErr w:type="spellEnd"/>
            <w:r w:rsidR="00A47907">
              <w:rPr>
                <w:rFonts w:eastAsia="Times New Roman" w:cstheme="minorHAnsi"/>
                <w:lang w:eastAsia="bg-BG"/>
              </w:rPr>
              <w:t>*</w:t>
            </w:r>
          </w:p>
        </w:tc>
      </w:tr>
      <w:tr w:rsidR="00572FFE" w:rsidRPr="00A47907" w14:paraId="3F9B65E9" w14:textId="77777777" w:rsidTr="00CF46B6">
        <w:tc>
          <w:tcPr>
            <w:tcW w:w="3505" w:type="dxa"/>
            <w:vMerge/>
            <w:tcMar>
              <w:top w:w="0" w:type="dxa"/>
              <w:left w:w="115" w:type="dxa"/>
              <w:bottom w:w="0" w:type="dxa"/>
              <w:right w:w="115" w:type="dxa"/>
            </w:tcMar>
            <w:vAlign w:val="center"/>
          </w:tcPr>
          <w:p w14:paraId="4057CE10" w14:textId="428FFADB" w:rsidR="00572FFE" w:rsidRPr="00A47907" w:rsidRDefault="00572FFE" w:rsidP="004026B1">
            <w:pPr>
              <w:spacing w:before="40" w:after="40" w:line="240" w:lineRule="auto"/>
              <w:rPr>
                <w:rFonts w:eastAsia="Times New Roman" w:cstheme="minorHAnsi"/>
                <w:lang w:eastAsia="bg-BG"/>
              </w:rPr>
            </w:pPr>
          </w:p>
        </w:tc>
        <w:tc>
          <w:tcPr>
            <w:tcW w:w="3870" w:type="dxa"/>
            <w:tcMar>
              <w:top w:w="0" w:type="dxa"/>
              <w:left w:w="115" w:type="dxa"/>
              <w:bottom w:w="0" w:type="dxa"/>
              <w:right w:w="115" w:type="dxa"/>
            </w:tcMar>
            <w:vAlign w:val="center"/>
          </w:tcPr>
          <w:p w14:paraId="038924CB" w14:textId="7334AC60" w:rsidR="00572FFE" w:rsidRPr="00A47907" w:rsidRDefault="00572FFE" w:rsidP="004026B1">
            <w:pPr>
              <w:spacing w:before="40" w:after="40" w:line="240" w:lineRule="auto"/>
              <w:rPr>
                <w:rFonts w:eastAsia="Times New Roman" w:cstheme="minorHAnsi"/>
                <w:lang w:eastAsia="bg-BG"/>
              </w:rPr>
            </w:pPr>
            <w:r w:rsidRPr="00A47907">
              <w:rPr>
                <w:rFonts w:eastAsia="Times New Roman" w:cstheme="minorHAnsi"/>
                <w:lang w:eastAsia="bg-BG"/>
              </w:rPr>
              <w:t>3. Forest</w:t>
            </w:r>
            <w:r w:rsidR="0029605B">
              <w:rPr>
                <w:rFonts w:eastAsia="Times New Roman" w:cstheme="minorHAnsi"/>
                <w:lang w:eastAsia="bg-BG"/>
              </w:rPr>
              <w:t>s</w:t>
            </w:r>
            <w:r w:rsidRPr="00A47907">
              <w:rPr>
                <w:rFonts w:eastAsia="Times New Roman" w:cstheme="minorHAnsi"/>
                <w:lang w:eastAsia="bg-BG"/>
              </w:rPr>
              <w:t xml:space="preserve"> and hunting units</w:t>
            </w:r>
          </w:p>
        </w:tc>
        <w:tc>
          <w:tcPr>
            <w:tcW w:w="1699" w:type="dxa"/>
            <w:tcMar>
              <w:top w:w="0" w:type="dxa"/>
              <w:left w:w="115" w:type="dxa"/>
              <w:bottom w:w="0" w:type="dxa"/>
              <w:right w:w="115" w:type="dxa"/>
            </w:tcMar>
            <w:vAlign w:val="center"/>
          </w:tcPr>
          <w:p w14:paraId="3F551F37" w14:textId="328A7D71" w:rsidR="00572FFE" w:rsidRPr="00A47907" w:rsidRDefault="00572FFE" w:rsidP="00CF46B6">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MoAF</w:t>
            </w:r>
            <w:proofErr w:type="spellEnd"/>
            <w:r w:rsidR="00A47907">
              <w:rPr>
                <w:rFonts w:eastAsia="Times New Roman" w:cstheme="minorHAnsi"/>
                <w:lang w:eastAsia="bg-BG"/>
              </w:rPr>
              <w:t>*</w:t>
            </w:r>
          </w:p>
        </w:tc>
      </w:tr>
      <w:tr w:rsidR="00572FFE" w:rsidRPr="00A47907" w14:paraId="57F074C1" w14:textId="77777777" w:rsidTr="00CF46B6">
        <w:tc>
          <w:tcPr>
            <w:tcW w:w="3505" w:type="dxa"/>
            <w:vMerge w:val="restart"/>
            <w:tcMar>
              <w:top w:w="0" w:type="dxa"/>
              <w:left w:w="115" w:type="dxa"/>
              <w:bottom w:w="0" w:type="dxa"/>
              <w:right w:w="115" w:type="dxa"/>
            </w:tcMar>
            <w:vAlign w:val="center"/>
          </w:tcPr>
          <w:p w14:paraId="47A168D2" w14:textId="6492074E" w:rsidR="00572FFE" w:rsidRPr="00A47907" w:rsidRDefault="00572FFE" w:rsidP="004026B1">
            <w:pPr>
              <w:spacing w:before="40" w:after="40" w:line="240" w:lineRule="auto"/>
              <w:rPr>
                <w:rFonts w:eastAsia="Times New Roman" w:cstheme="minorHAnsi"/>
                <w:lang w:eastAsia="bg-BG"/>
              </w:rPr>
            </w:pPr>
            <w:r w:rsidRPr="00A47907">
              <w:rPr>
                <w:rFonts w:eastAsia="Times New Roman" w:cstheme="minorHAnsi"/>
                <w:lang w:eastAsia="bg-BG"/>
              </w:rPr>
              <w:t>VІІ. Health protection</w:t>
            </w:r>
          </w:p>
        </w:tc>
        <w:tc>
          <w:tcPr>
            <w:tcW w:w="3870" w:type="dxa"/>
            <w:tcMar>
              <w:top w:w="0" w:type="dxa"/>
              <w:left w:w="115" w:type="dxa"/>
              <w:bottom w:w="0" w:type="dxa"/>
              <w:right w:w="115" w:type="dxa"/>
            </w:tcMar>
            <w:vAlign w:val="center"/>
          </w:tcPr>
          <w:p w14:paraId="163F1D94" w14:textId="77777777" w:rsidR="00572FFE" w:rsidRPr="00A47907" w:rsidRDefault="00572FFE" w:rsidP="004026B1">
            <w:pPr>
              <w:spacing w:before="40" w:after="40" w:line="240" w:lineRule="auto"/>
              <w:rPr>
                <w:rFonts w:eastAsia="Times New Roman" w:cstheme="minorHAnsi"/>
                <w:lang w:eastAsia="bg-BG"/>
              </w:rPr>
            </w:pPr>
            <w:r w:rsidRPr="00A47907">
              <w:rPr>
                <w:rFonts w:eastAsia="Times New Roman" w:cstheme="minorHAnsi"/>
                <w:lang w:eastAsia="bg-BG"/>
              </w:rPr>
              <w:t xml:space="preserve">1. Medical and hospital support </w:t>
            </w:r>
          </w:p>
        </w:tc>
        <w:tc>
          <w:tcPr>
            <w:tcW w:w="1699" w:type="dxa"/>
            <w:tcMar>
              <w:top w:w="0" w:type="dxa"/>
              <w:left w:w="115" w:type="dxa"/>
              <w:bottom w:w="0" w:type="dxa"/>
              <w:right w:w="115" w:type="dxa"/>
            </w:tcMar>
            <w:vAlign w:val="center"/>
          </w:tcPr>
          <w:p w14:paraId="0E5E6FB7" w14:textId="77777777" w:rsidR="00572FFE" w:rsidRPr="00A47907" w:rsidRDefault="00572FFE" w:rsidP="00CF46B6">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MoH</w:t>
            </w:r>
            <w:proofErr w:type="spellEnd"/>
          </w:p>
        </w:tc>
      </w:tr>
      <w:tr w:rsidR="00572FFE" w:rsidRPr="00A47907" w14:paraId="1A16EC93" w14:textId="77777777" w:rsidTr="00CF46B6">
        <w:tc>
          <w:tcPr>
            <w:tcW w:w="3505" w:type="dxa"/>
            <w:vMerge/>
            <w:tcMar>
              <w:top w:w="0" w:type="dxa"/>
              <w:left w:w="115" w:type="dxa"/>
              <w:bottom w:w="0" w:type="dxa"/>
              <w:right w:w="115" w:type="dxa"/>
            </w:tcMar>
            <w:vAlign w:val="center"/>
          </w:tcPr>
          <w:p w14:paraId="3EBBEF93" w14:textId="6B16491B" w:rsidR="00572FFE" w:rsidRPr="00A47907" w:rsidRDefault="00572FFE" w:rsidP="004026B1">
            <w:pPr>
              <w:spacing w:before="40" w:after="40" w:line="240" w:lineRule="auto"/>
              <w:rPr>
                <w:rFonts w:eastAsia="Times New Roman" w:cstheme="minorHAnsi"/>
                <w:lang w:eastAsia="bg-BG"/>
              </w:rPr>
            </w:pPr>
          </w:p>
        </w:tc>
        <w:tc>
          <w:tcPr>
            <w:tcW w:w="3870" w:type="dxa"/>
            <w:tcMar>
              <w:top w:w="0" w:type="dxa"/>
              <w:left w:w="115" w:type="dxa"/>
              <w:bottom w:w="0" w:type="dxa"/>
              <w:right w:w="115" w:type="dxa"/>
            </w:tcMar>
            <w:vAlign w:val="center"/>
          </w:tcPr>
          <w:p w14:paraId="4AE29D9D" w14:textId="77777777" w:rsidR="00572FFE" w:rsidRPr="00A47907" w:rsidRDefault="00572FFE" w:rsidP="004026B1">
            <w:pPr>
              <w:spacing w:before="40" w:after="40" w:line="240" w:lineRule="auto"/>
              <w:rPr>
                <w:rFonts w:eastAsia="Times New Roman" w:cstheme="minorHAnsi"/>
                <w:lang w:eastAsia="bg-BG"/>
              </w:rPr>
            </w:pPr>
            <w:r w:rsidRPr="00A47907">
              <w:rPr>
                <w:rFonts w:eastAsia="Times New Roman" w:cstheme="minorHAnsi"/>
                <w:lang w:eastAsia="bg-BG"/>
              </w:rPr>
              <w:t xml:space="preserve">2. Medications </w:t>
            </w:r>
          </w:p>
        </w:tc>
        <w:tc>
          <w:tcPr>
            <w:tcW w:w="1699" w:type="dxa"/>
            <w:tcMar>
              <w:top w:w="0" w:type="dxa"/>
              <w:left w:w="115" w:type="dxa"/>
              <w:bottom w:w="0" w:type="dxa"/>
              <w:right w:w="115" w:type="dxa"/>
            </w:tcMar>
            <w:vAlign w:val="center"/>
          </w:tcPr>
          <w:p w14:paraId="72C56740" w14:textId="77777777" w:rsidR="00572FFE" w:rsidRPr="00A47907" w:rsidRDefault="00572FFE" w:rsidP="00CF46B6">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MoH</w:t>
            </w:r>
            <w:proofErr w:type="spellEnd"/>
          </w:p>
        </w:tc>
      </w:tr>
      <w:tr w:rsidR="00126FA3" w:rsidRPr="00A47907" w14:paraId="0B76639A" w14:textId="77777777" w:rsidTr="00CF46B6">
        <w:tc>
          <w:tcPr>
            <w:tcW w:w="3505" w:type="dxa"/>
            <w:tcMar>
              <w:top w:w="0" w:type="dxa"/>
              <w:left w:w="115" w:type="dxa"/>
              <w:bottom w:w="0" w:type="dxa"/>
              <w:right w:w="115" w:type="dxa"/>
            </w:tcMar>
            <w:vAlign w:val="center"/>
          </w:tcPr>
          <w:p w14:paraId="7C7E93A6" w14:textId="77777777" w:rsidR="00BC171C" w:rsidRPr="00A47907" w:rsidRDefault="00BC171C" w:rsidP="004026B1">
            <w:pPr>
              <w:spacing w:before="40" w:after="40" w:line="240" w:lineRule="auto"/>
              <w:rPr>
                <w:rFonts w:eastAsia="Times New Roman" w:cstheme="minorHAnsi"/>
                <w:lang w:eastAsia="bg-BG"/>
              </w:rPr>
            </w:pPr>
            <w:r w:rsidRPr="00A47907">
              <w:rPr>
                <w:rFonts w:eastAsia="Times New Roman" w:cstheme="minorHAnsi"/>
                <w:lang w:eastAsia="bg-BG"/>
              </w:rPr>
              <w:t xml:space="preserve">VІІІ. Finances </w:t>
            </w:r>
          </w:p>
        </w:tc>
        <w:tc>
          <w:tcPr>
            <w:tcW w:w="3870" w:type="dxa"/>
            <w:tcMar>
              <w:top w:w="0" w:type="dxa"/>
              <w:left w:w="115" w:type="dxa"/>
              <w:bottom w:w="0" w:type="dxa"/>
              <w:right w:w="115" w:type="dxa"/>
            </w:tcMar>
            <w:vAlign w:val="center"/>
          </w:tcPr>
          <w:p w14:paraId="1EF335C0" w14:textId="77777777" w:rsidR="00BC171C" w:rsidRPr="00A47907" w:rsidRDefault="00BC171C" w:rsidP="004026B1">
            <w:pPr>
              <w:spacing w:before="40" w:after="40" w:line="240" w:lineRule="auto"/>
              <w:rPr>
                <w:rFonts w:eastAsia="Times New Roman" w:cstheme="minorHAnsi"/>
                <w:lang w:eastAsia="bg-BG"/>
              </w:rPr>
            </w:pPr>
            <w:r w:rsidRPr="00A47907">
              <w:rPr>
                <w:rFonts w:eastAsia="Times New Roman" w:cstheme="minorHAnsi"/>
                <w:lang w:eastAsia="bg-BG"/>
              </w:rPr>
              <w:t> </w:t>
            </w:r>
          </w:p>
        </w:tc>
        <w:tc>
          <w:tcPr>
            <w:tcW w:w="1699" w:type="dxa"/>
            <w:tcMar>
              <w:top w:w="0" w:type="dxa"/>
              <w:left w:w="115" w:type="dxa"/>
              <w:bottom w:w="0" w:type="dxa"/>
              <w:right w:w="115" w:type="dxa"/>
            </w:tcMar>
            <w:vAlign w:val="center"/>
          </w:tcPr>
          <w:p w14:paraId="7361D6B2" w14:textId="77777777" w:rsidR="00BC171C" w:rsidRPr="00A47907" w:rsidRDefault="00BC171C" w:rsidP="00CF46B6">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MoF</w:t>
            </w:r>
            <w:proofErr w:type="spellEnd"/>
          </w:p>
        </w:tc>
      </w:tr>
      <w:tr w:rsidR="00126FA3" w:rsidRPr="00A47907" w14:paraId="3F67E58E" w14:textId="77777777" w:rsidTr="00CF46B6">
        <w:tc>
          <w:tcPr>
            <w:tcW w:w="3505" w:type="dxa"/>
            <w:tcMar>
              <w:top w:w="0" w:type="dxa"/>
              <w:left w:w="115" w:type="dxa"/>
              <w:bottom w:w="0" w:type="dxa"/>
              <w:right w:w="115" w:type="dxa"/>
            </w:tcMar>
            <w:vAlign w:val="center"/>
          </w:tcPr>
          <w:p w14:paraId="57D7C503" w14:textId="77777777" w:rsidR="00BC171C" w:rsidRPr="00A47907" w:rsidRDefault="00BC171C" w:rsidP="004026B1">
            <w:pPr>
              <w:spacing w:before="40" w:after="40" w:line="240" w:lineRule="auto"/>
              <w:rPr>
                <w:rFonts w:eastAsia="Times New Roman" w:cstheme="minorHAnsi"/>
                <w:lang w:eastAsia="bg-BG"/>
              </w:rPr>
            </w:pPr>
            <w:r w:rsidRPr="00A47907">
              <w:rPr>
                <w:rFonts w:eastAsia="Times New Roman" w:cstheme="minorHAnsi"/>
                <w:lang w:eastAsia="bg-BG"/>
              </w:rPr>
              <w:t xml:space="preserve">ІХ. Economy </w:t>
            </w:r>
          </w:p>
        </w:tc>
        <w:tc>
          <w:tcPr>
            <w:tcW w:w="3870" w:type="dxa"/>
            <w:tcMar>
              <w:top w:w="0" w:type="dxa"/>
              <w:left w:w="115" w:type="dxa"/>
              <w:bottom w:w="0" w:type="dxa"/>
              <w:right w:w="115" w:type="dxa"/>
            </w:tcMar>
            <w:vAlign w:val="center"/>
          </w:tcPr>
          <w:p w14:paraId="0BADFB87" w14:textId="77777777" w:rsidR="00BC171C" w:rsidRPr="00A47907" w:rsidRDefault="00BC171C" w:rsidP="004026B1">
            <w:pPr>
              <w:spacing w:before="40" w:after="40" w:line="240" w:lineRule="auto"/>
              <w:rPr>
                <w:rFonts w:eastAsia="Times New Roman" w:cstheme="minorHAnsi"/>
                <w:lang w:eastAsia="bg-BG"/>
              </w:rPr>
            </w:pPr>
            <w:r w:rsidRPr="00A47907">
              <w:rPr>
                <w:rFonts w:eastAsia="Times New Roman" w:cstheme="minorHAnsi"/>
                <w:lang w:eastAsia="bg-BG"/>
              </w:rPr>
              <w:t> </w:t>
            </w:r>
          </w:p>
        </w:tc>
        <w:tc>
          <w:tcPr>
            <w:tcW w:w="1699" w:type="dxa"/>
            <w:tcMar>
              <w:top w:w="0" w:type="dxa"/>
              <w:left w:w="115" w:type="dxa"/>
              <w:bottom w:w="0" w:type="dxa"/>
              <w:right w:w="115" w:type="dxa"/>
            </w:tcMar>
            <w:vAlign w:val="center"/>
          </w:tcPr>
          <w:p w14:paraId="2C97320D" w14:textId="13DD697D" w:rsidR="00BC171C" w:rsidRPr="00A47907" w:rsidRDefault="00B33AC0" w:rsidP="00CF46B6">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MoEET</w:t>
            </w:r>
            <w:proofErr w:type="spellEnd"/>
            <w:r w:rsidR="00A47907">
              <w:rPr>
                <w:rFonts w:eastAsia="Times New Roman" w:cstheme="minorHAnsi"/>
                <w:lang w:eastAsia="bg-BG"/>
              </w:rPr>
              <w:t>*</w:t>
            </w:r>
          </w:p>
        </w:tc>
      </w:tr>
      <w:tr w:rsidR="00126FA3" w:rsidRPr="00A47907" w14:paraId="71C9917F" w14:textId="77777777" w:rsidTr="00CF46B6">
        <w:tc>
          <w:tcPr>
            <w:tcW w:w="3505" w:type="dxa"/>
            <w:tcMar>
              <w:top w:w="0" w:type="dxa"/>
              <w:left w:w="115" w:type="dxa"/>
              <w:bottom w:w="0" w:type="dxa"/>
              <w:right w:w="115" w:type="dxa"/>
            </w:tcMar>
            <w:vAlign w:val="center"/>
          </w:tcPr>
          <w:p w14:paraId="0FDE4158" w14:textId="77777777" w:rsidR="00BC171C" w:rsidRPr="00A47907" w:rsidRDefault="00BC171C" w:rsidP="004026B1">
            <w:pPr>
              <w:spacing w:before="40" w:after="40" w:line="240" w:lineRule="auto"/>
              <w:rPr>
                <w:rFonts w:eastAsia="Times New Roman" w:cstheme="minorHAnsi"/>
                <w:lang w:eastAsia="bg-BG"/>
              </w:rPr>
            </w:pPr>
            <w:r w:rsidRPr="00A47907">
              <w:rPr>
                <w:rFonts w:eastAsia="Times New Roman" w:cstheme="minorHAnsi"/>
                <w:lang w:eastAsia="bg-BG"/>
              </w:rPr>
              <w:t>Х. Sports objects and facilities</w:t>
            </w:r>
          </w:p>
        </w:tc>
        <w:tc>
          <w:tcPr>
            <w:tcW w:w="3870" w:type="dxa"/>
            <w:tcMar>
              <w:top w:w="0" w:type="dxa"/>
              <w:left w:w="115" w:type="dxa"/>
              <w:bottom w:w="0" w:type="dxa"/>
              <w:right w:w="115" w:type="dxa"/>
            </w:tcMar>
            <w:vAlign w:val="center"/>
          </w:tcPr>
          <w:p w14:paraId="5C7D8EC1" w14:textId="77777777" w:rsidR="00BC171C" w:rsidRPr="00A47907" w:rsidRDefault="00BC171C" w:rsidP="004026B1">
            <w:pPr>
              <w:spacing w:before="40" w:after="40" w:line="240" w:lineRule="auto"/>
              <w:rPr>
                <w:rFonts w:eastAsia="Times New Roman" w:cstheme="minorHAnsi"/>
                <w:lang w:eastAsia="bg-BG"/>
              </w:rPr>
            </w:pPr>
            <w:r w:rsidRPr="00A47907">
              <w:rPr>
                <w:rFonts w:eastAsia="Times New Roman" w:cstheme="minorHAnsi"/>
                <w:lang w:eastAsia="bg-BG"/>
              </w:rPr>
              <w:t> </w:t>
            </w:r>
          </w:p>
        </w:tc>
        <w:tc>
          <w:tcPr>
            <w:tcW w:w="1699" w:type="dxa"/>
            <w:tcMar>
              <w:top w:w="0" w:type="dxa"/>
              <w:left w:w="115" w:type="dxa"/>
              <w:bottom w:w="0" w:type="dxa"/>
              <w:right w:w="115" w:type="dxa"/>
            </w:tcMar>
            <w:vAlign w:val="center"/>
          </w:tcPr>
          <w:p w14:paraId="57DA6E62" w14:textId="51C7229D" w:rsidR="00BC171C" w:rsidRPr="00A47907" w:rsidRDefault="00BC171C" w:rsidP="00CF46B6">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MoPhES</w:t>
            </w:r>
            <w:proofErr w:type="spellEnd"/>
            <w:r w:rsidR="00A47907">
              <w:rPr>
                <w:rFonts w:eastAsia="Times New Roman" w:cstheme="minorHAnsi"/>
                <w:lang w:eastAsia="bg-BG"/>
              </w:rPr>
              <w:t>*</w:t>
            </w:r>
          </w:p>
        </w:tc>
      </w:tr>
      <w:tr w:rsidR="00126FA3" w:rsidRPr="00A47907" w14:paraId="026CFAC6" w14:textId="77777777" w:rsidTr="00CF46B6">
        <w:tc>
          <w:tcPr>
            <w:tcW w:w="3505" w:type="dxa"/>
            <w:tcMar>
              <w:top w:w="0" w:type="dxa"/>
              <w:left w:w="115" w:type="dxa"/>
              <w:bottom w:w="0" w:type="dxa"/>
              <w:right w:w="115" w:type="dxa"/>
            </w:tcMar>
            <w:vAlign w:val="center"/>
          </w:tcPr>
          <w:p w14:paraId="5CDFA48E" w14:textId="77777777" w:rsidR="00BC171C" w:rsidRPr="00A47907" w:rsidRDefault="00BC171C" w:rsidP="004026B1">
            <w:pPr>
              <w:spacing w:before="40" w:after="40" w:line="240" w:lineRule="auto"/>
              <w:rPr>
                <w:rFonts w:eastAsia="Times New Roman" w:cstheme="minorHAnsi"/>
                <w:lang w:eastAsia="bg-BG"/>
              </w:rPr>
            </w:pPr>
            <w:r w:rsidRPr="00A47907">
              <w:rPr>
                <w:rFonts w:eastAsia="Times New Roman" w:cstheme="minorHAnsi"/>
                <w:lang w:eastAsia="bg-BG"/>
              </w:rPr>
              <w:t xml:space="preserve">ХІ. Education, science and technologies </w:t>
            </w:r>
          </w:p>
        </w:tc>
        <w:tc>
          <w:tcPr>
            <w:tcW w:w="3870" w:type="dxa"/>
            <w:tcMar>
              <w:top w:w="0" w:type="dxa"/>
              <w:left w:w="115" w:type="dxa"/>
              <w:bottom w:w="0" w:type="dxa"/>
              <w:right w:w="115" w:type="dxa"/>
            </w:tcMar>
            <w:vAlign w:val="center"/>
          </w:tcPr>
          <w:p w14:paraId="0AB8B953" w14:textId="77777777" w:rsidR="00BC171C" w:rsidRPr="00A47907" w:rsidRDefault="00BC171C" w:rsidP="004026B1">
            <w:pPr>
              <w:spacing w:before="40" w:after="40" w:line="240" w:lineRule="auto"/>
              <w:rPr>
                <w:rFonts w:eastAsia="Times New Roman" w:cstheme="minorHAnsi"/>
                <w:lang w:eastAsia="bg-BG"/>
              </w:rPr>
            </w:pPr>
            <w:r w:rsidRPr="00A47907">
              <w:rPr>
                <w:rFonts w:eastAsia="Times New Roman" w:cstheme="minorHAnsi"/>
                <w:lang w:eastAsia="bg-BG"/>
              </w:rPr>
              <w:t> </w:t>
            </w:r>
          </w:p>
        </w:tc>
        <w:tc>
          <w:tcPr>
            <w:tcW w:w="1699" w:type="dxa"/>
            <w:tcMar>
              <w:top w:w="0" w:type="dxa"/>
              <w:left w:w="115" w:type="dxa"/>
              <w:bottom w:w="0" w:type="dxa"/>
              <w:right w:w="115" w:type="dxa"/>
            </w:tcMar>
            <w:vAlign w:val="center"/>
          </w:tcPr>
          <w:p w14:paraId="6BAA618B" w14:textId="28884620" w:rsidR="00BC171C" w:rsidRPr="00A47907" w:rsidRDefault="00B33AC0" w:rsidP="00CF46B6">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MoEYS</w:t>
            </w:r>
            <w:proofErr w:type="spellEnd"/>
            <w:r w:rsidR="00A47907">
              <w:rPr>
                <w:rFonts w:eastAsia="Times New Roman" w:cstheme="minorHAnsi"/>
                <w:lang w:eastAsia="bg-BG"/>
              </w:rPr>
              <w:t>*</w:t>
            </w:r>
          </w:p>
        </w:tc>
      </w:tr>
      <w:tr w:rsidR="00B33AC0" w:rsidRPr="00A47907" w14:paraId="6FDC206B" w14:textId="77777777" w:rsidTr="009938A4">
        <w:trPr>
          <w:trHeight w:val="64"/>
        </w:trPr>
        <w:tc>
          <w:tcPr>
            <w:tcW w:w="3505" w:type="dxa"/>
            <w:tcMar>
              <w:top w:w="0" w:type="dxa"/>
              <w:left w:w="115" w:type="dxa"/>
              <w:bottom w:w="0" w:type="dxa"/>
              <w:right w:w="115" w:type="dxa"/>
            </w:tcMar>
            <w:vAlign w:val="center"/>
          </w:tcPr>
          <w:p w14:paraId="29DD3959" w14:textId="49B34E57" w:rsidR="00B33AC0" w:rsidRPr="00A47907" w:rsidRDefault="00B33AC0" w:rsidP="004026B1">
            <w:pPr>
              <w:spacing w:before="40" w:after="40" w:line="240" w:lineRule="auto"/>
              <w:rPr>
                <w:rFonts w:eastAsia="Times New Roman" w:cstheme="minorHAnsi"/>
                <w:lang w:eastAsia="bg-BG"/>
              </w:rPr>
            </w:pPr>
            <w:r w:rsidRPr="00A47907">
              <w:rPr>
                <w:rFonts w:eastAsia="Times New Roman" w:cstheme="minorHAnsi"/>
                <w:lang w:eastAsia="bg-BG"/>
              </w:rPr>
              <w:t xml:space="preserve">ХІІ. Natural resources </w:t>
            </w:r>
          </w:p>
        </w:tc>
        <w:tc>
          <w:tcPr>
            <w:tcW w:w="3870" w:type="dxa"/>
            <w:tcMar>
              <w:top w:w="0" w:type="dxa"/>
              <w:left w:w="115" w:type="dxa"/>
              <w:bottom w:w="0" w:type="dxa"/>
              <w:right w:w="115" w:type="dxa"/>
            </w:tcMar>
            <w:vAlign w:val="center"/>
          </w:tcPr>
          <w:p w14:paraId="7A3C4EAC" w14:textId="77777777" w:rsidR="00B33AC0" w:rsidRPr="00A47907" w:rsidRDefault="00B33AC0" w:rsidP="004026B1">
            <w:pPr>
              <w:spacing w:before="40" w:after="40" w:line="240" w:lineRule="auto"/>
              <w:rPr>
                <w:rFonts w:eastAsia="Times New Roman" w:cstheme="minorHAnsi"/>
                <w:lang w:eastAsia="bg-BG"/>
              </w:rPr>
            </w:pPr>
            <w:r w:rsidRPr="00A47907">
              <w:rPr>
                <w:rFonts w:eastAsia="Times New Roman" w:cstheme="minorHAnsi"/>
                <w:lang w:eastAsia="bg-BG"/>
              </w:rPr>
              <w:t> </w:t>
            </w:r>
          </w:p>
          <w:p w14:paraId="26EDE6C0" w14:textId="76A30D06" w:rsidR="00B33AC0" w:rsidRPr="00A47907" w:rsidRDefault="00B33AC0" w:rsidP="004026B1">
            <w:pPr>
              <w:spacing w:before="40" w:after="40" w:line="240" w:lineRule="auto"/>
              <w:rPr>
                <w:rFonts w:eastAsia="Times New Roman" w:cstheme="minorHAnsi"/>
                <w:lang w:eastAsia="bg-BG"/>
              </w:rPr>
            </w:pPr>
            <w:r w:rsidRPr="00A47907">
              <w:rPr>
                <w:rFonts w:eastAsia="Times New Roman" w:cstheme="minorHAnsi"/>
                <w:lang w:eastAsia="bg-BG"/>
              </w:rPr>
              <w:t> </w:t>
            </w:r>
          </w:p>
        </w:tc>
        <w:tc>
          <w:tcPr>
            <w:tcW w:w="1699" w:type="dxa"/>
            <w:tcMar>
              <w:top w:w="0" w:type="dxa"/>
              <w:left w:w="115" w:type="dxa"/>
              <w:bottom w:w="0" w:type="dxa"/>
              <w:right w:w="115" w:type="dxa"/>
            </w:tcMar>
            <w:vAlign w:val="center"/>
          </w:tcPr>
          <w:p w14:paraId="0FBA0EF2" w14:textId="30B9EAA7" w:rsidR="00B33AC0" w:rsidRPr="00A47907" w:rsidRDefault="00B33AC0" w:rsidP="00B33AC0">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MoEET</w:t>
            </w:r>
            <w:proofErr w:type="spellEnd"/>
            <w:r w:rsidR="00A47907">
              <w:rPr>
                <w:rFonts w:eastAsia="Times New Roman" w:cstheme="minorHAnsi"/>
                <w:lang w:eastAsia="bg-BG"/>
              </w:rPr>
              <w:t>*</w:t>
            </w:r>
            <w:r w:rsidRPr="00A47907">
              <w:rPr>
                <w:rFonts w:eastAsia="Times New Roman" w:cstheme="minorHAnsi"/>
                <w:lang w:eastAsia="bg-BG"/>
              </w:rPr>
              <w:t xml:space="preserve"> and </w:t>
            </w:r>
            <w:proofErr w:type="spellStart"/>
            <w:r w:rsidRPr="00A47907">
              <w:rPr>
                <w:rFonts w:eastAsia="Times New Roman" w:cstheme="minorHAnsi"/>
                <w:lang w:eastAsia="bg-BG"/>
              </w:rPr>
              <w:t>MoEW</w:t>
            </w:r>
            <w:proofErr w:type="spellEnd"/>
          </w:p>
        </w:tc>
      </w:tr>
      <w:tr w:rsidR="00126FA3" w:rsidRPr="00A47907" w14:paraId="34FEFB71" w14:textId="77777777" w:rsidTr="00CF46B6">
        <w:tc>
          <w:tcPr>
            <w:tcW w:w="3505" w:type="dxa"/>
            <w:tcMar>
              <w:top w:w="0" w:type="dxa"/>
              <w:left w:w="115" w:type="dxa"/>
              <w:bottom w:w="0" w:type="dxa"/>
              <w:right w:w="115" w:type="dxa"/>
            </w:tcMar>
            <w:vAlign w:val="center"/>
          </w:tcPr>
          <w:p w14:paraId="47A176A8" w14:textId="77777777" w:rsidR="00BC171C" w:rsidRPr="00A47907" w:rsidRDefault="00BC171C" w:rsidP="004026B1">
            <w:pPr>
              <w:spacing w:before="40" w:after="40" w:line="240" w:lineRule="auto"/>
              <w:rPr>
                <w:rFonts w:eastAsia="Times New Roman" w:cstheme="minorHAnsi"/>
                <w:lang w:eastAsia="bg-BG"/>
              </w:rPr>
            </w:pPr>
            <w:r w:rsidRPr="00A47907">
              <w:rPr>
                <w:rFonts w:eastAsia="Times New Roman" w:cstheme="minorHAnsi"/>
                <w:lang w:eastAsia="bg-BG"/>
              </w:rPr>
              <w:t xml:space="preserve">ХІІІ. Tourism </w:t>
            </w:r>
          </w:p>
        </w:tc>
        <w:tc>
          <w:tcPr>
            <w:tcW w:w="3870" w:type="dxa"/>
            <w:tcMar>
              <w:top w:w="0" w:type="dxa"/>
              <w:left w:w="115" w:type="dxa"/>
              <w:bottom w:w="0" w:type="dxa"/>
              <w:right w:w="115" w:type="dxa"/>
            </w:tcMar>
            <w:vAlign w:val="center"/>
          </w:tcPr>
          <w:p w14:paraId="1851D836" w14:textId="77777777" w:rsidR="00BC171C" w:rsidRPr="00A47907" w:rsidRDefault="00BC171C" w:rsidP="004026B1">
            <w:pPr>
              <w:spacing w:before="40" w:after="40" w:line="240" w:lineRule="auto"/>
              <w:rPr>
                <w:rFonts w:eastAsia="Times New Roman" w:cstheme="minorHAnsi"/>
                <w:lang w:eastAsia="bg-BG"/>
              </w:rPr>
            </w:pPr>
            <w:r w:rsidRPr="00A47907">
              <w:rPr>
                <w:rFonts w:eastAsia="Times New Roman" w:cstheme="minorHAnsi"/>
                <w:lang w:eastAsia="bg-BG"/>
              </w:rPr>
              <w:t> </w:t>
            </w:r>
          </w:p>
        </w:tc>
        <w:tc>
          <w:tcPr>
            <w:tcW w:w="1699" w:type="dxa"/>
            <w:tcMar>
              <w:top w:w="0" w:type="dxa"/>
              <w:left w:w="115" w:type="dxa"/>
              <w:bottom w:w="0" w:type="dxa"/>
              <w:right w:w="115" w:type="dxa"/>
            </w:tcMar>
            <w:vAlign w:val="center"/>
          </w:tcPr>
          <w:p w14:paraId="16E0468B" w14:textId="0AFD2FB4" w:rsidR="00BC171C" w:rsidRPr="00A47907" w:rsidRDefault="00B33AC0" w:rsidP="00CF46B6">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MoEET</w:t>
            </w:r>
            <w:proofErr w:type="spellEnd"/>
            <w:r w:rsidR="00A47907" w:rsidRPr="00A47907">
              <w:rPr>
                <w:rFonts w:eastAsia="Times New Roman" w:cstheme="minorHAnsi"/>
                <w:lang w:eastAsia="bg-BG"/>
              </w:rPr>
              <w:t>*</w:t>
            </w:r>
          </w:p>
        </w:tc>
      </w:tr>
      <w:tr w:rsidR="00126FA3" w:rsidRPr="00A47907" w14:paraId="70EFB7EB" w14:textId="77777777" w:rsidTr="00CF46B6">
        <w:tc>
          <w:tcPr>
            <w:tcW w:w="3505" w:type="dxa"/>
            <w:tcMar>
              <w:top w:w="0" w:type="dxa"/>
              <w:left w:w="115" w:type="dxa"/>
              <w:bottom w:w="0" w:type="dxa"/>
              <w:right w:w="115" w:type="dxa"/>
            </w:tcMar>
            <w:vAlign w:val="center"/>
          </w:tcPr>
          <w:p w14:paraId="3500F9B0" w14:textId="77777777" w:rsidR="00BC171C" w:rsidRPr="00A47907" w:rsidRDefault="00BC171C" w:rsidP="004026B1">
            <w:pPr>
              <w:spacing w:before="40" w:after="40" w:line="240" w:lineRule="auto"/>
              <w:rPr>
                <w:rFonts w:eastAsia="Times New Roman" w:cstheme="minorHAnsi"/>
                <w:lang w:eastAsia="bg-BG"/>
              </w:rPr>
            </w:pPr>
            <w:r w:rsidRPr="00A47907">
              <w:rPr>
                <w:rFonts w:eastAsia="Times New Roman" w:cstheme="minorHAnsi"/>
                <w:lang w:eastAsia="bg-BG"/>
              </w:rPr>
              <w:t>ХІV. Regional development and public works</w:t>
            </w:r>
          </w:p>
        </w:tc>
        <w:tc>
          <w:tcPr>
            <w:tcW w:w="3870" w:type="dxa"/>
            <w:tcMar>
              <w:top w:w="0" w:type="dxa"/>
              <w:left w:w="115" w:type="dxa"/>
              <w:bottom w:w="0" w:type="dxa"/>
              <w:right w:w="115" w:type="dxa"/>
            </w:tcMar>
            <w:vAlign w:val="center"/>
          </w:tcPr>
          <w:p w14:paraId="0177B466" w14:textId="77777777" w:rsidR="00BC171C" w:rsidRPr="00A47907" w:rsidRDefault="00BC171C" w:rsidP="004026B1">
            <w:pPr>
              <w:spacing w:before="40" w:after="40" w:line="240" w:lineRule="auto"/>
              <w:rPr>
                <w:rFonts w:eastAsia="Times New Roman" w:cstheme="minorHAnsi"/>
                <w:lang w:eastAsia="bg-BG"/>
              </w:rPr>
            </w:pPr>
            <w:r w:rsidRPr="00A47907">
              <w:rPr>
                <w:rFonts w:eastAsia="Times New Roman" w:cstheme="minorHAnsi"/>
                <w:lang w:eastAsia="bg-BG"/>
              </w:rPr>
              <w:t> </w:t>
            </w:r>
          </w:p>
        </w:tc>
        <w:tc>
          <w:tcPr>
            <w:tcW w:w="1699" w:type="dxa"/>
            <w:tcMar>
              <w:top w:w="0" w:type="dxa"/>
              <w:left w:w="115" w:type="dxa"/>
              <w:bottom w:w="0" w:type="dxa"/>
              <w:right w:w="115" w:type="dxa"/>
            </w:tcMar>
            <w:vAlign w:val="center"/>
          </w:tcPr>
          <w:p w14:paraId="68507043" w14:textId="77777777" w:rsidR="00BC171C" w:rsidRPr="00A47907" w:rsidRDefault="00BC171C" w:rsidP="00CF46B6">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MoRDPW</w:t>
            </w:r>
            <w:proofErr w:type="spellEnd"/>
          </w:p>
        </w:tc>
      </w:tr>
      <w:tr w:rsidR="00572FFE" w:rsidRPr="00A47907" w14:paraId="77980449" w14:textId="77777777" w:rsidTr="00CF46B6">
        <w:tc>
          <w:tcPr>
            <w:tcW w:w="3505" w:type="dxa"/>
            <w:vMerge w:val="restart"/>
            <w:tcMar>
              <w:top w:w="0" w:type="dxa"/>
              <w:left w:w="115" w:type="dxa"/>
              <w:bottom w:w="0" w:type="dxa"/>
              <w:right w:w="115" w:type="dxa"/>
            </w:tcMar>
            <w:vAlign w:val="center"/>
          </w:tcPr>
          <w:p w14:paraId="376FA829" w14:textId="5580028F" w:rsidR="00572FFE" w:rsidRPr="00A47907" w:rsidRDefault="00572FFE" w:rsidP="004026B1">
            <w:pPr>
              <w:spacing w:before="40" w:after="40" w:line="240" w:lineRule="auto"/>
              <w:rPr>
                <w:rFonts w:eastAsia="Times New Roman" w:cstheme="minorHAnsi"/>
                <w:lang w:eastAsia="bg-BG"/>
              </w:rPr>
            </w:pPr>
            <w:r w:rsidRPr="00A47907">
              <w:rPr>
                <w:rFonts w:eastAsia="Times New Roman" w:cstheme="minorHAnsi"/>
                <w:lang w:eastAsia="bg-BG"/>
              </w:rPr>
              <w:lastRenderedPageBreak/>
              <w:t xml:space="preserve">ХV. Defense </w:t>
            </w:r>
          </w:p>
        </w:tc>
        <w:tc>
          <w:tcPr>
            <w:tcW w:w="3870" w:type="dxa"/>
            <w:tcMar>
              <w:top w:w="0" w:type="dxa"/>
              <w:left w:w="115" w:type="dxa"/>
              <w:bottom w:w="0" w:type="dxa"/>
              <w:right w:w="115" w:type="dxa"/>
            </w:tcMar>
            <w:vAlign w:val="center"/>
          </w:tcPr>
          <w:p w14:paraId="5192F50D" w14:textId="547B937C" w:rsidR="00572FFE" w:rsidRPr="00A47907" w:rsidRDefault="00572FFE" w:rsidP="004026B1">
            <w:pPr>
              <w:spacing w:before="40" w:after="40" w:line="240" w:lineRule="auto"/>
              <w:rPr>
                <w:rFonts w:eastAsia="Times New Roman" w:cstheme="minorHAnsi"/>
                <w:lang w:eastAsia="bg-BG"/>
              </w:rPr>
            </w:pPr>
            <w:r w:rsidRPr="00A47907">
              <w:rPr>
                <w:rFonts w:eastAsia="Times New Roman" w:cstheme="minorHAnsi"/>
                <w:lang w:eastAsia="bg-BG"/>
              </w:rPr>
              <w:t>1. Defense</w:t>
            </w:r>
            <w:r w:rsidR="0029605B">
              <w:rPr>
                <w:rFonts w:eastAsia="Times New Roman" w:cstheme="minorHAnsi"/>
                <w:lang w:val="bg-BG" w:eastAsia="bg-BG"/>
              </w:rPr>
              <w:t xml:space="preserve"> </w:t>
            </w:r>
            <w:r w:rsidR="0029605B">
              <w:rPr>
                <w:rFonts w:eastAsia="Times New Roman" w:cstheme="minorHAnsi"/>
                <w:lang w:eastAsia="bg-BG"/>
              </w:rPr>
              <w:t>industry</w:t>
            </w:r>
          </w:p>
        </w:tc>
        <w:tc>
          <w:tcPr>
            <w:tcW w:w="1699" w:type="dxa"/>
            <w:tcMar>
              <w:top w:w="0" w:type="dxa"/>
              <w:left w:w="115" w:type="dxa"/>
              <w:bottom w:w="0" w:type="dxa"/>
              <w:right w:w="115" w:type="dxa"/>
            </w:tcMar>
            <w:vAlign w:val="center"/>
          </w:tcPr>
          <w:p w14:paraId="0DCFCA7E" w14:textId="77777777" w:rsidR="00572FFE" w:rsidRPr="00A47907" w:rsidRDefault="00572FFE" w:rsidP="00CF46B6">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MoD</w:t>
            </w:r>
            <w:proofErr w:type="spellEnd"/>
          </w:p>
        </w:tc>
      </w:tr>
      <w:tr w:rsidR="00572FFE" w:rsidRPr="00A47907" w14:paraId="71324C27" w14:textId="77777777" w:rsidTr="000D64A9">
        <w:tc>
          <w:tcPr>
            <w:tcW w:w="3505" w:type="dxa"/>
            <w:vMerge/>
            <w:tcMar>
              <w:top w:w="0" w:type="dxa"/>
              <w:left w:w="115" w:type="dxa"/>
              <w:bottom w:w="0" w:type="dxa"/>
              <w:right w:w="115" w:type="dxa"/>
            </w:tcMar>
            <w:vAlign w:val="center"/>
          </w:tcPr>
          <w:p w14:paraId="1DE94D6C" w14:textId="7941B92A" w:rsidR="00572FFE" w:rsidRPr="00A47907" w:rsidRDefault="00572FFE" w:rsidP="004026B1">
            <w:pPr>
              <w:spacing w:before="40" w:after="40" w:line="240" w:lineRule="auto"/>
              <w:rPr>
                <w:rFonts w:eastAsia="Times New Roman" w:cstheme="minorHAnsi"/>
                <w:lang w:eastAsia="bg-BG"/>
              </w:rPr>
            </w:pPr>
          </w:p>
        </w:tc>
        <w:tc>
          <w:tcPr>
            <w:tcW w:w="3870" w:type="dxa"/>
            <w:tcMar>
              <w:top w:w="0" w:type="dxa"/>
              <w:left w:w="115" w:type="dxa"/>
              <w:bottom w:w="0" w:type="dxa"/>
              <w:right w:w="115" w:type="dxa"/>
            </w:tcMar>
            <w:vAlign w:val="center"/>
          </w:tcPr>
          <w:p w14:paraId="1A4BE71A" w14:textId="77777777" w:rsidR="00572FFE" w:rsidRPr="00A47907" w:rsidRDefault="00572FFE" w:rsidP="004026B1">
            <w:pPr>
              <w:spacing w:before="40" w:after="40" w:line="240" w:lineRule="auto"/>
              <w:rPr>
                <w:rFonts w:eastAsia="Times New Roman" w:cstheme="minorHAnsi"/>
                <w:lang w:eastAsia="bg-BG"/>
              </w:rPr>
            </w:pPr>
            <w:r w:rsidRPr="00A47907">
              <w:rPr>
                <w:rFonts w:eastAsia="Times New Roman" w:cstheme="minorHAnsi"/>
                <w:lang w:eastAsia="bg-BG"/>
              </w:rPr>
              <w:t xml:space="preserve">2. Military infrastructure and military formations </w:t>
            </w:r>
          </w:p>
        </w:tc>
        <w:tc>
          <w:tcPr>
            <w:tcW w:w="1699" w:type="dxa"/>
            <w:tcMar>
              <w:top w:w="0" w:type="dxa"/>
              <w:left w:w="115" w:type="dxa"/>
              <w:bottom w:w="0" w:type="dxa"/>
              <w:right w:w="115" w:type="dxa"/>
            </w:tcMar>
            <w:vAlign w:val="center"/>
          </w:tcPr>
          <w:p w14:paraId="6CED9321" w14:textId="77777777" w:rsidR="00572FFE" w:rsidRPr="00A47907" w:rsidRDefault="00572FFE" w:rsidP="004026B1">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MoD</w:t>
            </w:r>
            <w:proofErr w:type="spellEnd"/>
          </w:p>
        </w:tc>
      </w:tr>
      <w:tr w:rsidR="00B33AC0" w:rsidRPr="00A47907" w14:paraId="13322E98" w14:textId="77777777" w:rsidTr="00B33AC0">
        <w:trPr>
          <w:trHeight w:val="75"/>
        </w:trPr>
        <w:tc>
          <w:tcPr>
            <w:tcW w:w="3505" w:type="dxa"/>
            <w:tcMar>
              <w:top w:w="0" w:type="dxa"/>
              <w:left w:w="115" w:type="dxa"/>
              <w:bottom w:w="0" w:type="dxa"/>
              <w:right w:w="115" w:type="dxa"/>
            </w:tcMar>
            <w:vAlign w:val="center"/>
          </w:tcPr>
          <w:p w14:paraId="31A0550D" w14:textId="37853909" w:rsidR="00B33AC0" w:rsidRPr="00A47907" w:rsidRDefault="00B33AC0" w:rsidP="004026B1">
            <w:pPr>
              <w:spacing w:before="40" w:after="40" w:line="240" w:lineRule="auto"/>
              <w:rPr>
                <w:rFonts w:eastAsia="Times New Roman" w:cstheme="minorHAnsi"/>
                <w:lang w:eastAsia="bg-BG"/>
              </w:rPr>
            </w:pPr>
            <w:r w:rsidRPr="00A47907">
              <w:rPr>
                <w:rFonts w:eastAsia="Times New Roman" w:cstheme="minorHAnsi"/>
                <w:lang w:eastAsia="bg-BG"/>
              </w:rPr>
              <w:t xml:space="preserve">ХVІ. Justice, public order and security </w:t>
            </w:r>
          </w:p>
        </w:tc>
        <w:tc>
          <w:tcPr>
            <w:tcW w:w="3870" w:type="dxa"/>
            <w:tcMar>
              <w:top w:w="0" w:type="dxa"/>
              <w:left w:w="115" w:type="dxa"/>
              <w:bottom w:w="0" w:type="dxa"/>
              <w:right w:w="115" w:type="dxa"/>
            </w:tcMar>
            <w:vAlign w:val="center"/>
          </w:tcPr>
          <w:p w14:paraId="6EEBA850" w14:textId="5177F306" w:rsidR="00B33AC0" w:rsidRPr="00A47907" w:rsidRDefault="00B33AC0" w:rsidP="004026B1">
            <w:pPr>
              <w:spacing w:before="40" w:after="40" w:line="240" w:lineRule="auto"/>
              <w:rPr>
                <w:rFonts w:eastAsia="Times New Roman" w:cstheme="minorHAnsi"/>
                <w:lang w:eastAsia="bg-BG"/>
              </w:rPr>
            </w:pPr>
          </w:p>
        </w:tc>
        <w:tc>
          <w:tcPr>
            <w:tcW w:w="1699" w:type="dxa"/>
            <w:tcMar>
              <w:top w:w="0" w:type="dxa"/>
              <w:left w:w="115" w:type="dxa"/>
              <w:bottom w:w="0" w:type="dxa"/>
              <w:right w:w="115" w:type="dxa"/>
            </w:tcMar>
            <w:vAlign w:val="center"/>
          </w:tcPr>
          <w:p w14:paraId="61A50809" w14:textId="1C6462D3" w:rsidR="00B33AC0" w:rsidRPr="00A47907" w:rsidRDefault="00B33AC0" w:rsidP="00B33AC0">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МoJ</w:t>
            </w:r>
            <w:proofErr w:type="spellEnd"/>
            <w:r w:rsidRPr="00A47907">
              <w:rPr>
                <w:rFonts w:eastAsia="Times New Roman" w:cstheme="minorHAnsi"/>
                <w:lang w:eastAsia="bg-BG"/>
              </w:rPr>
              <w:t xml:space="preserve">, </w:t>
            </w:r>
            <w:proofErr w:type="spellStart"/>
            <w:r w:rsidRPr="00A47907">
              <w:rPr>
                <w:rFonts w:eastAsia="Times New Roman" w:cstheme="minorHAnsi"/>
                <w:lang w:eastAsia="bg-BG"/>
              </w:rPr>
              <w:t>MoI</w:t>
            </w:r>
            <w:proofErr w:type="spellEnd"/>
            <w:r w:rsidRPr="00A47907">
              <w:rPr>
                <w:rFonts w:eastAsia="Times New Roman" w:cstheme="minorHAnsi"/>
                <w:lang w:eastAsia="bg-BG"/>
              </w:rPr>
              <w:t>, and SANS</w:t>
            </w:r>
          </w:p>
        </w:tc>
      </w:tr>
      <w:tr w:rsidR="001E5055" w:rsidRPr="00A47907" w14:paraId="3A872F35" w14:textId="77777777" w:rsidTr="001E5055">
        <w:trPr>
          <w:trHeight w:val="70"/>
        </w:trPr>
        <w:tc>
          <w:tcPr>
            <w:tcW w:w="3505" w:type="dxa"/>
            <w:tcMar>
              <w:top w:w="0" w:type="dxa"/>
              <w:left w:w="115" w:type="dxa"/>
              <w:bottom w:w="0" w:type="dxa"/>
              <w:right w:w="115" w:type="dxa"/>
            </w:tcMar>
            <w:vAlign w:val="center"/>
          </w:tcPr>
          <w:p w14:paraId="626446D8" w14:textId="17F42A0D" w:rsidR="001E5055" w:rsidRPr="00A47907" w:rsidRDefault="001E5055" w:rsidP="004026B1">
            <w:pPr>
              <w:spacing w:before="40" w:after="40" w:line="240" w:lineRule="auto"/>
              <w:rPr>
                <w:rFonts w:eastAsia="Times New Roman" w:cstheme="minorHAnsi"/>
                <w:lang w:eastAsia="bg-BG"/>
              </w:rPr>
            </w:pPr>
            <w:r w:rsidRPr="00A47907">
              <w:rPr>
                <w:rFonts w:eastAsia="Times New Roman" w:cstheme="minorHAnsi"/>
                <w:lang w:eastAsia="bg-BG"/>
              </w:rPr>
              <w:t>ХVІІ. State and social governance</w:t>
            </w:r>
          </w:p>
        </w:tc>
        <w:tc>
          <w:tcPr>
            <w:tcW w:w="3870" w:type="dxa"/>
            <w:tcMar>
              <w:top w:w="0" w:type="dxa"/>
              <w:left w:w="115" w:type="dxa"/>
              <w:bottom w:w="0" w:type="dxa"/>
              <w:right w:w="115" w:type="dxa"/>
            </w:tcMar>
            <w:vAlign w:val="center"/>
          </w:tcPr>
          <w:p w14:paraId="3BFEB31F" w14:textId="423AF566" w:rsidR="001E5055" w:rsidRPr="00A47907" w:rsidRDefault="001E5055" w:rsidP="004026B1">
            <w:pPr>
              <w:spacing w:before="40" w:after="40" w:line="240" w:lineRule="auto"/>
              <w:rPr>
                <w:rFonts w:eastAsia="Times New Roman" w:cstheme="minorHAnsi"/>
                <w:lang w:eastAsia="bg-BG"/>
              </w:rPr>
            </w:pPr>
          </w:p>
        </w:tc>
        <w:tc>
          <w:tcPr>
            <w:tcW w:w="1699" w:type="dxa"/>
            <w:tcMar>
              <w:top w:w="0" w:type="dxa"/>
              <w:left w:w="115" w:type="dxa"/>
              <w:bottom w:w="0" w:type="dxa"/>
              <w:right w:w="115" w:type="dxa"/>
            </w:tcMar>
            <w:vAlign w:val="center"/>
          </w:tcPr>
          <w:p w14:paraId="352A8042" w14:textId="2CF02448" w:rsidR="001E5055" w:rsidRPr="00A47907" w:rsidRDefault="001E5055" w:rsidP="001E5055">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MoI</w:t>
            </w:r>
            <w:proofErr w:type="spellEnd"/>
            <w:r>
              <w:rPr>
                <w:rFonts w:eastAsia="Times New Roman" w:cstheme="minorHAnsi"/>
                <w:lang w:eastAsia="bg-BG"/>
              </w:rPr>
              <w:t xml:space="preserve"> and </w:t>
            </w:r>
            <w:proofErr w:type="spellStart"/>
            <w:r>
              <w:rPr>
                <w:rFonts w:eastAsia="Times New Roman" w:cstheme="minorHAnsi"/>
                <w:lang w:eastAsia="bg-BG"/>
              </w:rPr>
              <w:t>MoLSP</w:t>
            </w:r>
            <w:proofErr w:type="spellEnd"/>
          </w:p>
        </w:tc>
      </w:tr>
      <w:tr w:rsidR="00126FA3" w:rsidRPr="00A47907" w14:paraId="29ACB441" w14:textId="77777777" w:rsidTr="001E5055">
        <w:trPr>
          <w:trHeight w:val="70"/>
        </w:trPr>
        <w:tc>
          <w:tcPr>
            <w:tcW w:w="3505" w:type="dxa"/>
            <w:tcMar>
              <w:top w:w="0" w:type="dxa"/>
              <w:left w:w="115" w:type="dxa"/>
              <w:bottom w:w="0" w:type="dxa"/>
              <w:right w:w="115" w:type="dxa"/>
            </w:tcMar>
            <w:vAlign w:val="center"/>
          </w:tcPr>
          <w:p w14:paraId="29AB8885" w14:textId="77777777" w:rsidR="00BC171C" w:rsidRPr="00A47907" w:rsidRDefault="00BC171C" w:rsidP="004026B1">
            <w:pPr>
              <w:spacing w:before="40" w:after="40" w:line="240" w:lineRule="auto"/>
              <w:rPr>
                <w:rFonts w:eastAsia="Times New Roman" w:cstheme="minorHAnsi"/>
                <w:lang w:eastAsia="bg-BG"/>
              </w:rPr>
            </w:pPr>
            <w:r w:rsidRPr="00A47907">
              <w:rPr>
                <w:rFonts w:eastAsia="Times New Roman" w:cstheme="minorHAnsi"/>
                <w:lang w:eastAsia="bg-BG"/>
              </w:rPr>
              <w:t>ХVІІІ. Disaster protection</w:t>
            </w:r>
          </w:p>
        </w:tc>
        <w:tc>
          <w:tcPr>
            <w:tcW w:w="3870" w:type="dxa"/>
            <w:tcMar>
              <w:top w:w="0" w:type="dxa"/>
              <w:left w:w="115" w:type="dxa"/>
              <w:bottom w:w="0" w:type="dxa"/>
              <w:right w:w="115" w:type="dxa"/>
            </w:tcMar>
            <w:vAlign w:val="center"/>
          </w:tcPr>
          <w:p w14:paraId="34A123F2" w14:textId="77777777" w:rsidR="00BC171C" w:rsidRPr="00A47907" w:rsidRDefault="00BC171C" w:rsidP="004026B1">
            <w:pPr>
              <w:spacing w:before="40" w:after="40" w:line="240" w:lineRule="auto"/>
              <w:rPr>
                <w:rFonts w:eastAsia="Times New Roman" w:cstheme="minorHAnsi"/>
                <w:lang w:eastAsia="bg-BG"/>
              </w:rPr>
            </w:pPr>
            <w:r w:rsidRPr="00A47907">
              <w:rPr>
                <w:rFonts w:eastAsia="Times New Roman" w:cstheme="minorHAnsi"/>
                <w:lang w:eastAsia="bg-BG"/>
              </w:rPr>
              <w:t> </w:t>
            </w:r>
          </w:p>
        </w:tc>
        <w:tc>
          <w:tcPr>
            <w:tcW w:w="1699" w:type="dxa"/>
            <w:tcMar>
              <w:top w:w="0" w:type="dxa"/>
              <w:left w:w="115" w:type="dxa"/>
              <w:bottom w:w="0" w:type="dxa"/>
              <w:right w:w="115" w:type="dxa"/>
            </w:tcMar>
            <w:vAlign w:val="center"/>
          </w:tcPr>
          <w:p w14:paraId="24ECC0C9" w14:textId="77777777" w:rsidR="00BC171C" w:rsidRPr="00A47907" w:rsidRDefault="00BC171C" w:rsidP="004026B1">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MoI</w:t>
            </w:r>
            <w:proofErr w:type="spellEnd"/>
          </w:p>
        </w:tc>
      </w:tr>
      <w:tr w:rsidR="00572FFE" w:rsidRPr="00A47907" w14:paraId="3692912E" w14:textId="77777777" w:rsidTr="000D64A9">
        <w:tc>
          <w:tcPr>
            <w:tcW w:w="3505" w:type="dxa"/>
            <w:vMerge w:val="restart"/>
            <w:tcMar>
              <w:top w:w="0" w:type="dxa"/>
              <w:left w:w="115" w:type="dxa"/>
              <w:bottom w:w="0" w:type="dxa"/>
              <w:right w:w="115" w:type="dxa"/>
            </w:tcMar>
            <w:vAlign w:val="center"/>
          </w:tcPr>
          <w:p w14:paraId="618BD98C" w14:textId="640166CA" w:rsidR="00572FFE" w:rsidRPr="00A47907" w:rsidRDefault="00572FFE" w:rsidP="004026B1">
            <w:pPr>
              <w:spacing w:before="40" w:after="40" w:line="240" w:lineRule="auto"/>
              <w:rPr>
                <w:rFonts w:eastAsia="Times New Roman" w:cstheme="minorHAnsi"/>
                <w:lang w:eastAsia="bg-BG"/>
              </w:rPr>
            </w:pPr>
            <w:r w:rsidRPr="00A47907">
              <w:rPr>
                <w:rFonts w:eastAsia="Times New Roman" w:cstheme="minorHAnsi"/>
                <w:lang w:eastAsia="bg-BG"/>
              </w:rPr>
              <w:t>ХІХ. Cultural heritage</w:t>
            </w:r>
          </w:p>
        </w:tc>
        <w:tc>
          <w:tcPr>
            <w:tcW w:w="3870" w:type="dxa"/>
            <w:tcMar>
              <w:top w:w="0" w:type="dxa"/>
              <w:left w:w="115" w:type="dxa"/>
              <w:bottom w:w="0" w:type="dxa"/>
              <w:right w:w="115" w:type="dxa"/>
            </w:tcMar>
            <w:vAlign w:val="center"/>
          </w:tcPr>
          <w:p w14:paraId="4D25AD55" w14:textId="77777777" w:rsidR="00572FFE" w:rsidRPr="00A47907" w:rsidRDefault="00572FFE" w:rsidP="004026B1">
            <w:pPr>
              <w:spacing w:before="40" w:after="40" w:line="240" w:lineRule="auto"/>
              <w:rPr>
                <w:rFonts w:eastAsia="Times New Roman" w:cstheme="minorHAnsi"/>
                <w:lang w:eastAsia="bg-BG"/>
              </w:rPr>
            </w:pPr>
            <w:r w:rsidRPr="00A47907">
              <w:rPr>
                <w:rFonts w:eastAsia="Times New Roman" w:cstheme="minorHAnsi"/>
                <w:lang w:eastAsia="bg-BG"/>
              </w:rPr>
              <w:t>1. Real cultural estate</w:t>
            </w:r>
          </w:p>
        </w:tc>
        <w:tc>
          <w:tcPr>
            <w:tcW w:w="1699" w:type="dxa"/>
            <w:tcMar>
              <w:top w:w="0" w:type="dxa"/>
              <w:left w:w="115" w:type="dxa"/>
              <w:bottom w:w="0" w:type="dxa"/>
              <w:right w:w="115" w:type="dxa"/>
            </w:tcMar>
            <w:vAlign w:val="center"/>
          </w:tcPr>
          <w:p w14:paraId="39777364" w14:textId="77777777" w:rsidR="00572FFE" w:rsidRPr="00A47907" w:rsidRDefault="00572FFE" w:rsidP="004026B1">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MoC</w:t>
            </w:r>
            <w:proofErr w:type="spellEnd"/>
          </w:p>
        </w:tc>
      </w:tr>
      <w:tr w:rsidR="00572FFE" w:rsidRPr="00A47907" w14:paraId="499C50C4" w14:textId="77777777" w:rsidTr="000D64A9">
        <w:tc>
          <w:tcPr>
            <w:tcW w:w="3505" w:type="dxa"/>
            <w:vMerge/>
            <w:tcMar>
              <w:top w:w="0" w:type="dxa"/>
              <w:left w:w="115" w:type="dxa"/>
              <w:bottom w:w="0" w:type="dxa"/>
              <w:right w:w="115" w:type="dxa"/>
            </w:tcMar>
            <w:vAlign w:val="center"/>
          </w:tcPr>
          <w:p w14:paraId="2FD860FD" w14:textId="50EA5C78" w:rsidR="00572FFE" w:rsidRPr="00A47907" w:rsidRDefault="00572FFE" w:rsidP="004026B1">
            <w:pPr>
              <w:spacing w:before="40" w:after="40" w:line="240" w:lineRule="auto"/>
              <w:rPr>
                <w:rFonts w:eastAsia="Times New Roman" w:cstheme="minorHAnsi"/>
                <w:lang w:eastAsia="bg-BG"/>
              </w:rPr>
            </w:pPr>
          </w:p>
        </w:tc>
        <w:tc>
          <w:tcPr>
            <w:tcW w:w="3870" w:type="dxa"/>
            <w:tcMar>
              <w:top w:w="0" w:type="dxa"/>
              <w:left w:w="115" w:type="dxa"/>
              <w:bottom w:w="0" w:type="dxa"/>
              <w:right w:w="115" w:type="dxa"/>
            </w:tcMar>
            <w:vAlign w:val="center"/>
          </w:tcPr>
          <w:p w14:paraId="1B0D8422" w14:textId="77777777" w:rsidR="00572FFE" w:rsidRPr="00A47907" w:rsidRDefault="00572FFE" w:rsidP="004026B1">
            <w:pPr>
              <w:spacing w:before="40" w:after="40" w:line="240" w:lineRule="auto"/>
              <w:rPr>
                <w:rFonts w:eastAsia="Times New Roman" w:cstheme="minorHAnsi"/>
                <w:lang w:eastAsia="bg-BG"/>
              </w:rPr>
            </w:pPr>
            <w:r w:rsidRPr="00A47907">
              <w:rPr>
                <w:rFonts w:eastAsia="Times New Roman" w:cstheme="minorHAnsi"/>
                <w:lang w:eastAsia="bg-BG"/>
              </w:rPr>
              <w:t>2. Movable cultural estate</w:t>
            </w:r>
          </w:p>
        </w:tc>
        <w:tc>
          <w:tcPr>
            <w:tcW w:w="1699" w:type="dxa"/>
            <w:tcMar>
              <w:top w:w="0" w:type="dxa"/>
              <w:left w:w="115" w:type="dxa"/>
              <w:bottom w:w="0" w:type="dxa"/>
              <w:right w:w="115" w:type="dxa"/>
            </w:tcMar>
            <w:vAlign w:val="center"/>
          </w:tcPr>
          <w:p w14:paraId="7092C4FF" w14:textId="77777777" w:rsidR="00572FFE" w:rsidRPr="00A47907" w:rsidRDefault="00572FFE" w:rsidP="004026B1">
            <w:pPr>
              <w:spacing w:before="40" w:after="40" w:line="240" w:lineRule="auto"/>
              <w:jc w:val="center"/>
              <w:rPr>
                <w:rFonts w:eastAsia="Times New Roman" w:cstheme="minorHAnsi"/>
                <w:lang w:eastAsia="bg-BG"/>
              </w:rPr>
            </w:pPr>
            <w:proofErr w:type="spellStart"/>
            <w:r w:rsidRPr="00A47907">
              <w:rPr>
                <w:rFonts w:eastAsia="Times New Roman" w:cstheme="minorHAnsi"/>
                <w:lang w:eastAsia="bg-BG"/>
              </w:rPr>
              <w:t>MoC</w:t>
            </w:r>
            <w:proofErr w:type="spellEnd"/>
          </w:p>
        </w:tc>
      </w:tr>
    </w:tbl>
    <w:p w14:paraId="1459C816" w14:textId="21AA2523" w:rsidR="00B33AC0" w:rsidRDefault="000D64A9" w:rsidP="000D64A9">
      <w:pPr>
        <w:pStyle w:val="Source"/>
        <w:spacing w:after="60"/>
      </w:pPr>
      <w:r w:rsidRPr="000D64A9">
        <w:t>Note:</w:t>
      </w:r>
      <w:r w:rsidR="00B33AC0">
        <w:t xml:space="preserve"> </w:t>
      </w:r>
      <w:proofErr w:type="spellStart"/>
      <w:r w:rsidR="00B33AC0" w:rsidRPr="00CF46B6">
        <w:t>MoAF</w:t>
      </w:r>
      <w:proofErr w:type="spellEnd"/>
      <w:r w:rsidR="00B33AC0">
        <w:t xml:space="preserve"> = (former) Ministry of Agriculture and Foods; </w:t>
      </w:r>
      <w:proofErr w:type="spellStart"/>
      <w:r w:rsidR="00B33AC0">
        <w:t>MoC</w:t>
      </w:r>
      <w:proofErr w:type="spellEnd"/>
      <w:r w:rsidR="00B33AC0">
        <w:t xml:space="preserve"> = Ministry of Culture; </w:t>
      </w:r>
      <w:proofErr w:type="spellStart"/>
      <w:r w:rsidR="00B33AC0">
        <w:t>MoD</w:t>
      </w:r>
      <w:proofErr w:type="spellEnd"/>
      <w:r w:rsidR="00B33AC0">
        <w:t xml:space="preserve"> = Ministry of Defense; </w:t>
      </w:r>
      <w:proofErr w:type="spellStart"/>
      <w:r w:rsidR="00B33AC0" w:rsidRPr="00CF46B6">
        <w:t>MoEET</w:t>
      </w:r>
      <w:proofErr w:type="spellEnd"/>
      <w:r w:rsidR="00B33AC0">
        <w:t xml:space="preserve"> = (former) Ministry of Economy, Energy and Tourism; </w:t>
      </w:r>
      <w:proofErr w:type="spellStart"/>
      <w:r w:rsidR="00B33AC0" w:rsidRPr="00CF46B6">
        <w:t>MoEW</w:t>
      </w:r>
      <w:proofErr w:type="spellEnd"/>
      <w:r w:rsidR="00B33AC0">
        <w:t xml:space="preserve"> = Ministry of Environment and Water; </w:t>
      </w:r>
      <w:proofErr w:type="spellStart"/>
      <w:r w:rsidR="00B33AC0" w:rsidRPr="00B33AC0">
        <w:t>MoEYS</w:t>
      </w:r>
      <w:proofErr w:type="spellEnd"/>
      <w:r w:rsidR="00B33AC0">
        <w:t xml:space="preserve"> = (former) Ministry of Education, Youth and Science; </w:t>
      </w:r>
      <w:proofErr w:type="spellStart"/>
      <w:r w:rsidR="00B33AC0" w:rsidRPr="00CF46B6">
        <w:t>MoF</w:t>
      </w:r>
      <w:proofErr w:type="spellEnd"/>
      <w:r w:rsidR="00B33AC0">
        <w:t xml:space="preserve"> = Ministry of Finance; </w:t>
      </w:r>
      <w:proofErr w:type="spellStart"/>
      <w:r w:rsidR="00B33AC0" w:rsidRPr="00CF46B6">
        <w:t>MoH</w:t>
      </w:r>
      <w:proofErr w:type="spellEnd"/>
      <w:r w:rsidR="00B33AC0">
        <w:t xml:space="preserve"> = Ministry of Health; </w:t>
      </w:r>
      <w:proofErr w:type="spellStart"/>
      <w:r w:rsidR="00B33AC0">
        <w:t>MoI</w:t>
      </w:r>
      <w:proofErr w:type="spellEnd"/>
      <w:r w:rsidR="00B33AC0">
        <w:t xml:space="preserve"> = Ministry of Interior; </w:t>
      </w:r>
      <w:proofErr w:type="spellStart"/>
      <w:r w:rsidR="00B33AC0">
        <w:t>MoJ</w:t>
      </w:r>
      <w:proofErr w:type="spellEnd"/>
      <w:r w:rsidR="00B33AC0">
        <w:t xml:space="preserve"> = Ministry of Justice; </w:t>
      </w:r>
      <w:proofErr w:type="spellStart"/>
      <w:r w:rsidR="00B33AC0">
        <w:t>MoLSP</w:t>
      </w:r>
      <w:proofErr w:type="spellEnd"/>
      <w:r w:rsidR="00B33AC0">
        <w:t xml:space="preserve"> = Ministry of Labor and Social Policy; </w:t>
      </w:r>
      <w:proofErr w:type="spellStart"/>
      <w:r w:rsidR="00B33AC0" w:rsidRPr="00B33AC0">
        <w:t>MoPhES</w:t>
      </w:r>
      <w:proofErr w:type="spellEnd"/>
      <w:r w:rsidR="00B33AC0">
        <w:t xml:space="preserve"> = (former) Ministry of Physical Education and Sport; </w:t>
      </w:r>
      <w:proofErr w:type="spellStart"/>
      <w:r w:rsidR="00B33AC0" w:rsidRPr="00CF46B6">
        <w:t>MoRDPW</w:t>
      </w:r>
      <w:proofErr w:type="spellEnd"/>
      <w:r w:rsidR="00B33AC0">
        <w:t xml:space="preserve"> = Ministry of Regional Development and Public Works; </w:t>
      </w:r>
      <w:proofErr w:type="spellStart"/>
      <w:r w:rsidR="00B33AC0" w:rsidRPr="00CF46B6">
        <w:t>MoTITC</w:t>
      </w:r>
      <w:proofErr w:type="spellEnd"/>
      <w:r w:rsidR="00B33AC0">
        <w:t xml:space="preserve"> = Ministry of Transport, Information Technology and Communications; </w:t>
      </w:r>
      <w:r w:rsidR="00B33AC0" w:rsidRPr="00B33AC0">
        <w:t>SANS</w:t>
      </w:r>
      <w:r w:rsidR="00B33AC0">
        <w:t xml:space="preserve"> = State Agency for National Security.</w:t>
      </w:r>
    </w:p>
    <w:p w14:paraId="170B9505" w14:textId="40A084DC" w:rsidR="00BC171C" w:rsidRPr="00AC6CD8" w:rsidRDefault="00AC6CD8" w:rsidP="00A47907">
      <w:pPr>
        <w:pStyle w:val="Source"/>
        <w:spacing w:after="60"/>
        <w:jc w:val="both"/>
        <w:rPr>
          <w:rFonts w:eastAsiaTheme="minorHAnsi"/>
          <w:lang w:val="bg-BG"/>
        </w:rPr>
      </w:pPr>
      <w:r>
        <w:rPr>
          <w:rFonts w:eastAsiaTheme="minorHAnsi"/>
        </w:rPr>
        <w:t>*</w:t>
      </w:r>
      <w:r w:rsidR="00126FA3" w:rsidRPr="004026B1">
        <w:rPr>
          <w:rFonts w:eastAsiaTheme="minorHAnsi"/>
        </w:rPr>
        <w:t xml:space="preserve"> </w:t>
      </w:r>
      <w:r w:rsidR="00BC171C" w:rsidRPr="004026B1">
        <w:rPr>
          <w:rFonts w:eastAsiaTheme="minorHAnsi"/>
        </w:rPr>
        <w:t>The last amendment of the Ordinance dates from 2016 (SG issue 27/05.04.2016) where the list including the responsible institutions was not amended according to Decision</w:t>
      </w:r>
      <w:r>
        <w:rPr>
          <w:rFonts w:eastAsiaTheme="minorHAnsi"/>
        </w:rPr>
        <w:t>s</w:t>
      </w:r>
      <w:r w:rsidR="00BC171C" w:rsidRPr="004026B1">
        <w:rPr>
          <w:rFonts w:eastAsiaTheme="minorHAnsi"/>
        </w:rPr>
        <w:t xml:space="preserve"> of the National Assembly on the adoption of the structure of the Council of Ministers of Republic of Bulgaria (SG issue 93/11.11.2014</w:t>
      </w:r>
      <w:r>
        <w:rPr>
          <w:rFonts w:eastAsiaTheme="minorHAnsi"/>
        </w:rPr>
        <w:t xml:space="preserve"> and SG issue 37/09.05.2017</w:t>
      </w:r>
      <w:r w:rsidR="00BC171C" w:rsidRPr="004026B1">
        <w:rPr>
          <w:rFonts w:eastAsiaTheme="minorHAnsi"/>
        </w:rPr>
        <w:t>) according to which</w:t>
      </w:r>
      <w:r>
        <w:rPr>
          <w:rFonts w:eastAsiaTheme="minorHAnsi"/>
        </w:rPr>
        <w:t>:</w:t>
      </w:r>
      <w:r w:rsidR="00BC171C" w:rsidRPr="004026B1">
        <w:rPr>
          <w:rFonts w:eastAsiaTheme="minorHAnsi"/>
        </w:rPr>
        <w:t xml:space="preserve"> </w:t>
      </w:r>
      <w:r>
        <w:rPr>
          <w:rFonts w:eastAsiaTheme="minorHAnsi"/>
        </w:rPr>
        <w:t xml:space="preserve">(a) the Ministry of Agriculture and Foods is transformed into Ministry of Agriculture, Foods and Forestry; (b) the Ministry of Economy, Energy and Tourism is split into Ministry of Economy, Ministry of Energy and Ministry of Tourism; (c) the </w:t>
      </w:r>
      <w:r w:rsidR="00BC171C" w:rsidRPr="004026B1">
        <w:rPr>
          <w:rFonts w:eastAsiaTheme="minorHAnsi"/>
        </w:rPr>
        <w:t>Ministry of Education, Youth and Science is transformed into Ministry of Education and Science</w:t>
      </w:r>
      <w:r>
        <w:rPr>
          <w:rFonts w:eastAsiaTheme="minorHAnsi"/>
        </w:rPr>
        <w:t xml:space="preserve">; </w:t>
      </w:r>
      <w:r w:rsidR="00A47907">
        <w:rPr>
          <w:rFonts w:eastAsiaTheme="minorHAnsi"/>
        </w:rPr>
        <w:t xml:space="preserve">and </w:t>
      </w:r>
      <w:r>
        <w:rPr>
          <w:rFonts w:eastAsiaTheme="minorHAnsi"/>
        </w:rPr>
        <w:t>(d) the Ministry of Physical Education and Sport is transformed int</w:t>
      </w:r>
      <w:r w:rsidR="00A47907">
        <w:rPr>
          <w:rFonts w:eastAsiaTheme="minorHAnsi"/>
        </w:rPr>
        <w:t>o Ministry of Youth and Sport.</w:t>
      </w:r>
      <w:r>
        <w:rPr>
          <w:rFonts w:eastAsiaTheme="minorHAnsi"/>
        </w:rPr>
        <w:t xml:space="preserve"> </w:t>
      </w:r>
    </w:p>
    <w:p w14:paraId="6E865190" w14:textId="2E1BF87A" w:rsidR="00610355" w:rsidRPr="009225C4" w:rsidRDefault="00610355">
      <w:r w:rsidRPr="009225C4">
        <w:br w:type="page"/>
      </w:r>
    </w:p>
    <w:p w14:paraId="0218373B" w14:textId="138DA729" w:rsidR="003F5047" w:rsidRPr="009225C4" w:rsidRDefault="00610355" w:rsidP="004026B1">
      <w:pPr>
        <w:pStyle w:val="Heading1"/>
        <w:rPr>
          <w:lang w:eastAsia="bg-BG"/>
        </w:rPr>
      </w:pPr>
      <w:bookmarkStart w:id="172" w:name="_Toc522200502"/>
      <w:r w:rsidRPr="009225C4">
        <w:rPr>
          <w:lang w:eastAsia="bg-BG"/>
        </w:rPr>
        <w:lastRenderedPageBreak/>
        <w:t>Annex 3. UN Legal and Institutional Framework</w:t>
      </w:r>
      <w:bookmarkEnd w:id="172"/>
    </w:p>
    <w:p w14:paraId="60805AC2" w14:textId="73650E33" w:rsidR="00610355" w:rsidRPr="004026B1" w:rsidRDefault="00610355" w:rsidP="004026B1">
      <w:pPr>
        <w:pStyle w:val="ListParagraph"/>
        <w:spacing w:after="120" w:line="276" w:lineRule="auto"/>
        <w:ind w:left="0"/>
        <w:contextualSpacing w:val="0"/>
        <w:jc w:val="both"/>
        <w:rPr>
          <w:rFonts w:ascii="Times New Roman" w:hAnsi="Times New Roman" w:cs="Times New Roman"/>
          <w:sz w:val="24"/>
          <w:szCs w:val="24"/>
        </w:rPr>
      </w:pPr>
      <w:proofErr w:type="gramStart"/>
      <w:r w:rsidRPr="004026B1">
        <w:rPr>
          <w:rFonts w:ascii="Times New Roman" w:hAnsi="Times New Roman" w:cs="Times New Roman"/>
          <w:sz w:val="24"/>
          <w:szCs w:val="24"/>
        </w:rPr>
        <w:t>Recognizing the increasing frequency of natural disasters, in 1988 the World Meteorological Organization (WMO) and the United Nations Environment Program (UNEP) set up the Intergovernmental Panel on Climate Change.</w:t>
      </w:r>
      <w:proofErr w:type="gramEnd"/>
      <w:r w:rsidRPr="004026B1">
        <w:rPr>
          <w:rFonts w:ascii="Times New Roman" w:hAnsi="Times New Roman" w:cs="Times New Roman"/>
          <w:sz w:val="24"/>
          <w:szCs w:val="24"/>
        </w:rPr>
        <w:t xml:space="preserve"> The initial task for the </w:t>
      </w:r>
      <w:r w:rsidR="000F0F7A">
        <w:rPr>
          <w:rFonts w:ascii="Times New Roman" w:hAnsi="Times New Roman" w:cs="Times New Roman"/>
          <w:sz w:val="24"/>
          <w:szCs w:val="24"/>
        </w:rPr>
        <w:t>Intergovernmental Panel on Climate Change (</w:t>
      </w:r>
      <w:r w:rsidRPr="004026B1">
        <w:rPr>
          <w:rFonts w:ascii="Times New Roman" w:hAnsi="Times New Roman" w:cs="Times New Roman"/>
          <w:sz w:val="24"/>
          <w:szCs w:val="24"/>
        </w:rPr>
        <w:t>IPCC</w:t>
      </w:r>
      <w:r w:rsidR="000F0F7A">
        <w:rPr>
          <w:rFonts w:ascii="Times New Roman" w:hAnsi="Times New Roman" w:cs="Times New Roman"/>
          <w:sz w:val="24"/>
          <w:szCs w:val="24"/>
        </w:rPr>
        <w:t>)</w:t>
      </w:r>
      <w:r w:rsidRPr="004026B1">
        <w:rPr>
          <w:rFonts w:ascii="Times New Roman" w:hAnsi="Times New Roman" w:cs="Times New Roman"/>
          <w:sz w:val="24"/>
          <w:szCs w:val="24"/>
        </w:rPr>
        <w:t>, as outlined in UN General Assembly Resolution 43/53 of 6 December 1988, was to prepare a comprehensive review and recommendations with respect to the state of knowledge of the science of climate change</w:t>
      </w:r>
      <w:r w:rsidR="000F0F7A">
        <w:rPr>
          <w:rFonts w:ascii="Times New Roman" w:hAnsi="Times New Roman" w:cs="Times New Roman"/>
          <w:sz w:val="24"/>
          <w:szCs w:val="24"/>
        </w:rPr>
        <w:t>,</w:t>
      </w:r>
      <w:r w:rsidRPr="004026B1">
        <w:rPr>
          <w:rFonts w:ascii="Times New Roman" w:hAnsi="Times New Roman" w:cs="Times New Roman"/>
          <w:sz w:val="24"/>
          <w:szCs w:val="24"/>
        </w:rPr>
        <w:t xml:space="preserve"> the social and economic impact of climate change, and possible response strategies and elements for inclusion in a possible future international convention on climate. Currently the IPCC</w:t>
      </w:r>
      <w:r w:rsidR="000F0F7A">
        <w:rPr>
          <w:rFonts w:ascii="Times New Roman" w:hAnsi="Times New Roman" w:cs="Times New Roman"/>
          <w:sz w:val="24"/>
          <w:szCs w:val="24"/>
        </w:rPr>
        <w:t>’</w:t>
      </w:r>
      <w:r w:rsidRPr="004026B1">
        <w:rPr>
          <w:rFonts w:ascii="Times New Roman" w:hAnsi="Times New Roman" w:cs="Times New Roman"/>
          <w:sz w:val="24"/>
          <w:szCs w:val="24"/>
        </w:rPr>
        <w:t>s role is to assess on a comprehensive, objective, open</w:t>
      </w:r>
      <w:r w:rsidR="000F0F7A">
        <w:rPr>
          <w:rFonts w:ascii="Times New Roman" w:hAnsi="Times New Roman" w:cs="Times New Roman"/>
          <w:sz w:val="24"/>
          <w:szCs w:val="24"/>
        </w:rPr>
        <w:t>,</w:t>
      </w:r>
      <w:r w:rsidRPr="004026B1">
        <w:rPr>
          <w:rFonts w:ascii="Times New Roman" w:hAnsi="Times New Roman" w:cs="Times New Roman"/>
          <w:sz w:val="24"/>
          <w:szCs w:val="24"/>
        </w:rPr>
        <w:t xml:space="preserve"> and transparent basis the scientific, technical and socioeconomic information relevant to understanding the scientific basis of risk of human-induced climate change, its potential impacts</w:t>
      </w:r>
      <w:r w:rsidR="000F0F7A">
        <w:rPr>
          <w:rFonts w:ascii="Times New Roman" w:hAnsi="Times New Roman" w:cs="Times New Roman"/>
          <w:sz w:val="24"/>
          <w:szCs w:val="24"/>
        </w:rPr>
        <w:t>,</w:t>
      </w:r>
      <w:r w:rsidRPr="004026B1">
        <w:rPr>
          <w:rFonts w:ascii="Times New Roman" w:hAnsi="Times New Roman" w:cs="Times New Roman"/>
          <w:sz w:val="24"/>
          <w:szCs w:val="24"/>
        </w:rPr>
        <w:t xml:space="preserve"> and options for adaptation and mitigation. </w:t>
      </w:r>
      <w:r w:rsidR="000F0F7A">
        <w:rPr>
          <w:rFonts w:ascii="Times New Roman" w:hAnsi="Times New Roman" w:cs="Times New Roman"/>
          <w:sz w:val="24"/>
          <w:szCs w:val="24"/>
        </w:rPr>
        <w:t>A w</w:t>
      </w:r>
      <w:r w:rsidRPr="004026B1">
        <w:rPr>
          <w:rFonts w:ascii="Times New Roman" w:hAnsi="Times New Roman" w:cs="Times New Roman"/>
          <w:sz w:val="24"/>
          <w:szCs w:val="24"/>
        </w:rPr>
        <w:t xml:space="preserve">ide range of representatives from </w:t>
      </w:r>
      <w:r w:rsidR="000F0F7A">
        <w:rPr>
          <w:rFonts w:ascii="Times New Roman" w:hAnsi="Times New Roman" w:cs="Times New Roman"/>
          <w:sz w:val="24"/>
          <w:szCs w:val="24"/>
        </w:rPr>
        <w:t xml:space="preserve">the </w:t>
      </w:r>
      <w:r w:rsidRPr="004026B1">
        <w:rPr>
          <w:rFonts w:ascii="Times New Roman" w:hAnsi="Times New Roman" w:cs="Times New Roman"/>
          <w:sz w:val="24"/>
          <w:szCs w:val="24"/>
        </w:rPr>
        <w:t>worldwide scientific community participates in the work of the IPCC. IPCC reports</w:t>
      </w:r>
      <w:r w:rsidRPr="004026B1">
        <w:rPr>
          <w:rFonts w:ascii="Times New Roman" w:hAnsi="Times New Roman" w:cs="Times New Roman"/>
          <w:sz w:val="24"/>
          <w:szCs w:val="24"/>
          <w:vertAlign w:val="superscript"/>
        </w:rPr>
        <w:footnoteReference w:id="52"/>
      </w:r>
      <w:r w:rsidRPr="004026B1">
        <w:rPr>
          <w:rFonts w:ascii="Times New Roman" w:hAnsi="Times New Roman" w:cs="Times New Roman"/>
          <w:sz w:val="24"/>
          <w:szCs w:val="24"/>
        </w:rPr>
        <w:t xml:space="preserve"> are intended to be neutral with respect to policy, although they may need to deal objectively with scientific, technical</w:t>
      </w:r>
      <w:r w:rsidR="000F0F7A">
        <w:rPr>
          <w:rFonts w:ascii="Times New Roman" w:hAnsi="Times New Roman" w:cs="Times New Roman"/>
          <w:sz w:val="24"/>
          <w:szCs w:val="24"/>
        </w:rPr>
        <w:t>,</w:t>
      </w:r>
      <w:r w:rsidRPr="004026B1">
        <w:rPr>
          <w:rFonts w:ascii="Times New Roman" w:hAnsi="Times New Roman" w:cs="Times New Roman"/>
          <w:sz w:val="24"/>
          <w:szCs w:val="24"/>
        </w:rPr>
        <w:t xml:space="preserve"> and socioeconomic factors relevant to the application of particular policies. </w:t>
      </w:r>
    </w:p>
    <w:p w14:paraId="6309B343" w14:textId="5895000D" w:rsidR="00610355" w:rsidRPr="004026B1" w:rsidRDefault="00610355" w:rsidP="004026B1">
      <w:pPr>
        <w:pStyle w:val="Heading2"/>
        <w:spacing w:before="200"/>
        <w:rPr>
          <w:rFonts w:eastAsiaTheme="majorEastAsia"/>
        </w:rPr>
      </w:pPr>
      <w:bookmarkStart w:id="173" w:name="_Toc481931692"/>
      <w:bookmarkStart w:id="174" w:name="_Toc522200503"/>
      <w:r w:rsidRPr="004026B1">
        <w:rPr>
          <w:rFonts w:eastAsiaTheme="majorEastAsia"/>
        </w:rPr>
        <w:t xml:space="preserve">Policy and </w:t>
      </w:r>
      <w:r w:rsidR="00242FC7">
        <w:rPr>
          <w:rFonts w:eastAsiaTheme="majorEastAsia"/>
        </w:rPr>
        <w:t>L</w:t>
      </w:r>
      <w:r w:rsidRPr="004026B1">
        <w:rPr>
          <w:rFonts w:eastAsiaTheme="majorEastAsia"/>
        </w:rPr>
        <w:t xml:space="preserve">egal </w:t>
      </w:r>
      <w:r w:rsidR="00242FC7">
        <w:rPr>
          <w:rFonts w:eastAsiaTheme="majorEastAsia"/>
        </w:rPr>
        <w:t>A</w:t>
      </w:r>
      <w:r w:rsidRPr="004026B1">
        <w:rPr>
          <w:rFonts w:eastAsiaTheme="majorEastAsia"/>
        </w:rPr>
        <w:t>rrangements</w:t>
      </w:r>
      <w:bookmarkEnd w:id="173"/>
      <w:bookmarkEnd w:id="174"/>
    </w:p>
    <w:p w14:paraId="062F0DCD" w14:textId="49001071" w:rsidR="00610355" w:rsidRPr="004026B1" w:rsidRDefault="00610355"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The First World Conference on Natural Disasters was held in Yokohama, Japan in 1994 and the Yokohama Strategy for a Safer World: Guidelines for Natural Disaster Prevention, Preparedness and Mitigation and its Plan of Action, were developed and later endorsed by the </w:t>
      </w:r>
      <w:r w:rsidR="00242FC7" w:rsidRPr="009225C4">
        <w:rPr>
          <w:rFonts w:ascii="Times New Roman" w:hAnsi="Times New Roman" w:cs="Times New Roman"/>
          <w:sz w:val="24"/>
          <w:szCs w:val="24"/>
        </w:rPr>
        <w:t>UN General Assembly.</w:t>
      </w:r>
    </w:p>
    <w:p w14:paraId="34B1437A" w14:textId="1B2E5FC1" w:rsidR="00610355" w:rsidRPr="004026B1" w:rsidRDefault="00610355" w:rsidP="004026B1">
      <w:pPr>
        <w:pStyle w:val="ListParagraph"/>
        <w:spacing w:after="6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Second World Conference on Disaster Reduction held in Kobe, Hyogo, Japan in 2005 adopted plans to put in place an International Early Warning </w:t>
      </w:r>
      <w:proofErr w:type="spellStart"/>
      <w:r w:rsidRPr="004026B1">
        <w:rPr>
          <w:rFonts w:ascii="Times New Roman" w:hAnsi="Times New Roman" w:cs="Times New Roman"/>
          <w:sz w:val="24"/>
          <w:szCs w:val="24"/>
        </w:rPr>
        <w:t>Programme</w:t>
      </w:r>
      <w:proofErr w:type="spellEnd"/>
      <w:r w:rsidRPr="004026B1">
        <w:rPr>
          <w:rFonts w:ascii="Times New Roman" w:hAnsi="Times New Roman" w:cs="Times New Roman"/>
          <w:sz w:val="24"/>
          <w:szCs w:val="24"/>
        </w:rPr>
        <w:t xml:space="preserve"> and agreed on the approval of the 10-year HFA: Building the Resilience of Nations and Communities to Disasters. The Hyogo Framework was the first plan to explain, describe</w:t>
      </w:r>
      <w:r w:rsidR="000F0F7A">
        <w:rPr>
          <w:rFonts w:ascii="Times New Roman" w:hAnsi="Times New Roman" w:cs="Times New Roman"/>
          <w:sz w:val="24"/>
          <w:szCs w:val="24"/>
        </w:rPr>
        <w:t>,</w:t>
      </w:r>
      <w:r w:rsidRPr="004026B1">
        <w:rPr>
          <w:rFonts w:ascii="Times New Roman" w:hAnsi="Times New Roman" w:cs="Times New Roman"/>
          <w:sz w:val="24"/>
          <w:szCs w:val="24"/>
        </w:rPr>
        <w:t xml:space="preserve"> and detail the work required from all different sectors and actors to reduce disaster losses. The HFA set five</w:t>
      </w:r>
      <w:r w:rsidR="000F0F7A">
        <w:rPr>
          <w:rFonts w:ascii="Times New Roman" w:hAnsi="Times New Roman" w:cs="Times New Roman"/>
          <w:sz w:val="24"/>
          <w:szCs w:val="24"/>
        </w:rPr>
        <w:t xml:space="preserve"> specific priorities for action.</w:t>
      </w:r>
    </w:p>
    <w:p w14:paraId="0F76812E" w14:textId="09A57CDF" w:rsidR="00610355" w:rsidRPr="004026B1" w:rsidRDefault="00610355" w:rsidP="004026B1">
      <w:pPr>
        <w:pStyle w:val="ListParagraph"/>
        <w:numPr>
          <w:ilvl w:val="0"/>
          <w:numId w:val="64"/>
        </w:numPr>
        <w:spacing w:after="60" w:line="276" w:lineRule="auto"/>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Making </w:t>
      </w:r>
      <w:r w:rsidR="000F0F7A">
        <w:rPr>
          <w:rFonts w:ascii="Times New Roman" w:hAnsi="Times New Roman" w:cs="Times New Roman"/>
          <w:sz w:val="24"/>
          <w:szCs w:val="24"/>
        </w:rPr>
        <w:t>DRR a priority</w:t>
      </w:r>
    </w:p>
    <w:p w14:paraId="50467DBA" w14:textId="39F93446" w:rsidR="00610355" w:rsidRPr="004026B1" w:rsidRDefault="00610355" w:rsidP="004026B1">
      <w:pPr>
        <w:pStyle w:val="ListParagraph"/>
        <w:numPr>
          <w:ilvl w:val="0"/>
          <w:numId w:val="64"/>
        </w:numPr>
        <w:spacing w:after="60" w:line="276" w:lineRule="auto"/>
        <w:contextualSpacing w:val="0"/>
        <w:jc w:val="both"/>
        <w:rPr>
          <w:rFonts w:ascii="Times New Roman" w:hAnsi="Times New Roman" w:cs="Times New Roman"/>
          <w:sz w:val="24"/>
          <w:szCs w:val="24"/>
        </w:rPr>
      </w:pPr>
      <w:r w:rsidRPr="004026B1">
        <w:rPr>
          <w:rFonts w:ascii="Times New Roman" w:hAnsi="Times New Roman" w:cs="Times New Roman"/>
          <w:sz w:val="24"/>
          <w:szCs w:val="24"/>
        </w:rPr>
        <w:t>Improving ris</w:t>
      </w:r>
      <w:r w:rsidR="000F0F7A">
        <w:rPr>
          <w:rFonts w:ascii="Times New Roman" w:hAnsi="Times New Roman" w:cs="Times New Roman"/>
          <w:sz w:val="24"/>
          <w:szCs w:val="24"/>
        </w:rPr>
        <w:t>k information and early warning</w:t>
      </w:r>
    </w:p>
    <w:p w14:paraId="3B52355E" w14:textId="2E4E55A4" w:rsidR="00610355" w:rsidRPr="004026B1" w:rsidRDefault="00610355" w:rsidP="004026B1">
      <w:pPr>
        <w:pStyle w:val="ListParagraph"/>
        <w:numPr>
          <w:ilvl w:val="0"/>
          <w:numId w:val="64"/>
        </w:numPr>
        <w:spacing w:after="60" w:line="276" w:lineRule="auto"/>
        <w:contextualSpacing w:val="0"/>
        <w:jc w:val="both"/>
        <w:rPr>
          <w:rFonts w:ascii="Times New Roman" w:hAnsi="Times New Roman" w:cs="Times New Roman"/>
          <w:sz w:val="24"/>
          <w:szCs w:val="24"/>
        </w:rPr>
      </w:pPr>
      <w:r w:rsidRPr="004026B1">
        <w:rPr>
          <w:rFonts w:ascii="Times New Roman" w:hAnsi="Times New Roman" w:cs="Times New Roman"/>
          <w:sz w:val="24"/>
          <w:szCs w:val="24"/>
        </w:rPr>
        <w:t>Building a c</w:t>
      </w:r>
      <w:r w:rsidR="000F0F7A">
        <w:rPr>
          <w:rFonts w:ascii="Times New Roman" w:hAnsi="Times New Roman" w:cs="Times New Roman"/>
          <w:sz w:val="24"/>
          <w:szCs w:val="24"/>
        </w:rPr>
        <w:t>ulture of safety and resilience</w:t>
      </w:r>
    </w:p>
    <w:p w14:paraId="5BD62718" w14:textId="0B6F7499" w:rsidR="00610355" w:rsidRPr="004026B1" w:rsidRDefault="00610355" w:rsidP="004026B1">
      <w:pPr>
        <w:pStyle w:val="ListParagraph"/>
        <w:numPr>
          <w:ilvl w:val="0"/>
          <w:numId w:val="64"/>
        </w:numPr>
        <w:spacing w:after="60" w:line="276" w:lineRule="auto"/>
        <w:contextualSpacing w:val="0"/>
        <w:jc w:val="both"/>
        <w:rPr>
          <w:rFonts w:ascii="Times New Roman" w:hAnsi="Times New Roman" w:cs="Times New Roman"/>
          <w:sz w:val="24"/>
          <w:szCs w:val="24"/>
        </w:rPr>
      </w:pPr>
      <w:r w:rsidRPr="004026B1">
        <w:rPr>
          <w:rFonts w:ascii="Times New Roman" w:hAnsi="Times New Roman" w:cs="Times New Roman"/>
          <w:sz w:val="24"/>
          <w:szCs w:val="24"/>
        </w:rPr>
        <w:t>Reducing the r</w:t>
      </w:r>
      <w:r w:rsidR="000F0F7A">
        <w:rPr>
          <w:rFonts w:ascii="Times New Roman" w:hAnsi="Times New Roman" w:cs="Times New Roman"/>
          <w:sz w:val="24"/>
          <w:szCs w:val="24"/>
        </w:rPr>
        <w:t>isks in key sectors</w:t>
      </w:r>
    </w:p>
    <w:p w14:paraId="41A6BCA7" w14:textId="63C9119F" w:rsidR="00610355" w:rsidRPr="004026B1" w:rsidRDefault="00610355" w:rsidP="004026B1">
      <w:pPr>
        <w:pStyle w:val="ListParagraph"/>
        <w:numPr>
          <w:ilvl w:val="0"/>
          <w:numId w:val="64"/>
        </w:numPr>
        <w:spacing w:after="120" w:line="276" w:lineRule="auto"/>
        <w:contextualSpacing w:val="0"/>
        <w:jc w:val="both"/>
        <w:rPr>
          <w:rFonts w:ascii="Times New Roman" w:hAnsi="Times New Roman" w:cs="Times New Roman"/>
          <w:sz w:val="24"/>
          <w:szCs w:val="24"/>
        </w:rPr>
      </w:pPr>
      <w:r w:rsidRPr="004026B1">
        <w:rPr>
          <w:rFonts w:ascii="Times New Roman" w:hAnsi="Times New Roman" w:cs="Times New Roman"/>
          <w:sz w:val="24"/>
          <w:szCs w:val="24"/>
        </w:rPr>
        <w:t>Strength</w:t>
      </w:r>
      <w:r w:rsidR="000F0F7A">
        <w:rPr>
          <w:rFonts w:ascii="Times New Roman" w:hAnsi="Times New Roman" w:cs="Times New Roman"/>
          <w:sz w:val="24"/>
          <w:szCs w:val="24"/>
        </w:rPr>
        <w:t>ening preparedness for response</w:t>
      </w:r>
    </w:p>
    <w:p w14:paraId="34A032F4" w14:textId="77777777" w:rsidR="00610355" w:rsidRPr="004026B1" w:rsidRDefault="00610355"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Its main goal was to substantially reduce disaster losses by 2015 by building the resilience of nations and communities to disasters.</w:t>
      </w:r>
    </w:p>
    <w:p w14:paraId="33190B8B" w14:textId="3B6DB67E" w:rsidR="00610355" w:rsidRPr="004026B1" w:rsidRDefault="00610355" w:rsidP="004026B1">
      <w:pPr>
        <w:pStyle w:val="ListParagraph"/>
        <w:spacing w:after="6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Sendai Framework for Disaster Risk Reduction 2015-2030 (Sendai Framework), adopted in 2015 by the UN Member States at the Third </w:t>
      </w:r>
      <w:r w:rsidR="000F0F7A">
        <w:rPr>
          <w:rFonts w:ascii="Times New Roman" w:hAnsi="Times New Roman" w:cs="Times New Roman"/>
          <w:sz w:val="24"/>
          <w:szCs w:val="24"/>
        </w:rPr>
        <w:t>UN</w:t>
      </w:r>
      <w:r w:rsidRPr="004026B1">
        <w:rPr>
          <w:rFonts w:ascii="Times New Roman" w:hAnsi="Times New Roman" w:cs="Times New Roman"/>
          <w:sz w:val="24"/>
          <w:szCs w:val="24"/>
        </w:rPr>
        <w:t xml:space="preserve"> World Conference on Disaster Risk Reduction, is a voluntary instrument providing a new global approach to </w:t>
      </w:r>
      <w:r w:rsidR="000F0F7A">
        <w:rPr>
          <w:rFonts w:ascii="Times New Roman" w:hAnsi="Times New Roman" w:cs="Times New Roman"/>
          <w:sz w:val="24"/>
          <w:szCs w:val="24"/>
        </w:rPr>
        <w:t>DRM</w:t>
      </w:r>
      <w:r w:rsidRPr="004026B1">
        <w:rPr>
          <w:rFonts w:ascii="Times New Roman" w:hAnsi="Times New Roman" w:cs="Times New Roman"/>
          <w:sz w:val="24"/>
          <w:szCs w:val="24"/>
        </w:rPr>
        <w:t xml:space="preserve"> policy and operations. It represents a shift in the policy approach at the global level from disaster </w:t>
      </w:r>
      <w:r w:rsidRPr="004026B1">
        <w:rPr>
          <w:rFonts w:ascii="Times New Roman" w:hAnsi="Times New Roman" w:cs="Times New Roman"/>
          <w:sz w:val="24"/>
          <w:szCs w:val="24"/>
        </w:rPr>
        <w:lastRenderedPageBreak/>
        <w:t xml:space="preserve">management to </w:t>
      </w:r>
      <w:r w:rsidR="000F0F7A">
        <w:rPr>
          <w:rFonts w:ascii="Times New Roman" w:hAnsi="Times New Roman" w:cs="Times New Roman"/>
          <w:sz w:val="24"/>
          <w:szCs w:val="24"/>
        </w:rPr>
        <w:t>DRM</w:t>
      </w:r>
      <w:r w:rsidRPr="004026B1">
        <w:rPr>
          <w:rFonts w:ascii="Times New Roman" w:hAnsi="Times New Roman" w:cs="Times New Roman"/>
          <w:sz w:val="24"/>
          <w:szCs w:val="24"/>
        </w:rPr>
        <w:t xml:space="preserve">. </w:t>
      </w:r>
      <w:r w:rsidRPr="009225C4">
        <w:rPr>
          <w:rFonts w:ascii="Times New Roman" w:hAnsi="Times New Roman" w:cs="Times New Roman"/>
          <w:sz w:val="24"/>
          <w:szCs w:val="24"/>
        </w:rPr>
        <w:t>Its goal</w:t>
      </w:r>
      <w:r w:rsidRPr="004026B1">
        <w:rPr>
          <w:rFonts w:ascii="Times New Roman" w:hAnsi="Times New Roman" w:cs="Times New Roman"/>
          <w:sz w:val="24"/>
          <w:szCs w:val="24"/>
        </w:rPr>
        <w:t xml:space="preserve"> is to prevent new and reduce existing disaster risks, through an all-of-society and all-hazards risk approach across economic, social, and environmental policy areas, with a view to reduce vulnerability and increase the resilience. States with their national and local authorities, regional and international </w:t>
      </w:r>
      <w:r w:rsidRPr="009225C4">
        <w:rPr>
          <w:rFonts w:ascii="Times New Roman" w:hAnsi="Times New Roman" w:cs="Times New Roman"/>
          <w:sz w:val="24"/>
          <w:szCs w:val="24"/>
        </w:rPr>
        <w:t>organizations</w:t>
      </w:r>
      <w:r w:rsidRPr="004026B1">
        <w:rPr>
          <w:rFonts w:ascii="Times New Roman" w:hAnsi="Times New Roman" w:cs="Times New Roman"/>
          <w:sz w:val="24"/>
          <w:szCs w:val="24"/>
        </w:rPr>
        <w:t xml:space="preserve"> and other </w:t>
      </w:r>
      <w:proofErr w:type="gramStart"/>
      <w:r w:rsidRPr="004026B1">
        <w:rPr>
          <w:rFonts w:ascii="Times New Roman" w:hAnsi="Times New Roman" w:cs="Times New Roman"/>
          <w:sz w:val="24"/>
          <w:szCs w:val="24"/>
        </w:rPr>
        <w:t>stakeholders,</w:t>
      </w:r>
      <w:proofErr w:type="gramEnd"/>
      <w:r w:rsidRPr="004026B1">
        <w:rPr>
          <w:rFonts w:ascii="Times New Roman" w:hAnsi="Times New Roman" w:cs="Times New Roman"/>
          <w:sz w:val="24"/>
          <w:szCs w:val="24"/>
        </w:rPr>
        <w:t xml:space="preserve"> are invited to implement the four priorities of the </w:t>
      </w:r>
      <w:r w:rsidR="000F0F7A">
        <w:rPr>
          <w:rFonts w:ascii="Times New Roman" w:hAnsi="Times New Roman" w:cs="Times New Roman"/>
          <w:sz w:val="24"/>
          <w:szCs w:val="24"/>
        </w:rPr>
        <w:t>Sendai Framework.</w:t>
      </w:r>
    </w:p>
    <w:p w14:paraId="62DC9B94" w14:textId="1386E78B" w:rsidR="00610355" w:rsidRPr="004026B1" w:rsidRDefault="000F0F7A" w:rsidP="004026B1">
      <w:pPr>
        <w:pStyle w:val="ListParagraph"/>
        <w:numPr>
          <w:ilvl w:val="0"/>
          <w:numId w:val="65"/>
        </w:numPr>
        <w:spacing w:after="60" w:line="276" w:lineRule="auto"/>
        <w:contextualSpacing w:val="0"/>
        <w:jc w:val="both"/>
        <w:rPr>
          <w:rFonts w:ascii="Times New Roman" w:hAnsi="Times New Roman" w:cs="Times New Roman"/>
          <w:sz w:val="24"/>
          <w:szCs w:val="24"/>
        </w:rPr>
      </w:pPr>
      <w:r>
        <w:rPr>
          <w:rFonts w:ascii="Times New Roman" w:hAnsi="Times New Roman" w:cs="Times New Roman"/>
          <w:sz w:val="24"/>
          <w:szCs w:val="24"/>
        </w:rPr>
        <w:t>Understanding disaster risk</w:t>
      </w:r>
    </w:p>
    <w:p w14:paraId="44495811" w14:textId="5F8BF097" w:rsidR="00610355" w:rsidRPr="004026B1" w:rsidRDefault="00610355" w:rsidP="004026B1">
      <w:pPr>
        <w:pStyle w:val="ListParagraph"/>
        <w:numPr>
          <w:ilvl w:val="0"/>
          <w:numId w:val="65"/>
        </w:numPr>
        <w:spacing w:after="60" w:line="276" w:lineRule="auto"/>
        <w:contextualSpacing w:val="0"/>
        <w:jc w:val="both"/>
        <w:rPr>
          <w:rFonts w:ascii="Times New Roman" w:hAnsi="Times New Roman" w:cs="Times New Roman"/>
          <w:sz w:val="24"/>
          <w:szCs w:val="24"/>
        </w:rPr>
      </w:pPr>
      <w:r w:rsidRPr="004026B1">
        <w:rPr>
          <w:rFonts w:ascii="Times New Roman" w:hAnsi="Times New Roman" w:cs="Times New Roman"/>
          <w:sz w:val="24"/>
          <w:szCs w:val="24"/>
        </w:rPr>
        <w:t>Strengthening disaster risk gov</w:t>
      </w:r>
      <w:r w:rsidR="000F0F7A">
        <w:rPr>
          <w:rFonts w:ascii="Times New Roman" w:hAnsi="Times New Roman" w:cs="Times New Roman"/>
          <w:sz w:val="24"/>
          <w:szCs w:val="24"/>
        </w:rPr>
        <w:t>ernance to manage disaster risk</w:t>
      </w:r>
    </w:p>
    <w:p w14:paraId="4CC4577F" w14:textId="0D040BBC" w:rsidR="00610355" w:rsidRPr="004026B1" w:rsidRDefault="00610355" w:rsidP="004026B1">
      <w:pPr>
        <w:pStyle w:val="ListParagraph"/>
        <w:numPr>
          <w:ilvl w:val="0"/>
          <w:numId w:val="65"/>
        </w:numPr>
        <w:spacing w:after="60" w:line="276" w:lineRule="auto"/>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Investing in </w:t>
      </w:r>
      <w:r w:rsidR="000F0F7A">
        <w:rPr>
          <w:rFonts w:ascii="Times New Roman" w:hAnsi="Times New Roman" w:cs="Times New Roman"/>
          <w:sz w:val="24"/>
          <w:szCs w:val="24"/>
        </w:rPr>
        <w:t>DRR for resilience</w:t>
      </w:r>
    </w:p>
    <w:p w14:paraId="235D7C61" w14:textId="2E76F7F4" w:rsidR="00610355" w:rsidRPr="004026B1" w:rsidRDefault="00610355" w:rsidP="004026B1">
      <w:pPr>
        <w:pStyle w:val="ListParagraph"/>
        <w:numPr>
          <w:ilvl w:val="0"/>
          <w:numId w:val="65"/>
        </w:numPr>
        <w:spacing w:after="120" w:line="276" w:lineRule="auto"/>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Enhancing disaster preparedness for effective response and to </w:t>
      </w:r>
      <w:r w:rsidR="000F0F7A">
        <w:rPr>
          <w:rFonts w:ascii="Times New Roman" w:hAnsi="Times New Roman" w:cs="Times New Roman"/>
          <w:sz w:val="24"/>
          <w:szCs w:val="24"/>
        </w:rPr>
        <w:t>“</w:t>
      </w:r>
      <w:r w:rsidRPr="004026B1">
        <w:rPr>
          <w:rFonts w:ascii="Times New Roman" w:hAnsi="Times New Roman" w:cs="Times New Roman"/>
          <w:sz w:val="24"/>
          <w:szCs w:val="24"/>
        </w:rPr>
        <w:t>Build Back Better</w:t>
      </w:r>
      <w:r w:rsidR="000F0F7A">
        <w:rPr>
          <w:rFonts w:ascii="Times New Roman" w:hAnsi="Times New Roman" w:cs="Times New Roman"/>
          <w:sz w:val="24"/>
          <w:szCs w:val="24"/>
        </w:rPr>
        <w:t>”</w:t>
      </w:r>
      <w:r w:rsidRPr="004026B1">
        <w:rPr>
          <w:rFonts w:ascii="Times New Roman" w:hAnsi="Times New Roman" w:cs="Times New Roman"/>
          <w:sz w:val="24"/>
          <w:szCs w:val="24"/>
        </w:rPr>
        <w:t xml:space="preserve"> in recovery, re</w:t>
      </w:r>
      <w:r w:rsidR="000F0F7A">
        <w:rPr>
          <w:rFonts w:ascii="Times New Roman" w:hAnsi="Times New Roman" w:cs="Times New Roman"/>
          <w:sz w:val="24"/>
          <w:szCs w:val="24"/>
        </w:rPr>
        <w:t>habilitation, and reconstruction</w:t>
      </w:r>
    </w:p>
    <w:p w14:paraId="4DD2F009" w14:textId="77777777" w:rsidR="00610355" w:rsidRPr="004026B1" w:rsidRDefault="00610355" w:rsidP="004026B1">
      <w:pPr>
        <w:pStyle w:val="ListParagraph"/>
        <w:spacing w:after="6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Seven agreed global targets, most of which should be achieved by 2030, will be measured globally by appropriate indicators to contribute to the implementation of the priorities:</w:t>
      </w:r>
    </w:p>
    <w:p w14:paraId="304F7ADD" w14:textId="6BFD21EC" w:rsidR="00610355" w:rsidRPr="004026B1" w:rsidRDefault="00610355" w:rsidP="004026B1">
      <w:pPr>
        <w:pStyle w:val="ListParagraph"/>
        <w:numPr>
          <w:ilvl w:val="0"/>
          <w:numId w:val="66"/>
        </w:numPr>
        <w:spacing w:after="60" w:line="276" w:lineRule="auto"/>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Substantially reduce global disaster mortality by 2030, aiming to lower average per 100,000 global mortality </w:t>
      </w:r>
      <w:r w:rsidR="000F0F7A">
        <w:rPr>
          <w:rFonts w:ascii="Times New Roman" w:hAnsi="Times New Roman" w:cs="Times New Roman"/>
          <w:sz w:val="24"/>
          <w:szCs w:val="24"/>
        </w:rPr>
        <w:t>in</w:t>
      </w:r>
      <w:r w:rsidRPr="004026B1">
        <w:rPr>
          <w:rFonts w:ascii="Times New Roman" w:hAnsi="Times New Roman" w:cs="Times New Roman"/>
          <w:sz w:val="24"/>
          <w:szCs w:val="24"/>
        </w:rPr>
        <w:t xml:space="preserve"> 2020</w:t>
      </w:r>
      <w:r w:rsidR="006A18B8">
        <w:rPr>
          <w:rFonts w:ascii="Times New Roman" w:hAnsi="Times New Roman" w:cs="Times New Roman"/>
          <w:sz w:val="24"/>
          <w:szCs w:val="24"/>
        </w:rPr>
        <w:t>–</w:t>
      </w:r>
      <w:r w:rsidRPr="004026B1">
        <w:rPr>
          <w:rFonts w:ascii="Times New Roman" w:hAnsi="Times New Roman" w:cs="Times New Roman"/>
          <w:sz w:val="24"/>
          <w:szCs w:val="24"/>
        </w:rPr>
        <w:t>2030 compared to 2005</w:t>
      </w:r>
      <w:r w:rsidR="006A18B8">
        <w:rPr>
          <w:rFonts w:ascii="Times New Roman" w:hAnsi="Times New Roman" w:cs="Times New Roman"/>
          <w:sz w:val="24"/>
          <w:szCs w:val="24"/>
        </w:rPr>
        <w:t>–</w:t>
      </w:r>
      <w:r w:rsidR="000F0F7A">
        <w:rPr>
          <w:rFonts w:ascii="Times New Roman" w:hAnsi="Times New Roman" w:cs="Times New Roman"/>
          <w:sz w:val="24"/>
          <w:szCs w:val="24"/>
        </w:rPr>
        <w:t>2015</w:t>
      </w:r>
    </w:p>
    <w:p w14:paraId="742931D8" w14:textId="076364D4" w:rsidR="00610355" w:rsidRPr="004026B1" w:rsidRDefault="00610355" w:rsidP="004026B1">
      <w:pPr>
        <w:pStyle w:val="ListParagraph"/>
        <w:numPr>
          <w:ilvl w:val="0"/>
          <w:numId w:val="66"/>
        </w:numPr>
        <w:spacing w:after="60" w:line="276" w:lineRule="auto"/>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Substantially reduce the number of affected people globally by 2030, aiming to lower the average global figure per 100,000 </w:t>
      </w:r>
      <w:r w:rsidR="000F0F7A">
        <w:rPr>
          <w:rFonts w:ascii="Times New Roman" w:hAnsi="Times New Roman" w:cs="Times New Roman"/>
          <w:sz w:val="24"/>
          <w:szCs w:val="24"/>
        </w:rPr>
        <w:t>in</w:t>
      </w:r>
      <w:r w:rsidRPr="004026B1">
        <w:rPr>
          <w:rFonts w:ascii="Times New Roman" w:hAnsi="Times New Roman" w:cs="Times New Roman"/>
          <w:sz w:val="24"/>
          <w:szCs w:val="24"/>
        </w:rPr>
        <w:t xml:space="preserve"> 2020</w:t>
      </w:r>
      <w:r w:rsidR="006A18B8">
        <w:rPr>
          <w:rFonts w:ascii="Times New Roman" w:hAnsi="Times New Roman" w:cs="Times New Roman"/>
          <w:sz w:val="24"/>
          <w:szCs w:val="24"/>
        </w:rPr>
        <w:t>–</w:t>
      </w:r>
      <w:r w:rsidRPr="004026B1">
        <w:rPr>
          <w:rFonts w:ascii="Times New Roman" w:hAnsi="Times New Roman" w:cs="Times New Roman"/>
          <w:sz w:val="24"/>
          <w:szCs w:val="24"/>
        </w:rPr>
        <w:t>2030 compared to 2005</w:t>
      </w:r>
      <w:r w:rsidR="006A18B8">
        <w:rPr>
          <w:rFonts w:ascii="Times New Roman" w:hAnsi="Times New Roman" w:cs="Times New Roman"/>
          <w:sz w:val="24"/>
          <w:szCs w:val="24"/>
        </w:rPr>
        <w:t>–</w:t>
      </w:r>
      <w:r w:rsidR="000F0F7A">
        <w:rPr>
          <w:rFonts w:ascii="Times New Roman" w:hAnsi="Times New Roman" w:cs="Times New Roman"/>
          <w:sz w:val="24"/>
          <w:szCs w:val="24"/>
        </w:rPr>
        <w:t>2015</w:t>
      </w:r>
    </w:p>
    <w:p w14:paraId="6B6A2932" w14:textId="3E97FA24" w:rsidR="00610355" w:rsidRPr="004026B1" w:rsidRDefault="00610355" w:rsidP="004026B1">
      <w:pPr>
        <w:pStyle w:val="ListParagraph"/>
        <w:numPr>
          <w:ilvl w:val="0"/>
          <w:numId w:val="66"/>
        </w:numPr>
        <w:spacing w:after="60" w:line="276" w:lineRule="auto"/>
        <w:contextualSpacing w:val="0"/>
        <w:jc w:val="both"/>
        <w:rPr>
          <w:rFonts w:ascii="Times New Roman" w:hAnsi="Times New Roman" w:cs="Times New Roman"/>
          <w:sz w:val="24"/>
          <w:szCs w:val="24"/>
        </w:rPr>
      </w:pPr>
      <w:r w:rsidRPr="004026B1">
        <w:rPr>
          <w:rFonts w:ascii="Times New Roman" w:hAnsi="Times New Roman" w:cs="Times New Roman"/>
          <w:sz w:val="24"/>
          <w:szCs w:val="24"/>
        </w:rPr>
        <w:t>Reduce direct disaster economic loss in relation to global</w:t>
      </w:r>
      <w:r w:rsidR="000F0F7A">
        <w:rPr>
          <w:rFonts w:ascii="Times New Roman" w:hAnsi="Times New Roman" w:cs="Times New Roman"/>
          <w:sz w:val="24"/>
          <w:szCs w:val="24"/>
        </w:rPr>
        <w:t xml:space="preserve"> GDP by 2030</w:t>
      </w:r>
    </w:p>
    <w:p w14:paraId="62BB5B92" w14:textId="7C84ACAF" w:rsidR="00610355" w:rsidRPr="004026B1" w:rsidRDefault="00610355" w:rsidP="004026B1">
      <w:pPr>
        <w:pStyle w:val="ListParagraph"/>
        <w:numPr>
          <w:ilvl w:val="0"/>
          <w:numId w:val="66"/>
        </w:numPr>
        <w:spacing w:after="60" w:line="276" w:lineRule="auto"/>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Substantially reduce disaster damage to critical infrastructure and disruption of basic services, among </w:t>
      </w:r>
      <w:r w:rsidR="000F0F7A">
        <w:rPr>
          <w:rFonts w:ascii="Times New Roman" w:hAnsi="Times New Roman" w:cs="Times New Roman"/>
          <w:sz w:val="24"/>
          <w:szCs w:val="24"/>
        </w:rPr>
        <w:t>others,</w:t>
      </w:r>
      <w:r w:rsidRPr="004026B1">
        <w:rPr>
          <w:rFonts w:ascii="Times New Roman" w:hAnsi="Times New Roman" w:cs="Times New Roman"/>
          <w:sz w:val="24"/>
          <w:szCs w:val="24"/>
        </w:rPr>
        <w:t xml:space="preserve"> health and educational facilities, including through deve</w:t>
      </w:r>
      <w:r w:rsidR="000F0F7A">
        <w:rPr>
          <w:rFonts w:ascii="Times New Roman" w:hAnsi="Times New Roman" w:cs="Times New Roman"/>
          <w:sz w:val="24"/>
          <w:szCs w:val="24"/>
        </w:rPr>
        <w:t>loping their resilience by 2030</w:t>
      </w:r>
    </w:p>
    <w:p w14:paraId="48B4EC58" w14:textId="0BC2B2DF" w:rsidR="00610355" w:rsidRPr="004026B1" w:rsidRDefault="00610355" w:rsidP="004026B1">
      <w:pPr>
        <w:pStyle w:val="ListParagraph"/>
        <w:numPr>
          <w:ilvl w:val="0"/>
          <w:numId w:val="66"/>
        </w:numPr>
        <w:spacing w:after="60" w:line="276" w:lineRule="auto"/>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Substantially increase the number of countries with national and local </w:t>
      </w:r>
      <w:r w:rsidR="000F0F7A">
        <w:rPr>
          <w:rFonts w:ascii="Times New Roman" w:hAnsi="Times New Roman" w:cs="Times New Roman"/>
          <w:sz w:val="24"/>
          <w:szCs w:val="24"/>
        </w:rPr>
        <w:t>DRR strategies by 2020</w:t>
      </w:r>
    </w:p>
    <w:p w14:paraId="5FDBD2EB" w14:textId="03AF636C" w:rsidR="00610355" w:rsidRPr="004026B1" w:rsidRDefault="00610355" w:rsidP="004026B1">
      <w:pPr>
        <w:pStyle w:val="ListParagraph"/>
        <w:numPr>
          <w:ilvl w:val="0"/>
          <w:numId w:val="66"/>
        </w:numPr>
        <w:spacing w:after="60" w:line="276" w:lineRule="auto"/>
        <w:contextualSpacing w:val="0"/>
        <w:jc w:val="both"/>
        <w:rPr>
          <w:rFonts w:ascii="Times New Roman" w:hAnsi="Times New Roman" w:cs="Times New Roman"/>
          <w:sz w:val="24"/>
          <w:szCs w:val="24"/>
        </w:rPr>
      </w:pPr>
      <w:r w:rsidRPr="004026B1">
        <w:rPr>
          <w:rFonts w:ascii="Times New Roman" w:hAnsi="Times New Roman" w:cs="Times New Roman"/>
          <w:sz w:val="24"/>
          <w:szCs w:val="24"/>
        </w:rPr>
        <w:t>Substantially enhance international cooperation to developing countries through adequate and sustainable support to complement their national actions for implemen</w:t>
      </w:r>
      <w:r w:rsidR="000F0F7A">
        <w:rPr>
          <w:rFonts w:ascii="Times New Roman" w:hAnsi="Times New Roman" w:cs="Times New Roman"/>
          <w:sz w:val="24"/>
          <w:szCs w:val="24"/>
        </w:rPr>
        <w:t>tation of the framework by 2030</w:t>
      </w:r>
    </w:p>
    <w:p w14:paraId="0F37713E" w14:textId="711CB010" w:rsidR="00610355" w:rsidRPr="004026B1" w:rsidRDefault="00610355" w:rsidP="004026B1">
      <w:pPr>
        <w:pStyle w:val="ListParagraph"/>
        <w:numPr>
          <w:ilvl w:val="0"/>
          <w:numId w:val="66"/>
        </w:numPr>
        <w:spacing w:after="120" w:line="276" w:lineRule="auto"/>
        <w:contextualSpacing w:val="0"/>
        <w:jc w:val="both"/>
        <w:rPr>
          <w:rFonts w:ascii="Times New Roman" w:hAnsi="Times New Roman" w:cs="Times New Roman"/>
          <w:sz w:val="24"/>
          <w:szCs w:val="24"/>
        </w:rPr>
      </w:pPr>
      <w:r w:rsidRPr="004026B1">
        <w:rPr>
          <w:rFonts w:ascii="Times New Roman" w:hAnsi="Times New Roman" w:cs="Times New Roman"/>
          <w:sz w:val="24"/>
          <w:szCs w:val="24"/>
        </w:rPr>
        <w:t>Substantially increase the availability of and access to multi-hazard early warning systems and disaster risk information and assessments to the peop</w:t>
      </w:r>
      <w:r w:rsidR="000F0F7A">
        <w:rPr>
          <w:rFonts w:ascii="Times New Roman" w:hAnsi="Times New Roman" w:cs="Times New Roman"/>
          <w:sz w:val="24"/>
          <w:szCs w:val="24"/>
        </w:rPr>
        <w:t>le by 2030</w:t>
      </w:r>
    </w:p>
    <w:p w14:paraId="5D001244" w14:textId="77777777" w:rsidR="00610355" w:rsidRPr="004026B1" w:rsidRDefault="00610355"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Translating the Sendai Framework into realistic and achievable actions should be done in coherence with other 2015 and 2016 international agreements and processes, including the 2030 Agenda for Sustainable Development, the Addis Abba Action Agenda, the Paris Agreement adopted under the UNFCCC, the World Humanitarian Summit, and the New Urban Agenda following the third UN Conference on Housing and Sustainable Urban Development - HABITAT III. </w:t>
      </w:r>
    </w:p>
    <w:p w14:paraId="00AFD646" w14:textId="416E930E" w:rsidR="00610355" w:rsidRPr="0005069F" w:rsidRDefault="00610355" w:rsidP="0005069F">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Bulgaria supports the initiatives of Hyogo and Sendai to build the resilience of nations and communities to disasters. Through its focal point, the </w:t>
      </w:r>
      <w:proofErr w:type="spellStart"/>
      <w:r w:rsidR="000F0F7A">
        <w:rPr>
          <w:rFonts w:ascii="Times New Roman" w:hAnsi="Times New Roman" w:cs="Times New Roman"/>
          <w:sz w:val="24"/>
          <w:szCs w:val="24"/>
        </w:rPr>
        <w:t>MoI</w:t>
      </w:r>
      <w:proofErr w:type="spellEnd"/>
      <w:r w:rsidRPr="004026B1">
        <w:rPr>
          <w:rFonts w:ascii="Times New Roman" w:hAnsi="Times New Roman" w:cs="Times New Roman"/>
          <w:sz w:val="24"/>
          <w:szCs w:val="24"/>
        </w:rPr>
        <w:t xml:space="preserve">, it makes efforts to contribute </w:t>
      </w:r>
      <w:r w:rsidR="000F0F7A">
        <w:rPr>
          <w:rFonts w:ascii="Times New Roman" w:hAnsi="Times New Roman" w:cs="Times New Roman"/>
          <w:sz w:val="24"/>
          <w:szCs w:val="24"/>
        </w:rPr>
        <w:t xml:space="preserve">to </w:t>
      </w:r>
      <w:r w:rsidRPr="004026B1">
        <w:rPr>
          <w:rFonts w:ascii="Times New Roman" w:hAnsi="Times New Roman" w:cs="Times New Roman"/>
          <w:sz w:val="24"/>
          <w:szCs w:val="24"/>
        </w:rPr>
        <w:t xml:space="preserve">the process and regularly reports on the achieved results. The </w:t>
      </w:r>
      <w:r w:rsidR="004A3344">
        <w:rPr>
          <w:rFonts w:ascii="Times New Roman" w:hAnsi="Times New Roman" w:cs="Times New Roman"/>
          <w:sz w:val="24"/>
          <w:szCs w:val="24"/>
        </w:rPr>
        <w:t>n</w:t>
      </w:r>
      <w:r w:rsidRPr="004026B1">
        <w:rPr>
          <w:rFonts w:ascii="Times New Roman" w:hAnsi="Times New Roman" w:cs="Times New Roman"/>
          <w:sz w:val="24"/>
          <w:szCs w:val="24"/>
        </w:rPr>
        <w:t xml:space="preserve">ational progress reports on the implementation of the </w:t>
      </w:r>
      <w:r w:rsidR="004A3344">
        <w:rPr>
          <w:rFonts w:ascii="Times New Roman" w:hAnsi="Times New Roman" w:cs="Times New Roman"/>
          <w:sz w:val="24"/>
          <w:szCs w:val="24"/>
        </w:rPr>
        <w:t>HFA</w:t>
      </w:r>
      <w:r w:rsidRPr="004026B1">
        <w:rPr>
          <w:rFonts w:ascii="Times New Roman" w:hAnsi="Times New Roman" w:cs="Times New Roman"/>
          <w:sz w:val="24"/>
          <w:szCs w:val="24"/>
        </w:rPr>
        <w:t xml:space="preserve"> 2011</w:t>
      </w:r>
      <w:r w:rsidR="006A18B8">
        <w:rPr>
          <w:rFonts w:ascii="Times New Roman" w:hAnsi="Times New Roman" w:cs="Times New Roman"/>
          <w:sz w:val="24"/>
          <w:szCs w:val="24"/>
        </w:rPr>
        <w:t>–</w:t>
      </w:r>
      <w:r w:rsidRPr="004026B1">
        <w:rPr>
          <w:rFonts w:ascii="Times New Roman" w:hAnsi="Times New Roman" w:cs="Times New Roman"/>
          <w:sz w:val="24"/>
          <w:szCs w:val="24"/>
        </w:rPr>
        <w:t>2013 and 2013</w:t>
      </w:r>
      <w:r w:rsidR="006A18B8">
        <w:rPr>
          <w:rFonts w:ascii="Times New Roman" w:hAnsi="Times New Roman" w:cs="Times New Roman"/>
          <w:sz w:val="24"/>
          <w:szCs w:val="24"/>
        </w:rPr>
        <w:t>–</w:t>
      </w:r>
      <w:r w:rsidRPr="004026B1">
        <w:rPr>
          <w:rFonts w:ascii="Times New Roman" w:hAnsi="Times New Roman" w:cs="Times New Roman"/>
          <w:sz w:val="24"/>
          <w:szCs w:val="24"/>
        </w:rPr>
        <w:t xml:space="preserve">2015 reflect the progress </w:t>
      </w:r>
      <w:r w:rsidR="0005069F">
        <w:rPr>
          <w:rFonts w:ascii="Times New Roman" w:hAnsi="Times New Roman" w:cs="Times New Roman"/>
          <w:sz w:val="24"/>
          <w:szCs w:val="24"/>
        </w:rPr>
        <w:t xml:space="preserve">and also identify bottlenecks. </w:t>
      </w:r>
    </w:p>
    <w:p w14:paraId="74BBE47D" w14:textId="71FB67A3" w:rsidR="00610355" w:rsidRPr="004026B1" w:rsidRDefault="00610355"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w:t>
      </w:r>
      <w:r w:rsidRPr="004A3344">
        <w:rPr>
          <w:rFonts w:ascii="Times New Roman" w:hAnsi="Times New Roman" w:cs="Times New Roman"/>
          <w:i/>
          <w:sz w:val="24"/>
          <w:szCs w:val="24"/>
        </w:rPr>
        <w:t xml:space="preserve">Global Water Partnership </w:t>
      </w:r>
      <w:r w:rsidR="004A3344">
        <w:rPr>
          <w:rFonts w:ascii="Times New Roman" w:hAnsi="Times New Roman" w:cs="Times New Roman"/>
          <w:i/>
          <w:sz w:val="24"/>
          <w:szCs w:val="24"/>
        </w:rPr>
        <w:t xml:space="preserve">(GWP) </w:t>
      </w:r>
      <w:r w:rsidRPr="004A3344">
        <w:rPr>
          <w:rFonts w:ascii="Times New Roman" w:hAnsi="Times New Roman" w:cs="Times New Roman"/>
          <w:i/>
          <w:sz w:val="24"/>
          <w:szCs w:val="24"/>
        </w:rPr>
        <w:t>Guidelines for Preparation of the Drought Management Plans</w:t>
      </w:r>
      <w:r w:rsidRPr="004A3344">
        <w:rPr>
          <w:rFonts w:ascii="Times New Roman" w:hAnsi="Times New Roman" w:cs="Times New Roman"/>
          <w:sz w:val="24"/>
          <w:szCs w:val="24"/>
        </w:rPr>
        <w:t xml:space="preserve"> were</w:t>
      </w:r>
      <w:r w:rsidRPr="004026B1">
        <w:rPr>
          <w:rFonts w:ascii="Times New Roman" w:hAnsi="Times New Roman" w:cs="Times New Roman"/>
          <w:sz w:val="24"/>
          <w:szCs w:val="24"/>
        </w:rPr>
        <w:t xml:space="preserve"> launched in September 2015 to support the development and </w:t>
      </w:r>
      <w:r w:rsidRPr="004026B1">
        <w:rPr>
          <w:rFonts w:ascii="Times New Roman" w:hAnsi="Times New Roman" w:cs="Times New Roman"/>
          <w:sz w:val="24"/>
          <w:szCs w:val="24"/>
        </w:rPr>
        <w:lastRenderedPageBreak/>
        <w:t xml:space="preserve">implementation of risk-based Drought Management Plans in the context of the </w:t>
      </w:r>
      <w:r w:rsidR="004A3344">
        <w:rPr>
          <w:rFonts w:ascii="Times New Roman" w:hAnsi="Times New Roman" w:cs="Times New Roman"/>
          <w:sz w:val="24"/>
          <w:szCs w:val="24"/>
        </w:rPr>
        <w:t>EU</w:t>
      </w:r>
      <w:r w:rsidRPr="004026B1">
        <w:rPr>
          <w:rFonts w:ascii="Times New Roman" w:hAnsi="Times New Roman" w:cs="Times New Roman"/>
          <w:sz w:val="24"/>
          <w:szCs w:val="24"/>
        </w:rPr>
        <w:t xml:space="preserve"> Water Framework Directive – as part of the River Basin Management Plans</w:t>
      </w:r>
      <w:r w:rsidR="004A3344">
        <w:rPr>
          <w:rFonts w:ascii="Times New Roman" w:hAnsi="Times New Roman" w:cs="Times New Roman"/>
          <w:sz w:val="24"/>
          <w:szCs w:val="24"/>
        </w:rPr>
        <w:t xml:space="preserve"> (RBMPs)</w:t>
      </w:r>
      <w:r w:rsidRPr="004026B1">
        <w:rPr>
          <w:rFonts w:ascii="Times New Roman" w:hAnsi="Times New Roman" w:cs="Times New Roman"/>
          <w:sz w:val="24"/>
          <w:szCs w:val="24"/>
        </w:rPr>
        <w:t>.</w:t>
      </w:r>
    </w:p>
    <w:p w14:paraId="67397DEE" w14:textId="39EAA6D6" w:rsidR="00610355" w:rsidRPr="004026B1" w:rsidRDefault="00610355"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objectives of the guidelines are to </w:t>
      </w:r>
      <w:r w:rsidR="004A3344">
        <w:rPr>
          <w:rFonts w:ascii="Times New Roman" w:hAnsi="Times New Roman" w:cs="Times New Roman"/>
          <w:sz w:val="24"/>
          <w:szCs w:val="24"/>
        </w:rPr>
        <w:t>(a</w:t>
      </w:r>
      <w:r w:rsidRPr="004026B1">
        <w:rPr>
          <w:rFonts w:ascii="Times New Roman" w:hAnsi="Times New Roman" w:cs="Times New Roman"/>
          <w:sz w:val="24"/>
          <w:szCs w:val="24"/>
        </w:rPr>
        <w:t xml:space="preserve">) encourage broader commitments to integrated water management systems, according to the Water Framework Directive that provide for a better understanding of how to integrate drought management into the planning and development of RBMPs; </w:t>
      </w:r>
      <w:r w:rsidR="004A3344">
        <w:rPr>
          <w:rFonts w:ascii="Times New Roman" w:hAnsi="Times New Roman" w:cs="Times New Roman"/>
          <w:sz w:val="24"/>
          <w:szCs w:val="24"/>
        </w:rPr>
        <w:t>(b</w:t>
      </w:r>
      <w:r w:rsidRPr="004026B1">
        <w:rPr>
          <w:rFonts w:ascii="Times New Roman" w:hAnsi="Times New Roman" w:cs="Times New Roman"/>
          <w:sz w:val="24"/>
          <w:szCs w:val="24"/>
        </w:rPr>
        <w:t>) use a step-by-step approach to develop D</w:t>
      </w:r>
      <w:r w:rsidR="004A3344">
        <w:rPr>
          <w:rFonts w:ascii="Times New Roman" w:hAnsi="Times New Roman" w:cs="Times New Roman"/>
          <w:sz w:val="24"/>
          <w:szCs w:val="24"/>
        </w:rPr>
        <w:t>isaster Management Plans</w:t>
      </w:r>
      <w:r w:rsidRPr="004026B1">
        <w:rPr>
          <w:rFonts w:ascii="Times New Roman" w:hAnsi="Times New Roman" w:cs="Times New Roman"/>
          <w:sz w:val="24"/>
          <w:szCs w:val="24"/>
        </w:rPr>
        <w:t xml:space="preserve"> in accordance with </w:t>
      </w:r>
      <w:r w:rsidR="004A3344">
        <w:rPr>
          <w:rFonts w:ascii="Times New Roman" w:hAnsi="Times New Roman" w:cs="Times New Roman"/>
          <w:sz w:val="24"/>
          <w:szCs w:val="24"/>
        </w:rPr>
        <w:t>WMO</w:t>
      </w:r>
      <w:r w:rsidRPr="004026B1">
        <w:rPr>
          <w:rFonts w:ascii="Times New Roman" w:hAnsi="Times New Roman" w:cs="Times New Roman"/>
          <w:sz w:val="24"/>
          <w:szCs w:val="24"/>
        </w:rPr>
        <w:t xml:space="preserve">/GWP Guidelines and EU Guidelines; </w:t>
      </w:r>
      <w:r w:rsidR="004A3344">
        <w:rPr>
          <w:rFonts w:ascii="Times New Roman" w:hAnsi="Times New Roman" w:cs="Times New Roman"/>
          <w:sz w:val="24"/>
          <w:szCs w:val="24"/>
        </w:rPr>
        <w:t>(c</w:t>
      </w:r>
      <w:r w:rsidRPr="004026B1">
        <w:rPr>
          <w:rFonts w:ascii="Times New Roman" w:hAnsi="Times New Roman" w:cs="Times New Roman"/>
          <w:sz w:val="24"/>
          <w:szCs w:val="24"/>
        </w:rPr>
        <w:t xml:space="preserve">) provide information on other issues related to drought that are included in the </w:t>
      </w:r>
      <w:r w:rsidR="004A3344">
        <w:rPr>
          <w:rFonts w:ascii="Times New Roman" w:hAnsi="Times New Roman" w:cs="Times New Roman"/>
          <w:sz w:val="24"/>
          <w:szCs w:val="24"/>
        </w:rPr>
        <w:t>d</w:t>
      </w:r>
      <w:r w:rsidRPr="004026B1">
        <w:rPr>
          <w:rFonts w:ascii="Times New Roman" w:hAnsi="Times New Roman" w:cs="Times New Roman"/>
          <w:sz w:val="24"/>
          <w:szCs w:val="24"/>
        </w:rPr>
        <w:t xml:space="preserve">irective: quantitative status, prolonged drought, and climate change. The </w:t>
      </w:r>
      <w:r w:rsidR="004A3344">
        <w:rPr>
          <w:rFonts w:ascii="Times New Roman" w:hAnsi="Times New Roman" w:cs="Times New Roman"/>
          <w:sz w:val="24"/>
          <w:szCs w:val="24"/>
        </w:rPr>
        <w:t>g</w:t>
      </w:r>
      <w:r w:rsidRPr="004026B1">
        <w:rPr>
          <w:rFonts w:ascii="Times New Roman" w:hAnsi="Times New Roman" w:cs="Times New Roman"/>
          <w:sz w:val="24"/>
          <w:szCs w:val="24"/>
        </w:rPr>
        <w:t>uidelines are based on experience within the conditions of the Central and Eastern European region.</w:t>
      </w:r>
    </w:p>
    <w:p w14:paraId="710425E6" w14:textId="35AFC21D" w:rsidR="00610355" w:rsidRPr="004026B1" w:rsidRDefault="00610355" w:rsidP="004026B1">
      <w:pPr>
        <w:pStyle w:val="Heading2"/>
        <w:spacing w:before="200"/>
        <w:rPr>
          <w:rFonts w:eastAsiaTheme="majorEastAsia"/>
        </w:rPr>
      </w:pPr>
      <w:bookmarkStart w:id="175" w:name="_Toc481931693"/>
      <w:bookmarkStart w:id="176" w:name="_Toc522200504"/>
      <w:r w:rsidRPr="004026B1">
        <w:rPr>
          <w:rFonts w:eastAsiaTheme="majorEastAsia"/>
        </w:rPr>
        <w:t>Institutional arrangements</w:t>
      </w:r>
      <w:bookmarkEnd w:id="175"/>
      <w:bookmarkEnd w:id="176"/>
    </w:p>
    <w:p w14:paraId="472EDEDE" w14:textId="77777777" w:rsidR="00610355" w:rsidRPr="004026B1" w:rsidRDefault="00610355" w:rsidP="004026B1">
      <w:pPr>
        <w:pStyle w:val="Heading3"/>
        <w:rPr>
          <w:b w:val="0"/>
        </w:rPr>
      </w:pPr>
      <w:bookmarkStart w:id="177" w:name="_Toc522200505"/>
      <w:r w:rsidRPr="004026B1">
        <w:t>UN International Strategy for Disaster Reduction Office</w:t>
      </w:r>
      <w:bookmarkEnd w:id="177"/>
    </w:p>
    <w:p w14:paraId="6C28BD4B" w14:textId="668B059A" w:rsidR="00610355" w:rsidRPr="004026B1" w:rsidRDefault="00610355"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UN General Assembly adopted the International Strategy for Disaster Reduction in December 1999 and established UNISDR, the secretariat to ensure its implementation. In January 2002 the UN General Assembly through its Resolution 56/195 has determined </w:t>
      </w:r>
      <w:r w:rsidR="004A3344">
        <w:rPr>
          <w:rFonts w:ascii="Times New Roman" w:hAnsi="Times New Roman" w:cs="Times New Roman"/>
          <w:sz w:val="24"/>
          <w:szCs w:val="24"/>
        </w:rPr>
        <w:t xml:space="preserve">the </w:t>
      </w:r>
      <w:r w:rsidRPr="004026B1">
        <w:rPr>
          <w:rFonts w:ascii="Times New Roman" w:hAnsi="Times New Roman" w:cs="Times New Roman"/>
          <w:sz w:val="24"/>
          <w:szCs w:val="24"/>
        </w:rPr>
        <w:t xml:space="preserve">UNISDR as </w:t>
      </w:r>
      <w:r w:rsidR="004A3344">
        <w:rPr>
          <w:rFonts w:ascii="Times New Roman" w:hAnsi="Times New Roman" w:cs="Times New Roman"/>
          <w:sz w:val="24"/>
          <w:szCs w:val="24"/>
        </w:rPr>
        <w:t xml:space="preserve">the </w:t>
      </w:r>
      <w:r w:rsidRPr="004026B1">
        <w:rPr>
          <w:rFonts w:ascii="Times New Roman" w:hAnsi="Times New Roman" w:cs="Times New Roman"/>
          <w:sz w:val="24"/>
          <w:szCs w:val="24"/>
        </w:rPr>
        <w:t xml:space="preserve">focal point for the coordination of disaster reduction and ensuring synergy among the disaster reduction activities of the </w:t>
      </w:r>
      <w:r w:rsidR="004A3344">
        <w:rPr>
          <w:rFonts w:ascii="Times New Roman" w:hAnsi="Times New Roman" w:cs="Times New Roman"/>
          <w:sz w:val="24"/>
          <w:szCs w:val="24"/>
        </w:rPr>
        <w:t>UN</w:t>
      </w:r>
      <w:r w:rsidRPr="004026B1">
        <w:rPr>
          <w:rFonts w:ascii="Times New Roman" w:hAnsi="Times New Roman" w:cs="Times New Roman"/>
          <w:sz w:val="24"/>
          <w:szCs w:val="24"/>
        </w:rPr>
        <w:t xml:space="preserve"> system and regional organizations.</w:t>
      </w:r>
    </w:p>
    <w:p w14:paraId="71F2CD7F" w14:textId="3EE64905" w:rsidR="00610355" w:rsidRPr="004026B1" w:rsidRDefault="00610355"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UNISDR is led by the </w:t>
      </w:r>
      <w:r w:rsidR="004A3344">
        <w:rPr>
          <w:rFonts w:ascii="Times New Roman" w:hAnsi="Times New Roman" w:cs="Times New Roman"/>
          <w:sz w:val="24"/>
          <w:szCs w:val="24"/>
        </w:rPr>
        <w:t>UN</w:t>
      </w:r>
      <w:r w:rsidRPr="004026B1">
        <w:rPr>
          <w:rFonts w:ascii="Times New Roman" w:hAnsi="Times New Roman" w:cs="Times New Roman"/>
          <w:sz w:val="24"/>
          <w:szCs w:val="24"/>
        </w:rPr>
        <w:t xml:space="preserve"> Special Representative of the Secretary-General for Disaster Risk Reduction (SRSG)</w:t>
      </w:r>
      <w:r w:rsidR="004A3344">
        <w:rPr>
          <w:rFonts w:ascii="Times New Roman" w:hAnsi="Times New Roman" w:cs="Times New Roman"/>
          <w:sz w:val="24"/>
          <w:szCs w:val="24"/>
        </w:rPr>
        <w:t>.</w:t>
      </w:r>
      <w:r w:rsidRPr="004026B1">
        <w:rPr>
          <w:rFonts w:ascii="Times New Roman" w:hAnsi="Times New Roman" w:cs="Times New Roman"/>
          <w:sz w:val="24"/>
          <w:szCs w:val="24"/>
        </w:rPr>
        <w:t xml:space="preserve"> UNISDR has over 100 staff located in its headquarters in Geneva, Switzerland, and </w:t>
      </w:r>
      <w:r w:rsidR="006A18B8">
        <w:rPr>
          <w:rFonts w:ascii="Times New Roman" w:hAnsi="Times New Roman" w:cs="Times New Roman"/>
          <w:sz w:val="24"/>
          <w:szCs w:val="24"/>
        </w:rPr>
        <w:t>five</w:t>
      </w:r>
      <w:r w:rsidRPr="004026B1">
        <w:rPr>
          <w:rFonts w:ascii="Times New Roman" w:hAnsi="Times New Roman" w:cs="Times New Roman"/>
          <w:sz w:val="24"/>
          <w:szCs w:val="24"/>
        </w:rPr>
        <w:t xml:space="preserve"> regional offices</w:t>
      </w:r>
      <w:r w:rsidRPr="004026B1">
        <w:rPr>
          <w:rFonts w:ascii="Times New Roman" w:hAnsi="Times New Roman" w:cs="Times New Roman"/>
          <w:sz w:val="24"/>
          <w:szCs w:val="24"/>
          <w:vertAlign w:val="superscript"/>
        </w:rPr>
        <w:footnoteReference w:id="53"/>
      </w:r>
      <w:r w:rsidRPr="004026B1">
        <w:rPr>
          <w:rFonts w:ascii="Times New Roman" w:hAnsi="Times New Roman" w:cs="Times New Roman"/>
          <w:sz w:val="24"/>
          <w:szCs w:val="24"/>
        </w:rPr>
        <w:t xml:space="preserve"> and other field presences.</w:t>
      </w:r>
    </w:p>
    <w:p w14:paraId="0AC266AB" w14:textId="6B87EB79" w:rsidR="00610355" w:rsidRPr="004026B1" w:rsidRDefault="00610355"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Its core areas of work, including ensuring DRR, is applied to </w:t>
      </w:r>
      <w:r w:rsidR="004A3344">
        <w:rPr>
          <w:rFonts w:ascii="Times New Roman" w:hAnsi="Times New Roman" w:cs="Times New Roman"/>
          <w:sz w:val="24"/>
          <w:szCs w:val="24"/>
        </w:rPr>
        <w:t>CCA</w:t>
      </w:r>
      <w:r w:rsidRPr="004026B1">
        <w:rPr>
          <w:rFonts w:ascii="Times New Roman" w:hAnsi="Times New Roman" w:cs="Times New Roman"/>
          <w:sz w:val="24"/>
          <w:szCs w:val="24"/>
        </w:rPr>
        <w:t>, increasing investments for DRR</w:t>
      </w:r>
      <w:r w:rsidR="004A3344">
        <w:rPr>
          <w:rFonts w:ascii="Times New Roman" w:hAnsi="Times New Roman" w:cs="Times New Roman"/>
          <w:sz w:val="24"/>
          <w:szCs w:val="24"/>
        </w:rPr>
        <w:t>;</w:t>
      </w:r>
      <w:r w:rsidRPr="004026B1">
        <w:rPr>
          <w:rFonts w:ascii="Times New Roman" w:hAnsi="Times New Roman" w:cs="Times New Roman"/>
          <w:sz w:val="24"/>
          <w:szCs w:val="24"/>
        </w:rPr>
        <w:t xml:space="preserve"> building disaster-resilient cities, schools</w:t>
      </w:r>
      <w:r w:rsidR="004A3344">
        <w:rPr>
          <w:rFonts w:ascii="Times New Roman" w:hAnsi="Times New Roman" w:cs="Times New Roman"/>
          <w:sz w:val="24"/>
          <w:szCs w:val="24"/>
        </w:rPr>
        <w:t>,</w:t>
      </w:r>
      <w:r w:rsidRPr="004026B1">
        <w:rPr>
          <w:rFonts w:ascii="Times New Roman" w:hAnsi="Times New Roman" w:cs="Times New Roman"/>
          <w:sz w:val="24"/>
          <w:szCs w:val="24"/>
        </w:rPr>
        <w:t xml:space="preserve"> and hospitals</w:t>
      </w:r>
      <w:r w:rsidR="004A3344">
        <w:rPr>
          <w:rFonts w:ascii="Times New Roman" w:hAnsi="Times New Roman" w:cs="Times New Roman"/>
          <w:sz w:val="24"/>
          <w:szCs w:val="24"/>
        </w:rPr>
        <w:t>;</w:t>
      </w:r>
      <w:r w:rsidRPr="004026B1">
        <w:rPr>
          <w:rFonts w:ascii="Times New Roman" w:hAnsi="Times New Roman" w:cs="Times New Roman"/>
          <w:sz w:val="24"/>
          <w:szCs w:val="24"/>
        </w:rPr>
        <w:t xml:space="preserve"> and strengthening the international system for DRR.</w:t>
      </w:r>
    </w:p>
    <w:p w14:paraId="5EE96664" w14:textId="5D11981C" w:rsidR="00610355" w:rsidRPr="004026B1" w:rsidRDefault="00610355"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UNISDR leads the preparation and follow-up of the </w:t>
      </w:r>
      <w:hyperlink r:id="rId31" w:tooltip="Global Platform for Disaster Risk Reduction" w:history="1">
        <w:r w:rsidRPr="004026B1">
          <w:rPr>
            <w:rFonts w:ascii="Times New Roman" w:hAnsi="Times New Roman" w:cs="Times New Roman"/>
            <w:sz w:val="24"/>
            <w:szCs w:val="24"/>
          </w:rPr>
          <w:t>Global Platform for Disaster Risk Reduction</w:t>
        </w:r>
      </w:hyperlink>
      <w:r w:rsidRPr="004026B1">
        <w:rPr>
          <w:rFonts w:ascii="Times New Roman" w:hAnsi="Times New Roman" w:cs="Times New Roman"/>
          <w:sz w:val="24"/>
          <w:szCs w:val="24"/>
        </w:rPr>
        <w:t xml:space="preserve"> established in 2006 (UN General Assembly Resolution 61/198). The </w:t>
      </w:r>
      <w:r w:rsidR="004A3344">
        <w:rPr>
          <w:rFonts w:ascii="Times New Roman" w:hAnsi="Times New Roman" w:cs="Times New Roman"/>
          <w:sz w:val="24"/>
          <w:szCs w:val="24"/>
        </w:rPr>
        <w:t>p</w:t>
      </w:r>
      <w:r w:rsidRPr="004026B1">
        <w:rPr>
          <w:rFonts w:ascii="Times New Roman" w:hAnsi="Times New Roman" w:cs="Times New Roman"/>
          <w:sz w:val="24"/>
          <w:szCs w:val="24"/>
        </w:rPr>
        <w:t xml:space="preserve">latform meets once every two years. The </w:t>
      </w:r>
      <w:r w:rsidR="004A3344">
        <w:rPr>
          <w:rFonts w:ascii="Times New Roman" w:hAnsi="Times New Roman" w:cs="Times New Roman"/>
          <w:sz w:val="24"/>
          <w:szCs w:val="24"/>
        </w:rPr>
        <w:t>g</w:t>
      </w:r>
      <w:r w:rsidRPr="004026B1">
        <w:rPr>
          <w:rFonts w:ascii="Times New Roman" w:hAnsi="Times New Roman" w:cs="Times New Roman"/>
          <w:sz w:val="24"/>
          <w:szCs w:val="24"/>
        </w:rPr>
        <w:t xml:space="preserve">lobal </w:t>
      </w:r>
      <w:r w:rsidR="004A3344">
        <w:rPr>
          <w:rFonts w:ascii="Times New Roman" w:hAnsi="Times New Roman" w:cs="Times New Roman"/>
          <w:sz w:val="24"/>
          <w:szCs w:val="24"/>
        </w:rPr>
        <w:t>p</w:t>
      </w:r>
      <w:r w:rsidRPr="004026B1">
        <w:rPr>
          <w:rFonts w:ascii="Times New Roman" w:hAnsi="Times New Roman" w:cs="Times New Roman"/>
          <w:sz w:val="24"/>
          <w:szCs w:val="24"/>
        </w:rPr>
        <w:t xml:space="preserve">latform has become the main global forum for </w:t>
      </w:r>
      <w:r w:rsidR="004A3344">
        <w:rPr>
          <w:rFonts w:ascii="Times New Roman" w:hAnsi="Times New Roman" w:cs="Times New Roman"/>
          <w:sz w:val="24"/>
          <w:szCs w:val="24"/>
        </w:rPr>
        <w:t>DRR</w:t>
      </w:r>
      <w:r w:rsidRPr="004026B1">
        <w:rPr>
          <w:rFonts w:ascii="Times New Roman" w:hAnsi="Times New Roman" w:cs="Times New Roman"/>
          <w:sz w:val="24"/>
          <w:szCs w:val="24"/>
        </w:rPr>
        <w:t xml:space="preserve"> and for the provision of strategic and coherent guidance for the implementation of the Sendai Framework and to share experience among stakeholders. Other areas of work for UNISDR includes issuing the Global Assessment Report on Disaster Risk Reduction every two years, supporting countries in monitoring risk trends and the implementation of the Sendai Framework, and leading global campaigns on </w:t>
      </w:r>
      <w:r w:rsidR="004A3344">
        <w:rPr>
          <w:rFonts w:ascii="Times New Roman" w:hAnsi="Times New Roman" w:cs="Times New Roman"/>
          <w:sz w:val="24"/>
          <w:szCs w:val="24"/>
        </w:rPr>
        <w:t>DRR</w:t>
      </w:r>
      <w:r w:rsidRPr="004026B1">
        <w:rPr>
          <w:rFonts w:ascii="Times New Roman" w:hAnsi="Times New Roman" w:cs="Times New Roman"/>
          <w:sz w:val="24"/>
          <w:szCs w:val="24"/>
        </w:rPr>
        <w:t xml:space="preserve"> for safer schools, hospitals</w:t>
      </w:r>
      <w:r w:rsidR="004A3344">
        <w:rPr>
          <w:rFonts w:ascii="Times New Roman" w:hAnsi="Times New Roman" w:cs="Times New Roman"/>
          <w:sz w:val="24"/>
          <w:szCs w:val="24"/>
        </w:rPr>
        <w:t>,</w:t>
      </w:r>
      <w:r w:rsidRPr="004026B1">
        <w:rPr>
          <w:rFonts w:ascii="Times New Roman" w:hAnsi="Times New Roman" w:cs="Times New Roman"/>
          <w:sz w:val="24"/>
          <w:szCs w:val="24"/>
        </w:rPr>
        <w:t xml:space="preserve"> and cities.</w:t>
      </w:r>
    </w:p>
    <w:p w14:paraId="3B09F3FA" w14:textId="4B51C2DB" w:rsidR="00610355" w:rsidRPr="004026B1" w:rsidRDefault="00610355"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The Republic of Bulga</w:t>
      </w:r>
      <w:r w:rsidR="004A3344">
        <w:rPr>
          <w:rFonts w:ascii="Times New Roman" w:hAnsi="Times New Roman" w:cs="Times New Roman"/>
          <w:sz w:val="24"/>
          <w:szCs w:val="24"/>
        </w:rPr>
        <w:t>ria is covered by UNISDR’</w:t>
      </w:r>
      <w:r w:rsidRPr="004026B1">
        <w:rPr>
          <w:rFonts w:ascii="Times New Roman" w:hAnsi="Times New Roman" w:cs="Times New Roman"/>
          <w:sz w:val="24"/>
          <w:szCs w:val="24"/>
        </w:rPr>
        <w:t xml:space="preserve">s Europe office with </w:t>
      </w:r>
      <w:r w:rsidR="004A3344">
        <w:rPr>
          <w:rFonts w:ascii="Times New Roman" w:hAnsi="Times New Roman" w:cs="Times New Roman"/>
          <w:sz w:val="24"/>
          <w:szCs w:val="24"/>
        </w:rPr>
        <w:t xml:space="preserve">the </w:t>
      </w:r>
      <w:r w:rsidRPr="004026B1">
        <w:rPr>
          <w:rFonts w:ascii="Times New Roman" w:hAnsi="Times New Roman" w:cs="Times New Roman"/>
          <w:sz w:val="24"/>
          <w:szCs w:val="24"/>
        </w:rPr>
        <w:t xml:space="preserve">focal point </w:t>
      </w:r>
      <w:r w:rsidR="004A3344">
        <w:rPr>
          <w:rFonts w:ascii="Times New Roman" w:hAnsi="Times New Roman" w:cs="Times New Roman"/>
          <w:sz w:val="24"/>
          <w:szCs w:val="24"/>
        </w:rPr>
        <w:t xml:space="preserve">being </w:t>
      </w:r>
      <w:r w:rsidRPr="004026B1">
        <w:rPr>
          <w:rFonts w:ascii="Times New Roman" w:hAnsi="Times New Roman" w:cs="Times New Roman"/>
          <w:sz w:val="24"/>
          <w:szCs w:val="24"/>
        </w:rPr>
        <w:t xml:space="preserve">the </w:t>
      </w:r>
      <w:proofErr w:type="spellStart"/>
      <w:r w:rsidRPr="004026B1">
        <w:rPr>
          <w:rFonts w:ascii="Times New Roman" w:hAnsi="Times New Roman" w:cs="Times New Roman"/>
          <w:sz w:val="24"/>
          <w:szCs w:val="24"/>
        </w:rPr>
        <w:t>M</w:t>
      </w:r>
      <w:r w:rsidR="004A3344">
        <w:rPr>
          <w:rFonts w:ascii="Times New Roman" w:hAnsi="Times New Roman" w:cs="Times New Roman"/>
          <w:sz w:val="24"/>
          <w:szCs w:val="24"/>
        </w:rPr>
        <w:t>oI</w:t>
      </w:r>
      <w:proofErr w:type="spellEnd"/>
      <w:r w:rsidRPr="004026B1">
        <w:rPr>
          <w:rFonts w:ascii="Times New Roman" w:hAnsi="Times New Roman" w:cs="Times New Roman"/>
          <w:sz w:val="24"/>
          <w:szCs w:val="24"/>
        </w:rPr>
        <w:t>.</w:t>
      </w:r>
    </w:p>
    <w:p w14:paraId="752AB890" w14:textId="77777777" w:rsidR="00610355" w:rsidRPr="004026B1" w:rsidRDefault="00610355" w:rsidP="003F35E1">
      <w:pPr>
        <w:pStyle w:val="Heading3"/>
        <w:spacing w:before="160"/>
        <w:rPr>
          <w:b w:val="0"/>
        </w:rPr>
      </w:pPr>
      <w:bookmarkStart w:id="178" w:name="_Toc522200506"/>
      <w:r w:rsidRPr="004026B1">
        <w:t>Global Water Partnership</w:t>
      </w:r>
      <w:bookmarkEnd w:id="178"/>
      <w:r w:rsidRPr="004026B1">
        <w:t xml:space="preserve"> </w:t>
      </w:r>
    </w:p>
    <w:p w14:paraId="67A665BC" w14:textId="0F9A30CC" w:rsidR="00610355" w:rsidRPr="004026B1" w:rsidRDefault="00610355"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The GWP</w:t>
      </w:r>
      <w:r w:rsidR="00FC4999">
        <w:rPr>
          <w:rFonts w:ascii="Times New Roman" w:hAnsi="Times New Roman" w:cs="Times New Roman"/>
          <w:sz w:val="24"/>
          <w:szCs w:val="24"/>
        </w:rPr>
        <w:t>,</w:t>
      </w:r>
      <w:r w:rsidRPr="004026B1">
        <w:rPr>
          <w:rFonts w:ascii="Times New Roman" w:hAnsi="Times New Roman" w:cs="Times New Roman"/>
          <w:sz w:val="24"/>
          <w:szCs w:val="24"/>
          <w:vertAlign w:val="superscript"/>
        </w:rPr>
        <w:footnoteReference w:id="54"/>
      </w:r>
      <w:r w:rsidRPr="004026B1">
        <w:rPr>
          <w:rFonts w:ascii="Times New Roman" w:hAnsi="Times New Roman" w:cs="Times New Roman"/>
          <w:sz w:val="24"/>
          <w:szCs w:val="24"/>
        </w:rPr>
        <w:t xml:space="preserve"> founded in 1996 to foster integrated water resources management, is a UN supported global action network with over 3,000 </w:t>
      </w:r>
      <w:r w:rsidR="00FC4999">
        <w:rPr>
          <w:rFonts w:ascii="Times New Roman" w:hAnsi="Times New Roman" w:cs="Times New Roman"/>
          <w:sz w:val="24"/>
          <w:szCs w:val="24"/>
        </w:rPr>
        <w:t>p</w:t>
      </w:r>
      <w:r w:rsidRPr="004026B1">
        <w:rPr>
          <w:rFonts w:ascii="Times New Roman" w:hAnsi="Times New Roman" w:cs="Times New Roman"/>
          <w:sz w:val="24"/>
          <w:szCs w:val="24"/>
        </w:rPr>
        <w:t xml:space="preserve">artner </w:t>
      </w:r>
      <w:r w:rsidR="00242FC7" w:rsidRPr="009225C4">
        <w:rPr>
          <w:rFonts w:ascii="Times New Roman" w:hAnsi="Times New Roman" w:cs="Times New Roman"/>
          <w:sz w:val="24"/>
          <w:szCs w:val="24"/>
        </w:rPr>
        <w:t>organizations</w:t>
      </w:r>
      <w:r w:rsidRPr="004026B1">
        <w:rPr>
          <w:rFonts w:ascii="Times New Roman" w:hAnsi="Times New Roman" w:cs="Times New Roman"/>
          <w:sz w:val="24"/>
          <w:szCs w:val="24"/>
        </w:rPr>
        <w:t xml:space="preserve"> in 183 countries. The network has 86 Country Water Partnerships and 13 Regional Water Partnerships. The network </w:t>
      </w:r>
      <w:r w:rsidRPr="004026B1">
        <w:rPr>
          <w:rFonts w:ascii="Times New Roman" w:hAnsi="Times New Roman" w:cs="Times New Roman"/>
          <w:sz w:val="24"/>
          <w:szCs w:val="24"/>
        </w:rPr>
        <w:lastRenderedPageBreak/>
        <w:t xml:space="preserve">is open to all </w:t>
      </w:r>
      <w:r w:rsidR="00242FC7" w:rsidRPr="009225C4">
        <w:rPr>
          <w:rFonts w:ascii="Times New Roman" w:hAnsi="Times New Roman" w:cs="Times New Roman"/>
          <w:sz w:val="24"/>
          <w:szCs w:val="24"/>
        </w:rPr>
        <w:t>organizations</w:t>
      </w:r>
      <w:r w:rsidRPr="004026B1">
        <w:rPr>
          <w:rFonts w:ascii="Times New Roman" w:hAnsi="Times New Roman" w:cs="Times New Roman"/>
          <w:sz w:val="24"/>
          <w:szCs w:val="24"/>
        </w:rPr>
        <w:t xml:space="preserve"> involved in water resources management: developed and developing country government institutions, agencies of the </w:t>
      </w:r>
      <w:r w:rsidR="00FC4999">
        <w:rPr>
          <w:rFonts w:ascii="Times New Roman" w:hAnsi="Times New Roman" w:cs="Times New Roman"/>
          <w:sz w:val="24"/>
          <w:szCs w:val="24"/>
        </w:rPr>
        <w:t>UN</w:t>
      </w:r>
      <w:r w:rsidRPr="004026B1">
        <w:rPr>
          <w:rFonts w:ascii="Times New Roman" w:hAnsi="Times New Roman" w:cs="Times New Roman"/>
          <w:sz w:val="24"/>
          <w:szCs w:val="24"/>
        </w:rPr>
        <w:t>, bi</w:t>
      </w:r>
      <w:r w:rsidR="00FC4999">
        <w:rPr>
          <w:rFonts w:ascii="Times New Roman" w:hAnsi="Times New Roman" w:cs="Times New Roman"/>
          <w:sz w:val="24"/>
          <w:szCs w:val="24"/>
        </w:rPr>
        <w:t xml:space="preserve">lateral and multilateral </w:t>
      </w:r>
      <w:r w:rsidRPr="004026B1">
        <w:rPr>
          <w:rFonts w:ascii="Times New Roman" w:hAnsi="Times New Roman" w:cs="Times New Roman"/>
          <w:sz w:val="24"/>
          <w:szCs w:val="24"/>
        </w:rPr>
        <w:t xml:space="preserve">development banks, professional associations, research institutions, </w:t>
      </w:r>
      <w:r w:rsidR="00FC4999">
        <w:rPr>
          <w:rFonts w:ascii="Times New Roman" w:hAnsi="Times New Roman" w:cs="Times New Roman"/>
          <w:sz w:val="24"/>
          <w:szCs w:val="24"/>
        </w:rPr>
        <w:t>NGOs</w:t>
      </w:r>
      <w:r w:rsidRPr="004026B1">
        <w:rPr>
          <w:rFonts w:ascii="Times New Roman" w:hAnsi="Times New Roman" w:cs="Times New Roman"/>
          <w:sz w:val="24"/>
          <w:szCs w:val="24"/>
        </w:rPr>
        <w:t>, and the private sector.</w:t>
      </w:r>
      <w:r w:rsidR="00242FC7">
        <w:rPr>
          <w:rFonts w:ascii="Times New Roman" w:hAnsi="Times New Roman" w:cs="Times New Roman"/>
          <w:sz w:val="24"/>
          <w:szCs w:val="24"/>
        </w:rPr>
        <w:t xml:space="preserve"> </w:t>
      </w:r>
      <w:r w:rsidRPr="004026B1">
        <w:rPr>
          <w:rFonts w:ascii="Times New Roman" w:hAnsi="Times New Roman" w:cs="Times New Roman"/>
          <w:sz w:val="24"/>
          <w:szCs w:val="24"/>
        </w:rPr>
        <w:t>Bulgaria is a partner to the GWP.</w:t>
      </w:r>
    </w:p>
    <w:p w14:paraId="27E521EE" w14:textId="77777777" w:rsidR="00610355" w:rsidRPr="004026B1" w:rsidRDefault="00610355" w:rsidP="003F35E1">
      <w:pPr>
        <w:pStyle w:val="Heading3"/>
        <w:spacing w:before="160"/>
        <w:rPr>
          <w:b w:val="0"/>
        </w:rPr>
      </w:pPr>
      <w:bookmarkStart w:id="179" w:name="_Toc522200507"/>
      <w:r w:rsidRPr="004026B1">
        <w:t>European Forum for Disaster Risk Reduction</w:t>
      </w:r>
      <w:bookmarkEnd w:id="179"/>
    </w:p>
    <w:p w14:paraId="3C528312" w14:textId="60F8E90C" w:rsidR="00610355" w:rsidRPr="004026B1" w:rsidRDefault="00610355" w:rsidP="004026B1">
      <w:pPr>
        <w:pStyle w:val="ListParagraph"/>
        <w:spacing w:after="120" w:line="276" w:lineRule="auto"/>
        <w:ind w:left="0"/>
        <w:contextualSpacing w:val="0"/>
        <w:jc w:val="both"/>
        <w:rPr>
          <w:rFonts w:ascii="Times New Roman" w:hAnsi="Times New Roman" w:cs="Times New Roman"/>
          <w:sz w:val="24"/>
          <w:szCs w:val="24"/>
        </w:rPr>
      </w:pPr>
      <w:r w:rsidRPr="004026B1">
        <w:rPr>
          <w:rFonts w:ascii="Times New Roman" w:hAnsi="Times New Roman" w:cs="Times New Roman"/>
          <w:sz w:val="24"/>
          <w:szCs w:val="24"/>
        </w:rPr>
        <w:t xml:space="preserve">The European Forum for Disaster Risk Reduction (EFDRR) was built in 2010 as an instrument to forge partnerships, assess the implementation of the international DRR commitments, share DRR practices and knowledge, and promote a more integrated </w:t>
      </w:r>
      <w:r w:rsidR="00FC4999">
        <w:rPr>
          <w:rFonts w:ascii="Times New Roman" w:hAnsi="Times New Roman" w:cs="Times New Roman"/>
          <w:sz w:val="24"/>
          <w:szCs w:val="24"/>
        </w:rPr>
        <w:t>DRM</w:t>
      </w:r>
      <w:r w:rsidRPr="004026B1">
        <w:rPr>
          <w:rFonts w:ascii="Times New Roman" w:hAnsi="Times New Roman" w:cs="Times New Roman"/>
          <w:sz w:val="24"/>
          <w:szCs w:val="24"/>
        </w:rPr>
        <w:t>. It is served by UNISDR supported by Council of Europe (EUR-OPA Majors Hazards Agreement</w:t>
      </w:r>
      <w:r w:rsidRPr="004026B1">
        <w:rPr>
          <w:rFonts w:ascii="Times New Roman" w:hAnsi="Times New Roman" w:cs="Times New Roman"/>
          <w:sz w:val="24"/>
          <w:szCs w:val="24"/>
          <w:vertAlign w:val="superscript"/>
        </w:rPr>
        <w:footnoteReference w:id="55"/>
      </w:r>
      <w:r w:rsidRPr="004026B1">
        <w:rPr>
          <w:rFonts w:ascii="Times New Roman" w:hAnsi="Times New Roman" w:cs="Times New Roman"/>
          <w:sz w:val="24"/>
          <w:szCs w:val="24"/>
        </w:rPr>
        <w:t>). So far it had seven annual meetings as the last one aimed to support and facilitate implementation of the Sendai Framework for DRR in Europe</w:t>
      </w:r>
      <w:r w:rsidR="00FC4999">
        <w:rPr>
          <w:rFonts w:ascii="Times New Roman" w:hAnsi="Times New Roman" w:cs="Times New Roman"/>
          <w:sz w:val="24"/>
          <w:szCs w:val="24"/>
        </w:rPr>
        <w:t>.</w:t>
      </w:r>
      <w:r w:rsidRPr="004026B1">
        <w:rPr>
          <w:rFonts w:ascii="Times New Roman" w:hAnsi="Times New Roman" w:cs="Times New Roman"/>
          <w:sz w:val="24"/>
          <w:szCs w:val="24"/>
          <w:vertAlign w:val="superscript"/>
        </w:rPr>
        <w:footnoteReference w:id="56"/>
      </w:r>
      <w:r w:rsidRPr="004026B1">
        <w:rPr>
          <w:rFonts w:ascii="Times New Roman" w:hAnsi="Times New Roman" w:cs="Times New Roman"/>
          <w:sz w:val="24"/>
          <w:szCs w:val="24"/>
        </w:rPr>
        <w:t> The Republic of Bulgaria is a member of the forum and participates in its events and initiatives. T</w:t>
      </w:r>
      <w:r w:rsidR="00242FC7" w:rsidRPr="009225C4">
        <w:rPr>
          <w:rFonts w:ascii="Times New Roman" w:hAnsi="Times New Roman" w:cs="Times New Roman"/>
          <w:sz w:val="24"/>
          <w:szCs w:val="24"/>
        </w:rPr>
        <w:t>h</w:t>
      </w:r>
      <w:r w:rsidR="00242FC7">
        <w:rPr>
          <w:rFonts w:ascii="Times New Roman" w:hAnsi="Times New Roman" w:cs="Times New Roman"/>
          <w:sz w:val="24"/>
          <w:szCs w:val="24"/>
        </w:rPr>
        <w:t xml:space="preserve">e EFDRR </w:t>
      </w:r>
      <w:r w:rsidRPr="004026B1">
        <w:rPr>
          <w:rFonts w:ascii="Times New Roman" w:hAnsi="Times New Roman" w:cs="Times New Roman"/>
          <w:sz w:val="24"/>
          <w:szCs w:val="24"/>
        </w:rPr>
        <w:t xml:space="preserve">has developed several papers supporting the CCA process </w:t>
      </w:r>
      <w:r w:rsidR="00FC4999">
        <w:rPr>
          <w:rFonts w:ascii="Times New Roman" w:hAnsi="Times New Roman" w:cs="Times New Roman"/>
          <w:sz w:val="24"/>
          <w:szCs w:val="24"/>
        </w:rPr>
        <w:t>such as</w:t>
      </w:r>
      <w:r w:rsidRPr="004026B1">
        <w:rPr>
          <w:rFonts w:ascii="Times New Roman" w:hAnsi="Times New Roman" w:cs="Times New Roman"/>
          <w:sz w:val="24"/>
          <w:szCs w:val="24"/>
        </w:rPr>
        <w:t xml:space="preserve"> Guidelines for EFDRR Survey on Sendai Framework Implementation in Europe 2017 and EFDRR 2015</w:t>
      </w:r>
      <w:r w:rsidR="006A18B8">
        <w:rPr>
          <w:rFonts w:ascii="Times New Roman" w:hAnsi="Times New Roman" w:cs="Times New Roman"/>
          <w:sz w:val="24"/>
          <w:szCs w:val="24"/>
        </w:rPr>
        <w:t>–</w:t>
      </w:r>
      <w:r w:rsidRPr="004026B1">
        <w:rPr>
          <w:rFonts w:ascii="Times New Roman" w:hAnsi="Times New Roman" w:cs="Times New Roman"/>
          <w:sz w:val="24"/>
          <w:szCs w:val="24"/>
        </w:rPr>
        <w:t>2020 Roadmap for the Implementation of the Sendai Framework.</w:t>
      </w:r>
    </w:p>
    <w:sectPr w:rsidR="00610355" w:rsidRPr="004026B1" w:rsidSect="006B0ECD">
      <w:pgSz w:w="11906" w:h="16838" w:code="9"/>
      <w:pgMar w:top="1411" w:right="1411" w:bottom="1411" w:left="141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00150" w14:textId="77777777" w:rsidR="00767C27" w:rsidRDefault="00767C27" w:rsidP="008B6062">
      <w:pPr>
        <w:spacing w:after="0" w:line="240" w:lineRule="auto"/>
      </w:pPr>
      <w:r>
        <w:separator/>
      </w:r>
    </w:p>
  </w:endnote>
  <w:endnote w:type="continuationSeparator" w:id="0">
    <w:p w14:paraId="2A7B30A4" w14:textId="77777777" w:rsidR="00767C27" w:rsidRDefault="00767C27" w:rsidP="008B6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Calibri" w:hAnsi="Times New Roman" w:cs="Arial"/>
        <w:sz w:val="24"/>
        <w:lang w:val="bg-BG"/>
      </w:rPr>
      <w:id w:val="-1722435241"/>
      <w:docPartObj>
        <w:docPartGallery w:val="Page Numbers (Bottom of Page)"/>
        <w:docPartUnique/>
      </w:docPartObj>
    </w:sdtPr>
    <w:sdtEndPr>
      <w:rPr>
        <w:noProof/>
      </w:rPr>
    </w:sdtEndPr>
    <w:sdtContent>
      <w:p w14:paraId="48E98BA0" w14:textId="414201B9" w:rsidR="00FF65D3" w:rsidRPr="004026B1" w:rsidRDefault="00FF65D3" w:rsidP="004026B1">
        <w:pPr>
          <w:pStyle w:val="Footer"/>
          <w:ind w:firstLine="550"/>
          <w:jc w:val="center"/>
          <w:rPr>
            <w:rFonts w:ascii="Times New Roman" w:eastAsia="Calibri" w:hAnsi="Times New Roman" w:cs="Arial"/>
            <w:sz w:val="24"/>
            <w:lang w:val="bg-BG"/>
          </w:rPr>
        </w:pPr>
        <w:r w:rsidRPr="009A0FE3">
          <w:rPr>
            <w:rFonts w:ascii="Times New Roman" w:eastAsia="Calibri" w:hAnsi="Times New Roman" w:cs="Arial"/>
            <w:sz w:val="24"/>
          </w:rPr>
          <w:t xml:space="preserve">--------------------------------------- </w:t>
        </w:r>
        <w:hyperlink r:id="rId1" w:history="1">
          <w:r w:rsidRPr="009A0FE3">
            <w:rPr>
              <w:rFonts w:ascii="Times New Roman" w:eastAsia="Calibri" w:hAnsi="Times New Roman" w:cs="Arial"/>
              <w:color w:val="0000FF"/>
              <w:sz w:val="24"/>
              <w:u w:val="single"/>
            </w:rPr>
            <w:t>www.eufunds.bg</w:t>
          </w:r>
        </w:hyperlink>
        <w:r w:rsidRPr="009A0FE3">
          <w:rPr>
            <w:rFonts w:ascii="Times New Roman" w:eastAsia="Calibri" w:hAnsi="Times New Roman" w:cs="Arial"/>
            <w:sz w:val="24"/>
          </w:rPr>
          <w:t xml:space="preserve"> ---------------------------------------</w:t>
        </w:r>
        <w:r>
          <w:rPr>
            <w:rFonts w:ascii="Times New Roman" w:eastAsia="Calibri" w:hAnsi="Times New Roman" w:cs="Arial"/>
            <w:sz w:val="24"/>
          </w:rPr>
          <w:tab/>
        </w:r>
        <w:r w:rsidRPr="009A0FE3">
          <w:rPr>
            <w:rFonts w:ascii="Times New Roman" w:eastAsia="Calibri" w:hAnsi="Times New Roman" w:cs="Arial"/>
            <w:sz w:val="24"/>
            <w:szCs w:val="24"/>
            <w:lang w:val="bg-BG"/>
          </w:rPr>
          <w:fldChar w:fldCharType="begin"/>
        </w:r>
        <w:r w:rsidRPr="009A0FE3">
          <w:rPr>
            <w:rFonts w:ascii="Times New Roman" w:eastAsia="Calibri" w:hAnsi="Times New Roman" w:cs="Arial"/>
            <w:sz w:val="24"/>
            <w:szCs w:val="24"/>
            <w:lang w:val="bg-BG"/>
          </w:rPr>
          <w:instrText xml:space="preserve"> PAGE   \* MERGEFORMAT </w:instrText>
        </w:r>
        <w:r w:rsidRPr="009A0FE3">
          <w:rPr>
            <w:rFonts w:ascii="Times New Roman" w:eastAsia="Calibri" w:hAnsi="Times New Roman" w:cs="Arial"/>
            <w:sz w:val="24"/>
            <w:szCs w:val="24"/>
            <w:lang w:val="bg-BG"/>
          </w:rPr>
          <w:fldChar w:fldCharType="separate"/>
        </w:r>
        <w:r w:rsidR="002369A5">
          <w:rPr>
            <w:rFonts w:ascii="Times New Roman" w:eastAsia="Calibri" w:hAnsi="Times New Roman" w:cs="Arial"/>
            <w:noProof/>
            <w:sz w:val="24"/>
            <w:szCs w:val="24"/>
            <w:lang w:val="bg-BG"/>
          </w:rPr>
          <w:t>i</w:t>
        </w:r>
        <w:r w:rsidRPr="009A0FE3">
          <w:rPr>
            <w:rFonts w:ascii="Times New Roman" w:eastAsia="Calibri" w:hAnsi="Times New Roman" w:cs="Arial"/>
            <w:noProof/>
            <w:sz w:val="24"/>
            <w:szCs w:val="24"/>
            <w:lang w:val="bg-BG"/>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6CDC2F" w14:textId="77777777" w:rsidR="00767C27" w:rsidRDefault="00767C27" w:rsidP="008B6062">
      <w:pPr>
        <w:spacing w:after="0" w:line="240" w:lineRule="auto"/>
      </w:pPr>
      <w:r>
        <w:separator/>
      </w:r>
    </w:p>
  </w:footnote>
  <w:footnote w:type="continuationSeparator" w:id="0">
    <w:p w14:paraId="6AAB5AC5" w14:textId="77777777" w:rsidR="00767C27" w:rsidRDefault="00767C27" w:rsidP="008B6062">
      <w:pPr>
        <w:spacing w:after="0" w:line="240" w:lineRule="auto"/>
      </w:pPr>
      <w:r>
        <w:continuationSeparator/>
      </w:r>
    </w:p>
  </w:footnote>
  <w:footnote w:id="1">
    <w:p w14:paraId="02B0C685" w14:textId="76B791F5" w:rsidR="00FF65D3" w:rsidRPr="00CC790F" w:rsidRDefault="00FF65D3" w:rsidP="004026B1">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See </w:t>
      </w:r>
      <w:hyperlink r:id="rId1" w:history="1">
        <w:r w:rsidRPr="00CC790F">
          <w:rPr>
            <w:rStyle w:val="Hyperlink"/>
            <w:color w:val="auto"/>
            <w:sz w:val="18"/>
            <w:szCs w:val="18"/>
            <w:lang w:val="en-US"/>
          </w:rPr>
          <w:t>http://www.nsi.bg/sites/default/files/files/data/timeseries/Crisis1.1_EN.xls</w:t>
        </w:r>
      </w:hyperlink>
    </w:p>
  </w:footnote>
  <w:footnote w:id="2">
    <w:p w14:paraId="340D76BD" w14:textId="4382503B" w:rsidR="00FF65D3" w:rsidRPr="00CC790F" w:rsidRDefault="00FF65D3" w:rsidP="004026B1">
      <w:pPr>
        <w:pStyle w:val="FootnoteText"/>
        <w:jc w:val="both"/>
        <w:rPr>
          <w:sz w:val="18"/>
          <w:szCs w:val="18"/>
          <w:lang w:val="en-GB"/>
        </w:rPr>
      </w:pPr>
      <w:r w:rsidRPr="00CC790F">
        <w:rPr>
          <w:rStyle w:val="FootnoteReference"/>
          <w:sz w:val="18"/>
          <w:szCs w:val="18"/>
          <w:lang w:val="en-US"/>
        </w:rPr>
        <w:footnoteRef/>
      </w:r>
      <w:r w:rsidRPr="00CC790F">
        <w:rPr>
          <w:sz w:val="18"/>
          <w:szCs w:val="18"/>
          <w:lang w:val="en-GB"/>
        </w:rPr>
        <w:t xml:space="preserve"> EM-DAT: </w:t>
      </w:r>
      <w:hyperlink r:id="rId2" w:history="1">
        <w:r w:rsidRPr="00CC790F">
          <w:rPr>
            <w:rStyle w:val="Hyperlink"/>
            <w:color w:val="auto"/>
            <w:sz w:val="18"/>
            <w:szCs w:val="18"/>
            <w:lang w:val="en-GB"/>
          </w:rPr>
          <w:t>www.emdat.be</w:t>
        </w:r>
      </w:hyperlink>
    </w:p>
  </w:footnote>
  <w:footnote w:id="3">
    <w:p w14:paraId="7D42B66F" w14:textId="77777777" w:rsidR="00FF65D3" w:rsidRPr="00CC790F" w:rsidRDefault="00FF65D3" w:rsidP="004026B1">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See </w:t>
      </w:r>
      <w:r w:rsidRPr="00CC790F">
        <w:rPr>
          <w:sz w:val="18"/>
          <w:szCs w:val="18"/>
          <w:u w:val="single"/>
          <w:lang w:val="en-US"/>
        </w:rPr>
        <w:t>https://reliefweb.int/report/bulgaria/bulgaria-flood-dref-bulletin-no-05me047-final-report</w:t>
      </w:r>
    </w:p>
  </w:footnote>
  <w:footnote w:id="4">
    <w:p w14:paraId="035DAA80" w14:textId="77777777" w:rsidR="00FF65D3" w:rsidRPr="00CC790F" w:rsidRDefault="00FF65D3" w:rsidP="004026B1">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See </w:t>
      </w:r>
      <w:r w:rsidRPr="00CC790F">
        <w:rPr>
          <w:sz w:val="18"/>
          <w:szCs w:val="18"/>
          <w:u w:val="single"/>
          <w:lang w:val="en-US"/>
        </w:rPr>
        <w:t>https://www.gfdrr.org/sites/default/files/Bulgaria.pdf</w:t>
      </w:r>
    </w:p>
  </w:footnote>
  <w:footnote w:id="5">
    <w:p w14:paraId="351D1B00" w14:textId="03744977" w:rsidR="00FF65D3" w:rsidRPr="00CC790F" w:rsidRDefault="00FF65D3" w:rsidP="004026B1">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See </w:t>
      </w:r>
      <w:hyperlink r:id="rId3" w:history="1">
        <w:r w:rsidRPr="00CC790F">
          <w:rPr>
            <w:rStyle w:val="Hyperlink"/>
            <w:color w:val="auto"/>
            <w:sz w:val="18"/>
            <w:szCs w:val="18"/>
            <w:lang w:val="en-US"/>
          </w:rPr>
          <w:t>http://documents.worldbank.org/curated/en/688381493716849492/pdf/114725-WP-PUBLIC-drp-bulgaria.pdf</w:t>
        </w:r>
      </w:hyperlink>
      <w:r w:rsidRPr="00CC790F">
        <w:rPr>
          <w:sz w:val="18"/>
          <w:szCs w:val="18"/>
          <w:lang w:val="en-US"/>
        </w:rPr>
        <w:t xml:space="preserve"> </w:t>
      </w:r>
    </w:p>
  </w:footnote>
  <w:footnote w:id="6">
    <w:p w14:paraId="38A1AA1D" w14:textId="496A31F5" w:rsidR="00FF65D3" w:rsidRPr="00CC790F" w:rsidRDefault="00FF65D3" w:rsidP="004026B1">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w:t>
      </w:r>
      <w:proofErr w:type="gramStart"/>
      <w:r w:rsidRPr="00CC790F">
        <w:rPr>
          <w:sz w:val="18"/>
          <w:szCs w:val="18"/>
          <w:lang w:val="en-US"/>
        </w:rPr>
        <w:t>2015 figures.</w:t>
      </w:r>
      <w:proofErr w:type="gramEnd"/>
    </w:p>
  </w:footnote>
  <w:footnote w:id="7">
    <w:p w14:paraId="247EE0D3" w14:textId="7880A2A6" w:rsidR="00FF65D3" w:rsidRPr="00CC790F" w:rsidRDefault="00FF65D3" w:rsidP="004026B1">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See </w:t>
      </w:r>
      <w:r w:rsidRPr="00CC790F">
        <w:rPr>
          <w:sz w:val="18"/>
          <w:szCs w:val="18"/>
          <w:u w:val="single"/>
          <w:lang w:val="en-US"/>
        </w:rPr>
        <w:t>https://www.climatechangepost.com/bulgaria/droughts/</w:t>
      </w:r>
    </w:p>
  </w:footnote>
  <w:footnote w:id="8">
    <w:p w14:paraId="064BF480" w14:textId="715520CD" w:rsidR="00FF65D3" w:rsidRPr="00CC790F" w:rsidRDefault="00FF65D3" w:rsidP="004026B1">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See </w:t>
      </w:r>
      <w:r w:rsidRPr="00CC790F">
        <w:rPr>
          <w:sz w:val="18"/>
          <w:szCs w:val="18"/>
          <w:u w:val="single"/>
          <w:lang w:val="en-US"/>
        </w:rPr>
        <w:t>https://sofiaglobe.com/2018/01/19/storms-do-damage-in-parts-of-bulgaria/</w:t>
      </w:r>
    </w:p>
  </w:footnote>
  <w:footnote w:id="9">
    <w:p w14:paraId="7E8ED5EE" w14:textId="453FB2BC" w:rsidR="00FF65D3" w:rsidRPr="00CC790F" w:rsidRDefault="00FF65D3">
      <w:pPr>
        <w:pStyle w:val="FootnoteText"/>
        <w:rPr>
          <w:sz w:val="18"/>
          <w:szCs w:val="18"/>
          <w:lang w:val="en-GB"/>
        </w:rPr>
      </w:pPr>
      <w:r w:rsidRPr="00CC790F">
        <w:rPr>
          <w:rStyle w:val="FootnoteReference"/>
          <w:sz w:val="18"/>
          <w:szCs w:val="18"/>
        </w:rPr>
        <w:footnoteRef/>
      </w:r>
      <w:r w:rsidRPr="00CC790F">
        <w:rPr>
          <w:sz w:val="18"/>
          <w:szCs w:val="18"/>
        </w:rPr>
        <w:t xml:space="preserve"> </w:t>
      </w:r>
      <w:r w:rsidRPr="00CC790F">
        <w:rPr>
          <w:sz w:val="18"/>
          <w:szCs w:val="18"/>
          <w:lang w:val="en-GB"/>
        </w:rPr>
        <w:t xml:space="preserve">According to information of the Ministry of Regional Development and Public Works, the </w:t>
      </w:r>
      <w:r w:rsidRPr="00CC790F">
        <w:rPr>
          <w:sz w:val="18"/>
          <w:szCs w:val="18"/>
        </w:rPr>
        <w:t xml:space="preserve">Landslide </w:t>
      </w:r>
      <w:r w:rsidRPr="00CC790F">
        <w:rPr>
          <w:sz w:val="18"/>
          <w:szCs w:val="18"/>
          <w:lang w:val="en-GB"/>
        </w:rPr>
        <w:t>R</w:t>
      </w:r>
      <w:r w:rsidRPr="00CC790F">
        <w:rPr>
          <w:sz w:val="18"/>
          <w:szCs w:val="18"/>
        </w:rPr>
        <w:t>egister in Bulgaria</w:t>
      </w:r>
      <w:r w:rsidRPr="00CC790F">
        <w:rPr>
          <w:sz w:val="18"/>
          <w:szCs w:val="18"/>
          <w:lang w:val="en-GB"/>
        </w:rPr>
        <w:t xml:space="preserve"> (</w:t>
      </w:r>
      <w:r w:rsidRPr="00CC790F">
        <w:rPr>
          <w:sz w:val="18"/>
          <w:szCs w:val="18"/>
        </w:rPr>
        <w:t>available on the MRDPW website</w:t>
      </w:r>
      <w:r w:rsidRPr="00CC790F">
        <w:rPr>
          <w:sz w:val="18"/>
          <w:szCs w:val="18"/>
          <w:lang w:val="en-GB"/>
        </w:rPr>
        <w:t>) shows a different number of landslides</w:t>
      </w:r>
    </w:p>
  </w:footnote>
  <w:footnote w:id="10">
    <w:p w14:paraId="2AEF9975" w14:textId="2DE2EBDB" w:rsidR="00FF65D3" w:rsidRPr="00CC790F" w:rsidRDefault="00FF65D3" w:rsidP="004026B1">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See </w:t>
      </w:r>
      <w:r w:rsidRPr="00CC790F">
        <w:rPr>
          <w:sz w:val="18"/>
          <w:szCs w:val="18"/>
          <w:u w:val="single"/>
          <w:lang w:val="en-US"/>
        </w:rPr>
        <w:t>https://www.climatechangepost.com/bulgaria/avalanches-and-landslides/</w:t>
      </w:r>
    </w:p>
  </w:footnote>
  <w:footnote w:id="11">
    <w:p w14:paraId="427B8B09" w14:textId="286FF864" w:rsidR="00FF65D3" w:rsidRPr="00CC790F" w:rsidRDefault="00FF65D3" w:rsidP="009225C4">
      <w:pPr>
        <w:pStyle w:val="FootnoteText"/>
        <w:rPr>
          <w:sz w:val="18"/>
          <w:szCs w:val="18"/>
          <w:lang w:val="en-US"/>
        </w:rPr>
      </w:pPr>
      <w:r w:rsidRPr="00CC790F">
        <w:rPr>
          <w:rStyle w:val="FootnoteReference"/>
          <w:sz w:val="18"/>
          <w:szCs w:val="18"/>
          <w:lang w:val="en-US"/>
        </w:rPr>
        <w:footnoteRef/>
      </w:r>
      <w:r w:rsidRPr="00CC790F">
        <w:rPr>
          <w:sz w:val="18"/>
          <w:szCs w:val="18"/>
          <w:lang w:val="en-US"/>
        </w:rPr>
        <w:t xml:space="preserve"> The 28 EU Member States and Iceland, Montenegro, Norway, Serbia, the </w:t>
      </w:r>
      <w:proofErr w:type="gramStart"/>
      <w:r w:rsidRPr="00CC790F">
        <w:rPr>
          <w:sz w:val="18"/>
          <w:szCs w:val="18"/>
          <w:lang w:val="en-US"/>
        </w:rPr>
        <w:t>former</w:t>
      </w:r>
      <w:proofErr w:type="gramEnd"/>
      <w:r w:rsidRPr="00CC790F">
        <w:rPr>
          <w:sz w:val="18"/>
          <w:szCs w:val="18"/>
          <w:lang w:val="en-US"/>
        </w:rPr>
        <w:t xml:space="preserve"> Yugoslav Republic of Macedonia, and Turkey.</w:t>
      </w:r>
    </w:p>
  </w:footnote>
  <w:footnote w:id="12">
    <w:p w14:paraId="17342B3F" w14:textId="3DE78BA9" w:rsidR="00FF65D3" w:rsidRPr="00CC790F" w:rsidRDefault="00FF65D3">
      <w:pPr>
        <w:pStyle w:val="FootnoteText"/>
        <w:rPr>
          <w:sz w:val="18"/>
          <w:szCs w:val="18"/>
        </w:rPr>
      </w:pPr>
      <w:r w:rsidRPr="00CC790F">
        <w:rPr>
          <w:rStyle w:val="FootnoteReference"/>
          <w:sz w:val="18"/>
          <w:szCs w:val="18"/>
        </w:rPr>
        <w:footnoteRef/>
      </w:r>
      <w:r w:rsidRPr="00CC790F">
        <w:rPr>
          <w:sz w:val="18"/>
          <w:szCs w:val="18"/>
        </w:rPr>
        <w:t xml:space="preserve"> https://climate-adapt.eea.europa.eu/</w:t>
      </w:r>
    </w:p>
  </w:footnote>
  <w:footnote w:id="13">
    <w:p w14:paraId="3C8AE64F" w14:textId="74EF8B81" w:rsidR="00FF65D3" w:rsidRPr="00CC790F" w:rsidRDefault="00FF65D3" w:rsidP="009225C4">
      <w:pPr>
        <w:pStyle w:val="FootnoteText"/>
        <w:rPr>
          <w:sz w:val="18"/>
          <w:szCs w:val="18"/>
          <w:lang w:val="en-US"/>
        </w:rPr>
      </w:pPr>
      <w:r w:rsidRPr="00CC790F">
        <w:rPr>
          <w:rStyle w:val="FootnoteReference"/>
          <w:sz w:val="18"/>
          <w:szCs w:val="18"/>
          <w:lang w:val="en-US"/>
        </w:rPr>
        <w:footnoteRef/>
      </w:r>
      <w:r w:rsidRPr="00CC790F">
        <w:rPr>
          <w:sz w:val="18"/>
          <w:szCs w:val="18"/>
          <w:lang w:val="en-US"/>
        </w:rPr>
        <w:t xml:space="preserve"> See </w:t>
      </w:r>
      <w:hyperlink r:id="rId4" w:history="1">
        <w:r w:rsidRPr="00CC790F">
          <w:rPr>
            <w:rStyle w:val="Hyperlink"/>
            <w:color w:val="auto"/>
            <w:sz w:val="18"/>
            <w:szCs w:val="18"/>
            <w:lang w:val="en-US"/>
          </w:rPr>
          <w:t>https://www.cbd.int/</w:t>
        </w:r>
      </w:hyperlink>
      <w:r w:rsidRPr="00CC790F">
        <w:rPr>
          <w:sz w:val="18"/>
          <w:szCs w:val="18"/>
          <w:lang w:val="en-US"/>
        </w:rPr>
        <w:t xml:space="preserve"> </w:t>
      </w:r>
    </w:p>
  </w:footnote>
  <w:footnote w:id="14">
    <w:p w14:paraId="37B23ED7" w14:textId="7A1CEEF5" w:rsidR="00FF65D3" w:rsidRPr="00CC790F" w:rsidRDefault="00FF65D3" w:rsidP="004026B1">
      <w:pPr>
        <w:spacing w:after="0" w:line="240" w:lineRule="auto"/>
        <w:jc w:val="both"/>
        <w:rPr>
          <w:rFonts w:ascii="Times New Roman" w:hAnsi="Times New Roman" w:cs="Times New Roman"/>
          <w:sz w:val="18"/>
          <w:szCs w:val="18"/>
          <w:shd w:val="clear" w:color="auto" w:fill="FFFFFF"/>
        </w:rPr>
      </w:pPr>
      <w:r w:rsidRPr="00CC790F">
        <w:rPr>
          <w:rStyle w:val="FootnoteReference"/>
          <w:rFonts w:cs="Times New Roman"/>
          <w:sz w:val="18"/>
          <w:szCs w:val="18"/>
        </w:rPr>
        <w:footnoteRef/>
      </w:r>
      <w:r w:rsidRPr="00CC790F">
        <w:rPr>
          <w:rFonts w:ascii="Times New Roman" w:hAnsi="Times New Roman" w:cs="Times New Roman"/>
          <w:sz w:val="18"/>
          <w:szCs w:val="18"/>
        </w:rPr>
        <w:t xml:space="preserve"> See </w:t>
      </w:r>
      <w:hyperlink r:id="rId5" w:history="1">
        <w:r w:rsidRPr="00CC790F">
          <w:rPr>
            <w:rStyle w:val="Hyperlink"/>
            <w:rFonts w:ascii="Times New Roman" w:hAnsi="Times New Roman" w:cs="Times New Roman"/>
            <w:color w:val="auto"/>
            <w:sz w:val="18"/>
            <w:szCs w:val="18"/>
            <w:shd w:val="clear" w:color="auto" w:fill="FFFFFF"/>
          </w:rPr>
          <w:t>http://www.unece.org/env/water/</w:t>
        </w:r>
      </w:hyperlink>
    </w:p>
  </w:footnote>
  <w:footnote w:id="15">
    <w:p w14:paraId="4C218549" w14:textId="38B192E7" w:rsidR="00FF65D3" w:rsidRPr="00CC790F" w:rsidRDefault="00FF65D3" w:rsidP="009225C4">
      <w:pPr>
        <w:pStyle w:val="FootnoteText"/>
        <w:rPr>
          <w:sz w:val="18"/>
          <w:szCs w:val="18"/>
          <w:shd w:val="clear" w:color="auto" w:fill="FFFFFF"/>
          <w:lang w:val="en-US"/>
        </w:rPr>
      </w:pPr>
      <w:r w:rsidRPr="00CC790F">
        <w:rPr>
          <w:rStyle w:val="FootnoteReference"/>
          <w:sz w:val="18"/>
          <w:szCs w:val="18"/>
          <w:lang w:val="en-US"/>
        </w:rPr>
        <w:footnoteRef/>
      </w:r>
      <w:r w:rsidRPr="00CC790F">
        <w:rPr>
          <w:sz w:val="18"/>
          <w:szCs w:val="18"/>
          <w:lang w:val="en-US"/>
        </w:rPr>
        <w:t xml:space="preserve"> See </w:t>
      </w:r>
      <w:hyperlink r:id="rId6" w:history="1">
        <w:r w:rsidRPr="00CC790F">
          <w:rPr>
            <w:rStyle w:val="Hyperlink"/>
            <w:color w:val="auto"/>
            <w:sz w:val="18"/>
            <w:szCs w:val="18"/>
            <w:lang w:val="en-US"/>
          </w:rPr>
          <w:t>http://www.unesco.org/culture/ich/en/convention</w:t>
        </w:r>
      </w:hyperlink>
      <w:r w:rsidRPr="00CC790F">
        <w:rPr>
          <w:sz w:val="18"/>
          <w:szCs w:val="18"/>
          <w:lang w:val="en-US"/>
        </w:rPr>
        <w:t xml:space="preserve">  </w:t>
      </w:r>
    </w:p>
  </w:footnote>
  <w:footnote w:id="16">
    <w:p w14:paraId="3D0330CA" w14:textId="69C0FF90" w:rsidR="00FF65D3" w:rsidRPr="00CC790F" w:rsidRDefault="00FF65D3" w:rsidP="009225C4">
      <w:pPr>
        <w:pStyle w:val="FootnoteText"/>
        <w:rPr>
          <w:sz w:val="18"/>
          <w:szCs w:val="18"/>
          <w:lang w:val="en-US"/>
        </w:rPr>
      </w:pPr>
      <w:r w:rsidRPr="00CC790F">
        <w:rPr>
          <w:rStyle w:val="FootnoteReference"/>
          <w:sz w:val="18"/>
          <w:szCs w:val="18"/>
          <w:lang w:val="en-US"/>
        </w:rPr>
        <w:footnoteRef/>
      </w:r>
      <w:r w:rsidRPr="00CC790F">
        <w:rPr>
          <w:sz w:val="18"/>
          <w:szCs w:val="18"/>
          <w:lang w:val="en-US"/>
        </w:rPr>
        <w:t xml:space="preserve"> See </w:t>
      </w:r>
      <w:hyperlink r:id="rId7" w:history="1">
        <w:r w:rsidRPr="00CC790F">
          <w:rPr>
            <w:rStyle w:val="Hyperlink"/>
            <w:color w:val="auto"/>
            <w:sz w:val="18"/>
            <w:szCs w:val="18"/>
            <w:lang w:val="en-US"/>
          </w:rPr>
          <w:t>https://cites.org/</w:t>
        </w:r>
      </w:hyperlink>
    </w:p>
  </w:footnote>
  <w:footnote w:id="17">
    <w:p w14:paraId="45B38DA1" w14:textId="22BF2C16" w:rsidR="00FF65D3" w:rsidRPr="00CC790F" w:rsidRDefault="00FF65D3" w:rsidP="009225C4">
      <w:pPr>
        <w:pStyle w:val="FootnoteText"/>
        <w:rPr>
          <w:sz w:val="18"/>
          <w:szCs w:val="18"/>
          <w:lang w:val="en-US"/>
        </w:rPr>
      </w:pPr>
      <w:r w:rsidRPr="00CC790F">
        <w:rPr>
          <w:rStyle w:val="FootnoteReference"/>
          <w:sz w:val="18"/>
          <w:szCs w:val="18"/>
          <w:lang w:val="en-US"/>
        </w:rPr>
        <w:footnoteRef/>
      </w:r>
      <w:r w:rsidRPr="00CC790F">
        <w:rPr>
          <w:sz w:val="18"/>
          <w:szCs w:val="18"/>
          <w:lang w:val="en-US"/>
        </w:rPr>
        <w:t xml:space="preserve"> </w:t>
      </w:r>
      <w:proofErr w:type="gramStart"/>
      <w:r w:rsidRPr="00CC790F">
        <w:rPr>
          <w:sz w:val="18"/>
          <w:szCs w:val="18"/>
          <w:lang w:val="en-US"/>
        </w:rPr>
        <w:t>Council of Ministers Protocol № 15</w:t>
      </w:r>
      <w:r w:rsidRPr="00CC790F">
        <w:rPr>
          <w:sz w:val="18"/>
          <w:szCs w:val="18"/>
        </w:rPr>
        <w:t>.19</w:t>
      </w:r>
      <w:r w:rsidRPr="00CC790F">
        <w:rPr>
          <w:sz w:val="18"/>
          <w:szCs w:val="18"/>
          <w:lang w:val="en-US"/>
        </w:rPr>
        <w:t>/16.04.2014.</w:t>
      </w:r>
      <w:proofErr w:type="gramEnd"/>
    </w:p>
  </w:footnote>
  <w:footnote w:id="18">
    <w:p w14:paraId="0F9FE001" w14:textId="77777777" w:rsidR="00FF65D3" w:rsidRPr="00CC790F" w:rsidRDefault="00FF65D3" w:rsidP="009225C4">
      <w:pPr>
        <w:pStyle w:val="FootnoteText"/>
        <w:rPr>
          <w:sz w:val="18"/>
          <w:szCs w:val="18"/>
          <w:lang w:val="en-US"/>
        </w:rPr>
      </w:pPr>
      <w:r w:rsidRPr="00CC790F">
        <w:rPr>
          <w:rStyle w:val="FootnoteReference"/>
          <w:sz w:val="18"/>
          <w:szCs w:val="18"/>
          <w:lang w:val="en-US"/>
        </w:rPr>
        <w:footnoteRef/>
      </w:r>
      <w:r w:rsidRPr="00CC790F">
        <w:rPr>
          <w:sz w:val="18"/>
          <w:szCs w:val="18"/>
          <w:lang w:val="en-US"/>
        </w:rPr>
        <w:t xml:space="preserve"> Adopted through Council of Ministers Decision № 270/07.05.2014</w:t>
      </w:r>
    </w:p>
  </w:footnote>
  <w:footnote w:id="19">
    <w:p w14:paraId="0006342A" w14:textId="6929B791" w:rsidR="00FF65D3" w:rsidRPr="00CC790F" w:rsidRDefault="00FF65D3" w:rsidP="009225C4">
      <w:pPr>
        <w:pStyle w:val="FootnoteText"/>
        <w:rPr>
          <w:sz w:val="18"/>
          <w:szCs w:val="18"/>
          <w:lang w:val="en-US"/>
        </w:rPr>
      </w:pPr>
      <w:r w:rsidRPr="00CC790F">
        <w:rPr>
          <w:rStyle w:val="FootnoteReference"/>
          <w:sz w:val="18"/>
          <w:szCs w:val="18"/>
          <w:lang w:val="en-US"/>
        </w:rPr>
        <w:footnoteRef/>
      </w:r>
      <w:r w:rsidRPr="00CC790F">
        <w:rPr>
          <w:sz w:val="18"/>
          <w:szCs w:val="18"/>
          <w:lang w:val="en-US"/>
        </w:rPr>
        <w:t xml:space="preserve"> Adopted by Council of Ministers Decision № 943/10.11.2016</w:t>
      </w:r>
    </w:p>
  </w:footnote>
  <w:footnote w:id="20">
    <w:p w14:paraId="67FAE414" w14:textId="77777777" w:rsidR="00FF65D3" w:rsidRPr="00CC790F" w:rsidRDefault="00FF65D3" w:rsidP="009225C4">
      <w:pPr>
        <w:pStyle w:val="FootnoteText"/>
        <w:rPr>
          <w:sz w:val="18"/>
          <w:szCs w:val="18"/>
          <w:lang w:val="en-US"/>
        </w:rPr>
      </w:pPr>
      <w:r w:rsidRPr="00CC790F">
        <w:rPr>
          <w:rStyle w:val="FootnoteReference"/>
          <w:sz w:val="18"/>
          <w:szCs w:val="18"/>
          <w:lang w:val="en-US"/>
        </w:rPr>
        <w:footnoteRef/>
      </w:r>
      <w:r w:rsidRPr="00CC790F">
        <w:rPr>
          <w:sz w:val="18"/>
          <w:szCs w:val="18"/>
          <w:lang w:val="en-US"/>
        </w:rPr>
        <w:t xml:space="preserve"> Council of Ministers Protocol № 39.26 / 17.10.2012</w:t>
      </w:r>
    </w:p>
  </w:footnote>
  <w:footnote w:id="21">
    <w:p w14:paraId="49A36220" w14:textId="299EFE26" w:rsidR="00FF65D3" w:rsidRPr="00CC790F" w:rsidRDefault="00FF65D3" w:rsidP="00990EAF">
      <w:pPr>
        <w:shd w:val="clear" w:color="auto" w:fill="FEFEFE"/>
        <w:spacing w:after="0" w:line="240" w:lineRule="auto"/>
        <w:jc w:val="both"/>
        <w:rPr>
          <w:rFonts w:ascii="Times New Roman" w:hAnsi="Times New Roman" w:cs="Times New Roman"/>
          <w:sz w:val="18"/>
          <w:szCs w:val="18"/>
          <w:u w:val="single"/>
        </w:rPr>
      </w:pPr>
      <w:r w:rsidRPr="00CC790F">
        <w:rPr>
          <w:rStyle w:val="FootnoteReference"/>
          <w:rFonts w:cs="Times New Roman"/>
          <w:sz w:val="18"/>
          <w:szCs w:val="18"/>
        </w:rPr>
        <w:footnoteRef/>
      </w:r>
      <w:r w:rsidRPr="00CC790F">
        <w:rPr>
          <w:rFonts w:ascii="Times New Roman" w:hAnsi="Times New Roman" w:cs="Times New Roman"/>
          <w:sz w:val="18"/>
          <w:szCs w:val="18"/>
        </w:rPr>
        <w:t xml:space="preserve"> Disaster Protection Act, last amended State Gazette (SG) issue SG 97/05.12.2017</w:t>
      </w:r>
    </w:p>
  </w:footnote>
  <w:footnote w:id="22">
    <w:p w14:paraId="04148563" w14:textId="6924D8A9" w:rsidR="00FF65D3" w:rsidRPr="00CC790F" w:rsidRDefault="00FF65D3" w:rsidP="009225C4">
      <w:pPr>
        <w:pStyle w:val="FootnoteText"/>
        <w:rPr>
          <w:sz w:val="18"/>
          <w:szCs w:val="18"/>
          <w:lang w:val="en-US"/>
        </w:rPr>
      </w:pPr>
      <w:r w:rsidRPr="00CC790F">
        <w:rPr>
          <w:rStyle w:val="FootnoteReference"/>
          <w:sz w:val="18"/>
          <w:szCs w:val="18"/>
          <w:lang w:val="en-US"/>
        </w:rPr>
        <w:footnoteRef/>
      </w:r>
      <w:r w:rsidRPr="00CC790F">
        <w:rPr>
          <w:sz w:val="18"/>
          <w:szCs w:val="18"/>
          <w:lang w:val="en-US"/>
        </w:rPr>
        <w:t xml:space="preserve"> Last amended SG issue 55/03.07.2018</w:t>
      </w:r>
    </w:p>
  </w:footnote>
  <w:footnote w:id="23">
    <w:p w14:paraId="2C71A81B" w14:textId="4056F675" w:rsidR="00FF65D3" w:rsidRPr="00CC790F" w:rsidRDefault="00FF65D3" w:rsidP="0031499C">
      <w:pPr>
        <w:pStyle w:val="FootnoteText"/>
        <w:rPr>
          <w:bCs/>
          <w:sz w:val="18"/>
          <w:szCs w:val="18"/>
          <w:lang w:val="en-US"/>
        </w:rPr>
      </w:pPr>
      <w:r w:rsidRPr="00CC790F">
        <w:rPr>
          <w:rStyle w:val="FootnoteReference"/>
          <w:sz w:val="18"/>
          <w:szCs w:val="18"/>
          <w:lang w:val="en-US"/>
        </w:rPr>
        <w:footnoteRef/>
      </w:r>
      <w:r w:rsidRPr="00CC790F">
        <w:rPr>
          <w:sz w:val="18"/>
          <w:szCs w:val="18"/>
          <w:lang w:val="en-US"/>
        </w:rPr>
        <w:t xml:space="preserve"> Last amended SG </w:t>
      </w:r>
      <w:r w:rsidRPr="00CC790F">
        <w:rPr>
          <w:bCs/>
          <w:sz w:val="18"/>
          <w:szCs w:val="18"/>
          <w:lang w:val="en-US"/>
        </w:rPr>
        <w:t>issue 55/07.07.2017</w:t>
      </w:r>
    </w:p>
  </w:footnote>
  <w:footnote w:id="24">
    <w:p w14:paraId="14EF4F46" w14:textId="7D5E03F1" w:rsidR="00FF65D3" w:rsidRPr="00CC790F" w:rsidRDefault="00FF65D3" w:rsidP="009225C4">
      <w:pPr>
        <w:pStyle w:val="FootnoteText"/>
        <w:rPr>
          <w:bCs/>
          <w:sz w:val="18"/>
          <w:szCs w:val="18"/>
          <w:lang w:val="en-US"/>
        </w:rPr>
      </w:pPr>
      <w:r w:rsidRPr="00CC790F">
        <w:rPr>
          <w:bCs/>
          <w:sz w:val="18"/>
          <w:szCs w:val="18"/>
          <w:vertAlign w:val="superscript"/>
          <w:lang w:val="en-US"/>
        </w:rPr>
        <w:footnoteRef/>
      </w:r>
      <w:r w:rsidRPr="00CC790F">
        <w:rPr>
          <w:bCs/>
          <w:sz w:val="18"/>
          <w:szCs w:val="18"/>
          <w:lang w:val="en-US"/>
        </w:rPr>
        <w:t xml:space="preserve"> Last </w:t>
      </w:r>
      <w:r w:rsidRPr="00CC790F">
        <w:rPr>
          <w:sz w:val="18"/>
          <w:szCs w:val="18"/>
          <w:lang w:val="en-US"/>
        </w:rPr>
        <w:t xml:space="preserve">amended </w:t>
      </w:r>
      <w:r w:rsidRPr="00CC790F">
        <w:rPr>
          <w:bCs/>
          <w:sz w:val="18"/>
          <w:szCs w:val="18"/>
          <w:lang w:val="en-US"/>
        </w:rPr>
        <w:t>SG issue 53/26.06.2018</w:t>
      </w:r>
    </w:p>
  </w:footnote>
  <w:footnote w:id="25">
    <w:p w14:paraId="3BC0E99A" w14:textId="1B43C1C1" w:rsidR="00FF65D3" w:rsidRPr="00CC790F" w:rsidRDefault="00FF65D3" w:rsidP="009225C4">
      <w:pPr>
        <w:pStyle w:val="FootnoteText"/>
        <w:rPr>
          <w:sz w:val="18"/>
          <w:szCs w:val="18"/>
          <w:lang w:val="en-US"/>
        </w:rPr>
      </w:pPr>
      <w:r w:rsidRPr="00CC790F">
        <w:rPr>
          <w:bCs/>
          <w:sz w:val="18"/>
          <w:szCs w:val="18"/>
          <w:vertAlign w:val="superscript"/>
          <w:lang w:val="en-US"/>
        </w:rPr>
        <w:footnoteRef/>
      </w:r>
      <w:r w:rsidRPr="00CC790F">
        <w:rPr>
          <w:bCs/>
          <w:sz w:val="18"/>
          <w:szCs w:val="18"/>
          <w:lang w:val="en-US"/>
        </w:rPr>
        <w:t xml:space="preserve"> Last amended and suppl. SG issue 55/03.07.2018</w:t>
      </w:r>
    </w:p>
  </w:footnote>
  <w:footnote w:id="26">
    <w:p w14:paraId="7437B509" w14:textId="162C6045" w:rsidR="00FF65D3" w:rsidRPr="00CC790F" w:rsidRDefault="00FF65D3" w:rsidP="009225C4">
      <w:pPr>
        <w:pStyle w:val="FootnoteText"/>
        <w:rPr>
          <w:sz w:val="18"/>
          <w:szCs w:val="18"/>
          <w:lang w:val="en-US"/>
        </w:rPr>
      </w:pPr>
      <w:r w:rsidRPr="00CC790F">
        <w:rPr>
          <w:rStyle w:val="FootnoteReference"/>
          <w:sz w:val="18"/>
          <w:szCs w:val="18"/>
          <w:lang w:val="en-US"/>
        </w:rPr>
        <w:footnoteRef/>
      </w:r>
      <w:r w:rsidRPr="00CC790F">
        <w:rPr>
          <w:sz w:val="18"/>
          <w:szCs w:val="18"/>
          <w:lang w:val="en-US"/>
        </w:rPr>
        <w:t xml:space="preserve"> Last amended and suppl. SG issue </w:t>
      </w:r>
      <w:r w:rsidRPr="00CC790F">
        <w:rPr>
          <w:sz w:val="18"/>
          <w:szCs w:val="18"/>
        </w:rPr>
        <w:t>97/05.12.2017</w:t>
      </w:r>
    </w:p>
  </w:footnote>
  <w:footnote w:id="27">
    <w:p w14:paraId="7FF74E03" w14:textId="02F18BDF" w:rsidR="00FF65D3" w:rsidRPr="00CC790F" w:rsidRDefault="00FF65D3" w:rsidP="00F05D2C">
      <w:pPr>
        <w:pStyle w:val="FootnoteText"/>
        <w:jc w:val="both"/>
        <w:rPr>
          <w:sz w:val="18"/>
          <w:szCs w:val="18"/>
        </w:rPr>
      </w:pPr>
      <w:r w:rsidRPr="00CC790F">
        <w:rPr>
          <w:rStyle w:val="FootnoteReference"/>
          <w:sz w:val="18"/>
          <w:szCs w:val="18"/>
        </w:rPr>
        <w:footnoteRef/>
      </w:r>
      <w:r w:rsidRPr="00CC790F">
        <w:rPr>
          <w:sz w:val="18"/>
          <w:szCs w:val="18"/>
        </w:rPr>
        <w:t xml:space="preserve"> </w:t>
      </w:r>
      <w:r w:rsidRPr="00CC790F">
        <w:rPr>
          <w:sz w:val="18"/>
          <w:szCs w:val="18"/>
          <w:lang w:val="en-US"/>
        </w:rPr>
        <w:t>Pursuant to the</w:t>
      </w:r>
      <w:r w:rsidRPr="00CC790F">
        <w:rPr>
          <w:sz w:val="18"/>
          <w:szCs w:val="18"/>
        </w:rPr>
        <w:t xml:space="preserve"> </w:t>
      </w:r>
      <w:r w:rsidRPr="00CC790F">
        <w:rPr>
          <w:sz w:val="18"/>
          <w:szCs w:val="18"/>
          <w:lang w:val="en-GB"/>
        </w:rPr>
        <w:t>provisions</w:t>
      </w:r>
      <w:r w:rsidRPr="00CC790F">
        <w:rPr>
          <w:sz w:val="18"/>
          <w:szCs w:val="18"/>
        </w:rPr>
        <w:t xml:space="preserve"> </w:t>
      </w:r>
      <w:r w:rsidRPr="00CC790F">
        <w:rPr>
          <w:sz w:val="18"/>
          <w:szCs w:val="18"/>
          <w:lang w:val="en-GB"/>
        </w:rPr>
        <w:t>in</w:t>
      </w:r>
      <w:r w:rsidRPr="00CC790F">
        <w:rPr>
          <w:sz w:val="18"/>
          <w:szCs w:val="18"/>
        </w:rPr>
        <w:t xml:space="preserve"> Article 106, paragraph  5</w:t>
      </w:r>
      <w:r w:rsidRPr="00CC790F">
        <w:rPr>
          <w:sz w:val="18"/>
          <w:szCs w:val="18"/>
          <w:lang w:val="en-GB"/>
        </w:rPr>
        <w:t>;</w:t>
      </w:r>
      <w:r w:rsidRPr="00CC790F">
        <w:rPr>
          <w:sz w:val="18"/>
          <w:szCs w:val="18"/>
        </w:rPr>
        <w:t xml:space="preserve"> Article 107, paragraph 6</w:t>
      </w:r>
      <w:r w:rsidRPr="00CC790F">
        <w:rPr>
          <w:sz w:val="18"/>
          <w:szCs w:val="18"/>
          <w:lang w:val="en-GB"/>
        </w:rPr>
        <w:t>;</w:t>
      </w:r>
      <w:r w:rsidRPr="00CC790F">
        <w:rPr>
          <w:sz w:val="18"/>
          <w:szCs w:val="18"/>
        </w:rPr>
        <w:t xml:space="preserve"> and Article 112, paragraph 2 </w:t>
      </w:r>
      <w:r w:rsidRPr="00CC790F">
        <w:rPr>
          <w:sz w:val="18"/>
          <w:szCs w:val="18"/>
          <w:lang w:val="en-GB"/>
        </w:rPr>
        <w:t xml:space="preserve">of the </w:t>
      </w:r>
      <w:r w:rsidRPr="00CC790F">
        <w:rPr>
          <w:sz w:val="18"/>
          <w:szCs w:val="18"/>
        </w:rPr>
        <w:t xml:space="preserve">Regulation of Resilience to Hazards, item 12 of </w:t>
      </w:r>
      <w:r w:rsidRPr="00CC790F">
        <w:rPr>
          <w:sz w:val="18"/>
          <w:szCs w:val="18"/>
          <w:lang w:val="en-GB"/>
        </w:rPr>
        <w:t xml:space="preserve"> the </w:t>
      </w:r>
      <w:r w:rsidRPr="00CC790F">
        <w:rPr>
          <w:sz w:val="18"/>
          <w:szCs w:val="18"/>
        </w:rPr>
        <w:t>SPA</w:t>
      </w:r>
      <w:r w:rsidRPr="00CC790F">
        <w:rPr>
          <w:sz w:val="18"/>
          <w:szCs w:val="18"/>
          <w:lang w:val="en-GB"/>
        </w:rPr>
        <w:t>,</w:t>
      </w:r>
      <w:r w:rsidRPr="00CC790F">
        <w:rPr>
          <w:sz w:val="18"/>
          <w:szCs w:val="18"/>
        </w:rPr>
        <w:t xml:space="preserve"> only territories at risk of disasters designated in accordance with the maps pursuant to Article 6, paragraph 2 </w:t>
      </w:r>
      <w:r w:rsidRPr="00CC790F">
        <w:rPr>
          <w:sz w:val="18"/>
          <w:szCs w:val="18"/>
          <w:lang w:val="en-GB"/>
        </w:rPr>
        <w:t xml:space="preserve">of the Ordinance, </w:t>
      </w:r>
      <w:r w:rsidRPr="00CC790F">
        <w:rPr>
          <w:sz w:val="18"/>
          <w:szCs w:val="18"/>
        </w:rPr>
        <w:t>and the municipal plans as per Article 9, paragraph 1 of the Disaster Protection Act shall be reflected in the Land Use Master Plans (LUMP) of municipalities and parts thereof, the LUMPs of cities and their lands and the settlements of national importance and the Specific Land Use Plans and the necessary preventive measures, and planning and protection shall be planned.</w:t>
      </w:r>
    </w:p>
  </w:footnote>
  <w:footnote w:id="28">
    <w:p w14:paraId="0B082B59" w14:textId="21FD807B" w:rsidR="00FF65D3" w:rsidRPr="00CC790F" w:rsidRDefault="00FF65D3" w:rsidP="00FF5ADF">
      <w:pPr>
        <w:pStyle w:val="FootnoteText"/>
        <w:rPr>
          <w:sz w:val="18"/>
          <w:szCs w:val="18"/>
          <w:lang w:val="en-US"/>
        </w:rPr>
      </w:pPr>
      <w:r w:rsidRPr="00CC790F">
        <w:rPr>
          <w:rStyle w:val="FootnoteReference"/>
          <w:sz w:val="18"/>
          <w:szCs w:val="18"/>
          <w:lang w:val="en-US"/>
        </w:rPr>
        <w:footnoteRef/>
      </w:r>
      <w:r w:rsidRPr="00CC790F">
        <w:rPr>
          <w:sz w:val="18"/>
          <w:szCs w:val="18"/>
          <w:lang w:val="en-US"/>
        </w:rPr>
        <w:t xml:space="preserve"> Regulation (EU) No 305/2011 of the European Parliament and of the Council of 9 March 2011 </w:t>
      </w:r>
      <w:proofErr w:type="gramStart"/>
      <w:r w:rsidRPr="00CC790F">
        <w:rPr>
          <w:sz w:val="18"/>
          <w:szCs w:val="18"/>
          <w:lang w:val="en-US"/>
        </w:rPr>
        <w:t>laying</w:t>
      </w:r>
      <w:proofErr w:type="gramEnd"/>
      <w:r w:rsidRPr="00CC790F">
        <w:rPr>
          <w:sz w:val="18"/>
          <w:szCs w:val="18"/>
          <w:lang w:val="en-US"/>
        </w:rPr>
        <w:t xml:space="preserve"> down harmonized conditions for the marketing of construction products and repealing Council Directive 89/106/EEC</w:t>
      </w:r>
      <w:r>
        <w:rPr>
          <w:sz w:val="18"/>
          <w:szCs w:val="18"/>
          <w:lang w:val="en-US"/>
        </w:rPr>
        <w:t>.</w:t>
      </w:r>
    </w:p>
  </w:footnote>
  <w:footnote w:id="29">
    <w:p w14:paraId="6894EEEF" w14:textId="073B8C53" w:rsidR="00FF65D3" w:rsidRPr="00CC790F" w:rsidRDefault="00FF65D3" w:rsidP="00F05D2C">
      <w:pPr>
        <w:pStyle w:val="FootnoteText"/>
        <w:jc w:val="both"/>
        <w:rPr>
          <w:sz w:val="18"/>
          <w:szCs w:val="18"/>
        </w:rPr>
      </w:pPr>
      <w:r w:rsidRPr="00CC790F">
        <w:rPr>
          <w:rStyle w:val="FootnoteReference"/>
          <w:sz w:val="18"/>
          <w:szCs w:val="18"/>
          <w:lang w:val="en-US"/>
        </w:rPr>
        <w:footnoteRef/>
      </w:r>
      <w:r w:rsidRPr="00CC790F">
        <w:rPr>
          <w:sz w:val="18"/>
          <w:szCs w:val="18"/>
          <w:lang w:val="en-US"/>
        </w:rPr>
        <w:t xml:space="preserve"> According to the provisions of Article 220, paragraph 1 of the SPA, the Minister of Regional Development and Public Works shall control the compliance with SPA and its implementing regulations, including the use of quality construction materials and products in order to ensure the security, safety, accessibility and other regulatory requirements for construction. The Minister of Regional Development and Public Works shall control the work of the Directorate for National Construction Control. Pursuant to Article 220, paragraph 3 of the SPA, the</w:t>
      </w:r>
      <w:r w:rsidRPr="00CC790F">
        <w:rPr>
          <w:sz w:val="18"/>
          <w:szCs w:val="18"/>
        </w:rPr>
        <w:t xml:space="preserve"> Minister of Interior</w:t>
      </w:r>
      <w:r w:rsidRPr="00CC790F">
        <w:rPr>
          <w:sz w:val="18"/>
          <w:szCs w:val="18"/>
          <w:lang w:val="en-GB"/>
        </w:rPr>
        <w:t>,</w:t>
      </w:r>
      <w:r w:rsidRPr="00CC790F">
        <w:rPr>
          <w:sz w:val="18"/>
          <w:szCs w:val="18"/>
        </w:rPr>
        <w:t xml:space="preserve"> or officials authorised by the Minister</w:t>
      </w:r>
      <w:r w:rsidRPr="00CC790F">
        <w:rPr>
          <w:sz w:val="18"/>
          <w:szCs w:val="18"/>
          <w:lang w:val="en-GB"/>
        </w:rPr>
        <w:t>,</w:t>
      </w:r>
      <w:r w:rsidRPr="00CC790F">
        <w:rPr>
          <w:sz w:val="18"/>
          <w:szCs w:val="18"/>
        </w:rPr>
        <w:t xml:space="preserve"> shall exercise control </w:t>
      </w:r>
      <w:r w:rsidRPr="00CC790F">
        <w:rPr>
          <w:sz w:val="18"/>
          <w:szCs w:val="18"/>
          <w:lang w:val="en-GB"/>
        </w:rPr>
        <w:t>over</w:t>
      </w:r>
      <w:r w:rsidRPr="00CC790F">
        <w:rPr>
          <w:sz w:val="18"/>
          <w:szCs w:val="18"/>
        </w:rPr>
        <w:t xml:space="preserve"> compliance with the fire safety requirements and the requirements set out in Article 106, item 5, Article 107, item 6 and Article 112, paragraph 2, item 12 of </w:t>
      </w:r>
      <w:r w:rsidRPr="00CC790F">
        <w:rPr>
          <w:sz w:val="18"/>
          <w:szCs w:val="18"/>
          <w:lang w:val="en-GB"/>
        </w:rPr>
        <w:t xml:space="preserve">the </w:t>
      </w:r>
      <w:r w:rsidRPr="00CC790F">
        <w:rPr>
          <w:sz w:val="18"/>
          <w:szCs w:val="18"/>
        </w:rPr>
        <w:t xml:space="preserve">SPA. The Directorate for National Construction Control exercises control on the implementation of </w:t>
      </w:r>
      <w:r w:rsidRPr="00CC790F">
        <w:rPr>
          <w:sz w:val="18"/>
          <w:szCs w:val="18"/>
          <w:lang w:val="en-GB"/>
        </w:rPr>
        <w:t xml:space="preserve">the </w:t>
      </w:r>
      <w:r w:rsidRPr="00CC790F">
        <w:rPr>
          <w:sz w:val="18"/>
          <w:szCs w:val="18"/>
        </w:rPr>
        <w:t xml:space="preserve">SPA and </w:t>
      </w:r>
      <w:r w:rsidRPr="00CC790F">
        <w:rPr>
          <w:sz w:val="18"/>
          <w:szCs w:val="18"/>
          <w:lang w:val="en-GB"/>
        </w:rPr>
        <w:t>its</w:t>
      </w:r>
      <w:r w:rsidRPr="00CC790F">
        <w:rPr>
          <w:sz w:val="18"/>
          <w:szCs w:val="18"/>
        </w:rPr>
        <w:t xml:space="preserve"> implementing regulations in the area of construction for first to third category construction works, whereas fourth, fifth and sixth category construction works are controlled by the municipal mayor or an official authorized by the mayor.</w:t>
      </w:r>
    </w:p>
  </w:footnote>
  <w:footnote w:id="30">
    <w:p w14:paraId="34C96EDD" w14:textId="01A1206F" w:rsidR="00FF65D3" w:rsidRPr="00CC790F" w:rsidRDefault="00FF65D3" w:rsidP="00F27C5D">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See </w:t>
      </w:r>
      <w:r w:rsidRPr="00CC790F">
        <w:rPr>
          <w:sz w:val="18"/>
          <w:szCs w:val="18"/>
          <w:u w:val="single"/>
          <w:lang w:val="en-US"/>
        </w:rPr>
        <w:t>https://www.researchgate.net/publication/282730086</w:t>
      </w:r>
      <w:r w:rsidRPr="00CC790F" w:rsidDel="00C3583C">
        <w:rPr>
          <w:sz w:val="18"/>
          <w:szCs w:val="18"/>
          <w:lang w:val="en-US"/>
        </w:rPr>
        <w:t xml:space="preserve"> </w:t>
      </w:r>
    </w:p>
  </w:footnote>
  <w:footnote w:id="31">
    <w:p w14:paraId="0F00EF9B" w14:textId="3778DEA2" w:rsidR="00FF65D3" w:rsidRPr="00CC790F" w:rsidRDefault="00FF65D3" w:rsidP="00B32D76">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See </w:t>
      </w:r>
      <w:r w:rsidRPr="00CC790F">
        <w:rPr>
          <w:sz w:val="18"/>
          <w:szCs w:val="18"/>
          <w:u w:val="single"/>
          <w:lang w:val="en-US"/>
        </w:rPr>
        <w:t>http://dppi.info/sites/default/files/Sendai%20implementation_BULGARIA.pdf</w:t>
      </w:r>
    </w:p>
  </w:footnote>
  <w:footnote w:id="32">
    <w:p w14:paraId="708494D0" w14:textId="77777777" w:rsidR="00FF65D3" w:rsidRPr="00CC790F" w:rsidRDefault="00FF65D3" w:rsidP="00A0598A">
      <w:pPr>
        <w:pStyle w:val="FootnoteText"/>
        <w:rPr>
          <w:sz w:val="18"/>
          <w:szCs w:val="18"/>
          <w:lang w:val="en-US"/>
        </w:rPr>
      </w:pPr>
      <w:r w:rsidRPr="00CC790F">
        <w:rPr>
          <w:rStyle w:val="FootnoteReference"/>
          <w:sz w:val="18"/>
          <w:szCs w:val="18"/>
          <w:lang w:val="en-US"/>
        </w:rPr>
        <w:footnoteRef/>
      </w:r>
      <w:r w:rsidRPr="00CC790F">
        <w:rPr>
          <w:sz w:val="18"/>
          <w:szCs w:val="18"/>
          <w:lang w:val="en-US"/>
        </w:rPr>
        <w:t xml:space="preserve"> Last amended SG issue 33/25.04.2017</w:t>
      </w:r>
    </w:p>
  </w:footnote>
  <w:footnote w:id="33">
    <w:p w14:paraId="1CA8521A" w14:textId="77777777" w:rsidR="00FF65D3" w:rsidRPr="00CC790F" w:rsidRDefault="00FF65D3" w:rsidP="008D7556">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See </w:t>
      </w:r>
      <w:r w:rsidRPr="00CC790F">
        <w:rPr>
          <w:sz w:val="18"/>
          <w:szCs w:val="18"/>
          <w:u w:val="single"/>
          <w:lang w:val="en-US"/>
        </w:rPr>
        <w:t>http://ec.europa.eu/echo/sites/echo-site/files/bulgaria_peer_review_report_-_en.pdf</w:t>
      </w:r>
    </w:p>
  </w:footnote>
  <w:footnote w:id="34">
    <w:p w14:paraId="4183FC0A" w14:textId="780AD6DB" w:rsidR="00FF65D3" w:rsidRPr="00CC790F" w:rsidRDefault="00FF65D3" w:rsidP="009225C4">
      <w:pPr>
        <w:pStyle w:val="Default"/>
        <w:rPr>
          <w:color w:val="auto"/>
          <w:sz w:val="18"/>
          <w:szCs w:val="18"/>
          <w:lang w:val="en-US"/>
        </w:rPr>
      </w:pPr>
      <w:r w:rsidRPr="00CC790F">
        <w:rPr>
          <w:rStyle w:val="FootnoteReference"/>
          <w:color w:val="auto"/>
          <w:sz w:val="18"/>
          <w:szCs w:val="18"/>
          <w:lang w:val="en-US"/>
        </w:rPr>
        <w:footnoteRef/>
      </w:r>
      <w:r w:rsidRPr="00CC790F">
        <w:rPr>
          <w:color w:val="auto"/>
          <w:sz w:val="18"/>
          <w:szCs w:val="18"/>
          <w:lang w:val="en-US"/>
        </w:rPr>
        <w:t xml:space="preserve"> See </w:t>
      </w:r>
      <w:hyperlink r:id="rId8" w:history="1">
        <w:r w:rsidRPr="00CC790F">
          <w:rPr>
            <w:color w:val="auto"/>
            <w:sz w:val="18"/>
            <w:szCs w:val="18"/>
            <w:u w:val="single"/>
            <w:lang w:val="en-US"/>
          </w:rPr>
          <w:t>http://navrb.bg/</w:t>
        </w:r>
      </w:hyperlink>
      <w:r w:rsidRPr="00CC790F">
        <w:rPr>
          <w:color w:val="auto"/>
          <w:sz w:val="18"/>
          <w:szCs w:val="18"/>
          <w:lang w:val="en-US"/>
        </w:rPr>
        <w:t xml:space="preserve"> </w:t>
      </w:r>
    </w:p>
  </w:footnote>
  <w:footnote w:id="35">
    <w:p w14:paraId="3965ACAA" w14:textId="3A9F6D5C" w:rsidR="00FF65D3" w:rsidRPr="00CC790F" w:rsidRDefault="00FF65D3" w:rsidP="004026B1">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See </w:t>
      </w:r>
      <w:hyperlink r:id="rId9" w:history="1">
        <w:r w:rsidRPr="00CC790F">
          <w:rPr>
            <w:rStyle w:val="Hyperlink"/>
            <w:color w:val="auto"/>
            <w:sz w:val="18"/>
            <w:szCs w:val="18"/>
            <w:lang w:val="en-US"/>
          </w:rPr>
          <w:t>https://www.gfdrr.org/sites/default/files/publication/sendai-report.pdf</w:t>
        </w:r>
      </w:hyperlink>
      <w:r w:rsidRPr="00CC790F">
        <w:rPr>
          <w:sz w:val="18"/>
          <w:szCs w:val="18"/>
          <w:lang w:val="en-US"/>
        </w:rPr>
        <w:t xml:space="preserve"> </w:t>
      </w:r>
    </w:p>
  </w:footnote>
  <w:footnote w:id="36">
    <w:p w14:paraId="0C9DBD05" w14:textId="67BB1031" w:rsidR="00FF65D3" w:rsidRPr="00CC790F" w:rsidRDefault="00FF65D3" w:rsidP="004026B1">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See </w:t>
      </w:r>
      <w:hyperlink r:id="rId10" w:history="1">
        <w:r w:rsidRPr="00CC790F">
          <w:rPr>
            <w:rStyle w:val="Hyperlink"/>
            <w:color w:val="auto"/>
            <w:sz w:val="18"/>
            <w:szCs w:val="18"/>
            <w:lang w:val="en-US"/>
          </w:rPr>
          <w:t>http://www.unisdr.org/we/coordinate/sendai-framework</w:t>
        </w:r>
      </w:hyperlink>
      <w:r w:rsidRPr="00CC790F">
        <w:rPr>
          <w:sz w:val="18"/>
          <w:szCs w:val="18"/>
          <w:lang w:val="en-US"/>
        </w:rPr>
        <w:t xml:space="preserve"> </w:t>
      </w:r>
    </w:p>
  </w:footnote>
  <w:footnote w:id="37">
    <w:p w14:paraId="4BF0EC1E" w14:textId="432FF9C7" w:rsidR="00FF65D3" w:rsidRPr="00CC790F" w:rsidRDefault="00FF65D3" w:rsidP="004026B1">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See </w:t>
      </w:r>
      <w:hyperlink r:id="rId11" w:history="1">
        <w:r w:rsidRPr="00CC790F">
          <w:rPr>
            <w:rStyle w:val="Hyperlink"/>
            <w:color w:val="auto"/>
            <w:sz w:val="18"/>
            <w:szCs w:val="18"/>
            <w:lang w:val="en-US"/>
          </w:rPr>
          <w:t>https://inspire.ec.europa.eu/inspire-legislation/26</w:t>
        </w:r>
      </w:hyperlink>
      <w:r w:rsidRPr="00CC790F">
        <w:rPr>
          <w:sz w:val="18"/>
          <w:szCs w:val="18"/>
          <w:lang w:val="en-US"/>
        </w:rPr>
        <w:t xml:space="preserve">. Under this directive, Member States should design spatial data infrastructures that ensure that spatial data are stored, made available, and maintained at the most appropriate level, allowing data from different sources to be combined and for spatial data to be easily discovered. As this directive covers datasets key to assessing disaster risk – administrative units, cadastral parcels, transport networks, hydrography, elevation, </w:t>
      </w:r>
      <w:proofErr w:type="spellStart"/>
      <w:r w:rsidRPr="00CC790F">
        <w:rPr>
          <w:sz w:val="18"/>
          <w:szCs w:val="18"/>
          <w:lang w:val="en-US"/>
        </w:rPr>
        <w:t>landcover</w:t>
      </w:r>
      <w:proofErr w:type="spellEnd"/>
      <w:r w:rsidRPr="00CC790F">
        <w:rPr>
          <w:sz w:val="18"/>
          <w:szCs w:val="18"/>
          <w:lang w:val="en-US"/>
        </w:rPr>
        <w:t xml:space="preserve">, </w:t>
      </w:r>
      <w:proofErr w:type="spellStart"/>
      <w:r w:rsidRPr="00CC790F">
        <w:rPr>
          <w:sz w:val="18"/>
          <w:szCs w:val="18"/>
          <w:lang w:val="en-US"/>
        </w:rPr>
        <w:t>orthoimagery</w:t>
      </w:r>
      <w:proofErr w:type="spellEnd"/>
      <w:r w:rsidRPr="00CC790F">
        <w:rPr>
          <w:sz w:val="18"/>
          <w:szCs w:val="18"/>
          <w:lang w:val="en-US"/>
        </w:rPr>
        <w:t xml:space="preserve">, geology and so on, - it is key to Pillar 1. </w:t>
      </w:r>
    </w:p>
  </w:footnote>
  <w:footnote w:id="38">
    <w:p w14:paraId="749F1F4D" w14:textId="1A66AC55" w:rsidR="00FF65D3" w:rsidRPr="00CC790F" w:rsidRDefault="00FF65D3" w:rsidP="004026B1">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See </w:t>
      </w:r>
      <w:hyperlink r:id="rId12" w:history="1">
        <w:r w:rsidRPr="00CC790F">
          <w:rPr>
            <w:rStyle w:val="Hyperlink"/>
            <w:color w:val="auto"/>
            <w:sz w:val="18"/>
            <w:szCs w:val="18"/>
            <w:lang w:val="en-US"/>
          </w:rPr>
          <w:t>http://eur-lex.europa.eu/legal-content/EN/TXT/PDF/?uri=CELEX:32007L0060&amp;from=EN</w:t>
        </w:r>
      </w:hyperlink>
      <w:r w:rsidRPr="00CC790F">
        <w:rPr>
          <w:sz w:val="18"/>
          <w:szCs w:val="18"/>
          <w:lang w:val="en-US"/>
        </w:rPr>
        <w:t>. Under this directive, Member States must undertake flood risk assessments using available or readily derivable information to determine areas of heightened flood risk and based on this assessment produce flood hazard and risk maps covering low-, medium- and high- probability floods. Based on these maps, flood risk management plans must be developed articulating all aspects of flood management, focusing on prevention, protection, preparedness, flood forecasts, and early warning systems. These assessments should be made available to the public. Moreover, the preliminary flood risk assessment, flood hazard and risk maps and flood risk management plans should be updated every six years.</w:t>
      </w:r>
    </w:p>
  </w:footnote>
  <w:footnote w:id="39">
    <w:p w14:paraId="1780B61A" w14:textId="2B03ACE3" w:rsidR="00FF65D3" w:rsidRPr="00CC790F" w:rsidRDefault="00FF65D3" w:rsidP="004026B1">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Eurocode 8 is the 1998 EU standard related to the design of structures for earthquake resistance and covers buildings, bridges, the assessment and retrofit of buildings, silos, tanks and pipelines, foundations, retaining structures, geotechnical aspects and towers, masts and chimneys. It also articulates buildings’ importance classes requiring high levels of earthquake resistance for schools, hospitals, civil protection, and so on and minimum requirements for seismic hazard assessments. </w:t>
      </w:r>
    </w:p>
  </w:footnote>
  <w:footnote w:id="40">
    <w:p w14:paraId="3FD6B0ED" w14:textId="30917785" w:rsidR="00FF65D3" w:rsidRPr="00CC790F" w:rsidRDefault="00FF65D3" w:rsidP="004026B1">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The directive has been transposed into national legislation with the amendment of the Water Act in August 2010.</w:t>
      </w:r>
    </w:p>
  </w:footnote>
  <w:footnote w:id="41">
    <w:p w14:paraId="2A4E57C1" w14:textId="1B67E231" w:rsidR="00FF65D3" w:rsidRPr="00CC790F" w:rsidRDefault="00FF65D3" w:rsidP="004026B1">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See </w:t>
      </w:r>
      <w:hyperlink r:id="rId13" w:history="1">
        <w:r w:rsidRPr="00CC790F">
          <w:rPr>
            <w:rStyle w:val="Hyperlink"/>
            <w:color w:val="auto"/>
            <w:sz w:val="18"/>
            <w:szCs w:val="18"/>
            <w:lang w:val="en-US"/>
          </w:rPr>
          <w:t>http://www.moew.government.bg/bg/vodi/planove-za-upravlenie/planove-za-upravlenie-na-riska-ot-navodneniya-purn/</w:t>
        </w:r>
      </w:hyperlink>
      <w:r w:rsidRPr="00CC790F">
        <w:rPr>
          <w:sz w:val="18"/>
          <w:szCs w:val="18"/>
          <w:lang w:val="en-US"/>
        </w:rPr>
        <w:t xml:space="preserve"> </w:t>
      </w:r>
    </w:p>
  </w:footnote>
  <w:footnote w:id="42">
    <w:p w14:paraId="578273BC" w14:textId="02B0292B" w:rsidR="00FF65D3" w:rsidRPr="00CC790F" w:rsidRDefault="00FF65D3">
      <w:pPr>
        <w:pStyle w:val="FootnoteText"/>
        <w:rPr>
          <w:sz w:val="18"/>
          <w:szCs w:val="18"/>
          <w:lang w:val="en-US"/>
        </w:rPr>
      </w:pPr>
      <w:r w:rsidRPr="00CC790F">
        <w:rPr>
          <w:rStyle w:val="FootnoteReference"/>
          <w:sz w:val="18"/>
          <w:szCs w:val="18"/>
          <w:lang w:val="en-US"/>
        </w:rPr>
        <w:footnoteRef/>
      </w:r>
      <w:r w:rsidRPr="00CC790F">
        <w:rPr>
          <w:sz w:val="18"/>
          <w:szCs w:val="18"/>
          <w:lang w:val="en-US"/>
        </w:rPr>
        <w:t xml:space="preserve"> </w:t>
      </w:r>
      <w:r w:rsidRPr="00CC790F">
        <w:rPr>
          <w:rFonts w:eastAsiaTheme="minorHAnsi"/>
          <w:sz w:val="18"/>
          <w:szCs w:val="18"/>
          <w:lang w:val="en-US" w:eastAsia="en-US"/>
        </w:rPr>
        <w:t xml:space="preserve">This does not preclude the existence of other related </w:t>
      </w:r>
      <w:proofErr w:type="gramStart"/>
      <w:r w:rsidRPr="00CC790F">
        <w:rPr>
          <w:rFonts w:eastAsiaTheme="minorHAnsi"/>
          <w:sz w:val="18"/>
          <w:szCs w:val="18"/>
          <w:lang w:val="en-US" w:eastAsia="en-US"/>
        </w:rPr>
        <w:t>methodologies,</w:t>
      </w:r>
      <w:proofErr w:type="gramEnd"/>
      <w:r w:rsidRPr="00CC790F">
        <w:rPr>
          <w:rFonts w:eastAsiaTheme="minorHAnsi"/>
          <w:sz w:val="18"/>
          <w:szCs w:val="18"/>
          <w:lang w:val="en-US" w:eastAsia="en-US"/>
        </w:rPr>
        <w:t xml:space="preserve"> yet, these might be identified in the course of stakeholders’ consu</w:t>
      </w:r>
      <w:r w:rsidRPr="00CC790F">
        <w:rPr>
          <w:sz w:val="18"/>
          <w:szCs w:val="18"/>
          <w:lang w:val="en-US"/>
        </w:rPr>
        <w:t>ltations under the Reimbursable Advisory Services Agreement.</w:t>
      </w:r>
    </w:p>
  </w:footnote>
  <w:footnote w:id="43">
    <w:p w14:paraId="4D3EFEA6" w14:textId="02C057FE" w:rsidR="00FF65D3" w:rsidRPr="00CC790F" w:rsidRDefault="00FF65D3" w:rsidP="004919A7">
      <w:pPr>
        <w:pStyle w:val="FootnoteText"/>
        <w:rPr>
          <w:sz w:val="18"/>
          <w:szCs w:val="18"/>
          <w:lang w:val="en-US"/>
        </w:rPr>
      </w:pPr>
      <w:r w:rsidRPr="00CC790F">
        <w:rPr>
          <w:rStyle w:val="FootnoteReference"/>
          <w:sz w:val="18"/>
          <w:szCs w:val="18"/>
          <w:lang w:val="en-US"/>
        </w:rPr>
        <w:footnoteRef/>
      </w:r>
      <w:r w:rsidRPr="00CC790F">
        <w:rPr>
          <w:sz w:val="18"/>
          <w:szCs w:val="18"/>
          <w:lang w:val="en-US"/>
        </w:rPr>
        <w:t xml:space="preserve"> The title does not correspond to contents and varies in different documents.</w:t>
      </w:r>
    </w:p>
  </w:footnote>
  <w:footnote w:id="44">
    <w:p w14:paraId="1A8950EC" w14:textId="4E1310AB" w:rsidR="00FF65D3" w:rsidRPr="00CC790F" w:rsidRDefault="00FF65D3" w:rsidP="004026B1">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The government energy efficiency program for apartment buildings was originally envisaged to have a seismic risk reduction aspect; however, there is no evidence of systematic seismic assessments of buildings or of actions taken to strengthen buildings alongside energy efficiency improvements.</w:t>
      </w:r>
    </w:p>
  </w:footnote>
  <w:footnote w:id="45">
    <w:p w14:paraId="20F21DFE" w14:textId="55A5B808" w:rsidR="00FF65D3" w:rsidRPr="00CC790F" w:rsidRDefault="00FF65D3" w:rsidP="004026B1">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See </w:t>
      </w:r>
      <w:r w:rsidRPr="00CC790F">
        <w:rPr>
          <w:sz w:val="18"/>
          <w:szCs w:val="18"/>
          <w:u w:val="single"/>
          <w:lang w:val="en-US"/>
        </w:rPr>
        <w:t>http://www.niggg.bas.bg/en/about-us/operational-research-activity/</w:t>
      </w:r>
    </w:p>
  </w:footnote>
  <w:footnote w:id="46">
    <w:p w14:paraId="03754BDB" w14:textId="283B00D3" w:rsidR="00FF65D3" w:rsidRPr="00CC790F" w:rsidRDefault="00FF65D3" w:rsidP="004026B1">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See </w:t>
      </w:r>
      <w:r w:rsidRPr="00CC790F">
        <w:rPr>
          <w:sz w:val="18"/>
          <w:szCs w:val="18"/>
          <w:u w:val="single"/>
          <w:lang w:val="en-US"/>
        </w:rPr>
        <w:t>http://www.geology.bas.bg/his.html</w:t>
      </w:r>
    </w:p>
  </w:footnote>
  <w:footnote w:id="47">
    <w:p w14:paraId="45EBB4F9" w14:textId="2A4C5CB1" w:rsidR="00FF65D3" w:rsidRPr="00CC790F" w:rsidRDefault="00FF65D3" w:rsidP="004026B1">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See </w:t>
      </w:r>
      <w:r w:rsidRPr="00CC790F">
        <w:rPr>
          <w:sz w:val="18"/>
          <w:szCs w:val="18"/>
          <w:u w:val="single"/>
          <w:shd w:val="clear" w:color="auto" w:fill="FFFFFF"/>
          <w:lang w:val="en-US"/>
        </w:rPr>
        <w:t>http://documents.worldbank.org/curated/en/695061493026476693/pdf/114478-WP-PUBLIC-Mobilizing-International-Donors-for-Reconstruction-The-Sudan-Emergency-Flood-Reconstruction.pdf</w:t>
      </w:r>
    </w:p>
  </w:footnote>
  <w:footnote w:id="48">
    <w:p w14:paraId="7E8A98EF" w14:textId="45F69D00" w:rsidR="00FF65D3" w:rsidRPr="00CC790F" w:rsidRDefault="00FF65D3" w:rsidP="004026B1">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See </w:t>
      </w:r>
      <w:r w:rsidRPr="00CC790F">
        <w:rPr>
          <w:sz w:val="18"/>
          <w:szCs w:val="18"/>
          <w:u w:val="single"/>
          <w:lang w:val="en-US"/>
        </w:rPr>
        <w:t>http://unpan1.un.org/intradoc/groups/public/documents/UNTC/UNPAN016424.pdf</w:t>
      </w:r>
    </w:p>
  </w:footnote>
  <w:footnote w:id="49">
    <w:p w14:paraId="2619F8EB" w14:textId="7BE812E2" w:rsidR="00FF65D3" w:rsidRPr="00CC790F" w:rsidRDefault="00FF65D3" w:rsidP="004026B1">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See </w:t>
      </w:r>
      <w:r w:rsidRPr="00CC790F">
        <w:rPr>
          <w:sz w:val="18"/>
          <w:szCs w:val="18"/>
          <w:u w:val="single"/>
          <w:lang w:val="en-US"/>
        </w:rPr>
        <w:t>https://www.climatechangepost.com/bulgaria/insurance-and-business/</w:t>
      </w:r>
    </w:p>
  </w:footnote>
  <w:footnote w:id="50">
    <w:p w14:paraId="714D8D2B" w14:textId="4DC57C2B" w:rsidR="00FF65D3" w:rsidRPr="00CC790F" w:rsidRDefault="00FF65D3" w:rsidP="006B0ECD">
      <w:pPr>
        <w:pStyle w:val="FootnoteText"/>
        <w:jc w:val="both"/>
        <w:rPr>
          <w:sz w:val="18"/>
          <w:szCs w:val="18"/>
          <w:lang w:val="en-US"/>
        </w:rPr>
      </w:pPr>
      <w:r w:rsidRPr="00CC790F">
        <w:rPr>
          <w:rStyle w:val="FootnoteReference"/>
          <w:sz w:val="18"/>
          <w:szCs w:val="18"/>
          <w:lang w:val="en-US"/>
        </w:rPr>
        <w:footnoteRef/>
      </w:r>
      <w:r w:rsidRPr="00CC790F">
        <w:rPr>
          <w:sz w:val="18"/>
          <w:szCs w:val="18"/>
          <w:lang w:val="en-US"/>
        </w:rPr>
        <w:t xml:space="preserve"> This would also support analysis of the key datasets to support disaster risk management and response activities in Bulgaria – who has data and under what conditions can it be accessed for example?</w:t>
      </w:r>
    </w:p>
  </w:footnote>
  <w:footnote w:id="51">
    <w:p w14:paraId="4102586D" w14:textId="28D93200" w:rsidR="00FF65D3" w:rsidRPr="00CC790F" w:rsidRDefault="00FF65D3">
      <w:pPr>
        <w:pStyle w:val="FootnoteText"/>
        <w:rPr>
          <w:bCs/>
          <w:sz w:val="18"/>
          <w:szCs w:val="18"/>
          <w:lang w:val="en-US"/>
        </w:rPr>
      </w:pPr>
      <w:r w:rsidRPr="00CC790F">
        <w:rPr>
          <w:rStyle w:val="FootnoteReference"/>
          <w:sz w:val="18"/>
          <w:szCs w:val="18"/>
        </w:rPr>
        <w:footnoteRef/>
      </w:r>
      <w:r w:rsidRPr="00CC790F">
        <w:rPr>
          <w:sz w:val="18"/>
          <w:szCs w:val="18"/>
        </w:rPr>
        <w:t xml:space="preserve"> </w:t>
      </w:r>
      <w:r w:rsidRPr="00CC790F">
        <w:rPr>
          <w:sz w:val="18"/>
          <w:szCs w:val="18"/>
          <w:lang w:val="en-US"/>
        </w:rPr>
        <w:t xml:space="preserve">Last amended SG </w:t>
      </w:r>
      <w:r w:rsidRPr="00CC790F">
        <w:rPr>
          <w:bCs/>
          <w:sz w:val="18"/>
          <w:szCs w:val="18"/>
          <w:lang w:val="en-US"/>
        </w:rPr>
        <w:t>issue 27/05.04.2016.</w:t>
      </w:r>
    </w:p>
  </w:footnote>
  <w:footnote w:id="52">
    <w:p w14:paraId="2D993F24" w14:textId="6CA57A30" w:rsidR="00FF65D3" w:rsidRPr="00CC790F" w:rsidRDefault="00FF65D3" w:rsidP="009225C4">
      <w:pPr>
        <w:pStyle w:val="FootnoteText"/>
        <w:rPr>
          <w:sz w:val="18"/>
          <w:szCs w:val="18"/>
          <w:lang w:val="en-US"/>
        </w:rPr>
      </w:pPr>
      <w:r w:rsidRPr="00CC790F">
        <w:rPr>
          <w:rStyle w:val="FootnoteReference"/>
          <w:sz w:val="18"/>
          <w:szCs w:val="18"/>
          <w:lang w:val="en-US"/>
        </w:rPr>
        <w:footnoteRef/>
      </w:r>
      <w:r w:rsidRPr="00CC790F">
        <w:rPr>
          <w:sz w:val="18"/>
          <w:szCs w:val="18"/>
          <w:lang w:val="en-US"/>
        </w:rPr>
        <w:t xml:space="preserve"> The Fifth Assessment Report was released in the period 2013–2014, the Sixth Assessment Report, taking into account Paris Agreement, is due in 2022.</w:t>
      </w:r>
    </w:p>
  </w:footnote>
  <w:footnote w:id="53">
    <w:p w14:paraId="6B181434" w14:textId="6B1EAAF1" w:rsidR="00FF65D3" w:rsidRPr="00CC790F" w:rsidRDefault="00FF65D3" w:rsidP="009225C4">
      <w:pPr>
        <w:pStyle w:val="FootnoteText"/>
        <w:rPr>
          <w:sz w:val="18"/>
          <w:szCs w:val="18"/>
          <w:lang w:val="en-US"/>
        </w:rPr>
      </w:pPr>
      <w:r w:rsidRPr="00CC790F">
        <w:rPr>
          <w:rStyle w:val="FootnoteReference"/>
          <w:sz w:val="18"/>
          <w:szCs w:val="18"/>
          <w:lang w:val="en-US"/>
        </w:rPr>
        <w:footnoteRef/>
      </w:r>
      <w:r w:rsidRPr="00CC790F">
        <w:rPr>
          <w:sz w:val="18"/>
          <w:szCs w:val="18"/>
          <w:lang w:val="en-US"/>
        </w:rPr>
        <w:t xml:space="preserve"> Headquarters in Geneva, Switzerland; Africa: Nairobi, Kenya, and Cairo, Egypt; Americas: New York, United States of America and Panama City, Panama; Asia: Almaty, Kazakhstan, Kobe-City, Japan and Incheon, the Republic of Korea; the Pacific: Suva, Fiji, Bangkok, Thailand; Europe: Brussels, Belgium.</w:t>
      </w:r>
    </w:p>
  </w:footnote>
  <w:footnote w:id="54">
    <w:p w14:paraId="15CBFDB6" w14:textId="62B5DA98" w:rsidR="00FF65D3" w:rsidRPr="00CC790F" w:rsidRDefault="00FF65D3" w:rsidP="009225C4">
      <w:pPr>
        <w:pStyle w:val="FootnoteText"/>
        <w:rPr>
          <w:sz w:val="18"/>
          <w:szCs w:val="18"/>
          <w:lang w:val="en-US"/>
        </w:rPr>
      </w:pPr>
      <w:r w:rsidRPr="00CC790F">
        <w:rPr>
          <w:rStyle w:val="FootnoteReference"/>
          <w:sz w:val="18"/>
          <w:szCs w:val="18"/>
          <w:lang w:val="en-US"/>
        </w:rPr>
        <w:footnoteRef/>
      </w:r>
      <w:r w:rsidRPr="00CC790F">
        <w:rPr>
          <w:sz w:val="18"/>
          <w:szCs w:val="18"/>
          <w:lang w:val="en-US"/>
        </w:rPr>
        <w:t xml:space="preserve"> See </w:t>
      </w:r>
      <w:hyperlink r:id="rId14" w:history="1">
        <w:r w:rsidRPr="00CC790F">
          <w:rPr>
            <w:rStyle w:val="Hyperlink"/>
            <w:color w:val="auto"/>
            <w:sz w:val="18"/>
            <w:szCs w:val="18"/>
            <w:lang w:val="en-US"/>
          </w:rPr>
          <w:t>http://www.gwp.org</w:t>
        </w:r>
      </w:hyperlink>
    </w:p>
  </w:footnote>
  <w:footnote w:id="55">
    <w:p w14:paraId="4DD0FB78" w14:textId="5D321B33" w:rsidR="00FF65D3" w:rsidRPr="00CC790F" w:rsidRDefault="00FF65D3" w:rsidP="009225C4">
      <w:pPr>
        <w:pStyle w:val="FootnoteText"/>
        <w:rPr>
          <w:sz w:val="18"/>
          <w:szCs w:val="18"/>
          <w:lang w:val="en-US"/>
        </w:rPr>
      </w:pPr>
      <w:r w:rsidRPr="00CC790F">
        <w:rPr>
          <w:rStyle w:val="FootnoteReference"/>
          <w:sz w:val="18"/>
          <w:szCs w:val="18"/>
          <w:lang w:val="en-US"/>
        </w:rPr>
        <w:footnoteRef/>
      </w:r>
      <w:r w:rsidRPr="00CC790F">
        <w:rPr>
          <w:sz w:val="18"/>
          <w:szCs w:val="18"/>
          <w:lang w:val="en-US"/>
        </w:rPr>
        <w:t xml:space="preserve"> See </w:t>
      </w:r>
      <w:hyperlink r:id="rId15" w:history="1">
        <w:r w:rsidRPr="00CC790F">
          <w:rPr>
            <w:rStyle w:val="Hyperlink"/>
            <w:color w:val="auto"/>
            <w:sz w:val="18"/>
            <w:szCs w:val="18"/>
            <w:lang w:val="en-US"/>
          </w:rPr>
          <w:t>http://climate-adapt.eea.europa.eu/metadata/organisations/eur-opa-major-hazards-agreement</w:t>
        </w:r>
      </w:hyperlink>
      <w:r w:rsidRPr="00CC790F">
        <w:rPr>
          <w:sz w:val="18"/>
          <w:szCs w:val="18"/>
          <w:lang w:val="en-US"/>
        </w:rPr>
        <w:t xml:space="preserve"> </w:t>
      </w:r>
    </w:p>
  </w:footnote>
  <w:footnote w:id="56">
    <w:p w14:paraId="654C07F4" w14:textId="384542CE" w:rsidR="00FF65D3" w:rsidRPr="00CC790F" w:rsidRDefault="00FF65D3" w:rsidP="009225C4">
      <w:pPr>
        <w:pStyle w:val="FootnoteText"/>
        <w:rPr>
          <w:sz w:val="18"/>
          <w:szCs w:val="18"/>
          <w:lang w:val="en-US"/>
        </w:rPr>
      </w:pPr>
      <w:r w:rsidRPr="00CC790F">
        <w:rPr>
          <w:rStyle w:val="FootnoteReference"/>
          <w:sz w:val="18"/>
          <w:szCs w:val="18"/>
          <w:lang w:val="en-US"/>
        </w:rPr>
        <w:footnoteRef/>
      </w:r>
      <w:r w:rsidRPr="00CC790F">
        <w:rPr>
          <w:sz w:val="18"/>
          <w:szCs w:val="18"/>
          <w:lang w:val="en-US"/>
        </w:rPr>
        <w:t xml:space="preserve"> </w:t>
      </w:r>
      <w:bookmarkStart w:id="180" w:name="_Hlk516156372"/>
      <w:r w:rsidRPr="00CC790F">
        <w:rPr>
          <w:sz w:val="18"/>
          <w:szCs w:val="18"/>
          <w:lang w:val="en-US"/>
        </w:rPr>
        <w:t xml:space="preserve">See </w:t>
      </w:r>
      <w:r w:rsidRPr="00CC790F">
        <w:rPr>
          <w:rStyle w:val="Hyperlink"/>
          <w:color w:val="auto"/>
          <w:sz w:val="18"/>
          <w:szCs w:val="18"/>
          <w:lang w:val="en-US"/>
        </w:rPr>
        <w:t>https://www.coe.int/en/web/europarisks/news/-/asset_publisher/9gIrpwIW82Fm/content/7th-annual-meeting-of-the-european-forum-for-disaster-risk-reduction</w:t>
      </w:r>
      <w:bookmarkEnd w:id="180"/>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6C28B" w14:textId="06286284" w:rsidR="00FF65D3" w:rsidRPr="00B910BD" w:rsidRDefault="00FF65D3" w:rsidP="00B910BD">
    <w:pPr>
      <w:pStyle w:val="Header"/>
      <w:tabs>
        <w:tab w:val="center" w:pos="4536"/>
        <w:tab w:val="right" w:pos="9072"/>
      </w:tabs>
      <w:jc w:val="center"/>
      <w:rPr>
        <w:rFonts w:ascii="Times New Roman" w:hAnsi="Times New Roman" w:cs="Arial"/>
        <w:b/>
        <w:i/>
        <w:sz w:val="24"/>
      </w:rPr>
    </w:pPr>
    <w:r w:rsidRPr="00253770">
      <w:rPr>
        <w:rFonts w:ascii="Times New Roman" w:hAnsi="Times New Roman" w:cs="Arial"/>
        <w:b/>
        <w:i/>
        <w:sz w:val="24"/>
      </w:rPr>
      <w:t xml:space="preserve">Climate Change Adaptation – </w:t>
    </w:r>
    <w:r w:rsidRPr="00A9443A">
      <w:rPr>
        <w:rFonts w:ascii="Times New Roman" w:hAnsi="Times New Roman" w:cs="Arial"/>
        <w:b/>
        <w:i/>
        <w:sz w:val="24"/>
      </w:rPr>
      <w:t>Assessment of the Disaster Risk Management Sector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46F8A" w14:textId="1AEC6DBD" w:rsidR="00FF65D3" w:rsidRDefault="00FF65D3">
    <w:pPr>
      <w:pStyle w:val="Header"/>
    </w:pPr>
    <w:r>
      <w:rPr>
        <w:noProof/>
      </w:rPr>
      <w:drawing>
        <wp:anchor distT="0" distB="0" distL="114300" distR="114300" simplePos="0" relativeHeight="251659264" behindDoc="1" locked="0" layoutInCell="1" allowOverlap="1" wp14:anchorId="65BFFE19" wp14:editId="11840237">
          <wp:simplePos x="0" y="0"/>
          <wp:positionH relativeFrom="column">
            <wp:posOffset>3986530</wp:posOffset>
          </wp:positionH>
          <wp:positionV relativeFrom="paragraph">
            <wp:posOffset>102194</wp:posOffset>
          </wp:positionV>
          <wp:extent cx="1774800" cy="658800"/>
          <wp:effectExtent l="0" t="0" r="0" b="0"/>
          <wp:wrapTight wrapText="bothSides">
            <wp:wrapPolygon edited="0">
              <wp:start x="8581" y="625"/>
              <wp:lineTo x="3247" y="1875"/>
              <wp:lineTo x="928" y="4999"/>
              <wp:lineTo x="928" y="11873"/>
              <wp:lineTo x="2087" y="19996"/>
              <wp:lineTo x="9741" y="19996"/>
              <wp:lineTo x="7422" y="12498"/>
              <wp:lineTo x="19714" y="11873"/>
              <wp:lineTo x="19946" y="6874"/>
              <wp:lineTo x="9741" y="625"/>
              <wp:lineTo x="8581" y="62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00" cy="6588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055B87F" wp14:editId="4393A2AC">
          <wp:extent cx="1139825" cy="89598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9825" cy="895985"/>
                  </a:xfrm>
                  <a:prstGeom prst="rect">
                    <a:avLst/>
                  </a:prstGeom>
                  <a:noFill/>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5010F"/>
    <w:multiLevelType w:val="hybridMultilevel"/>
    <w:tmpl w:val="A3A8FFE4"/>
    <w:lvl w:ilvl="0" w:tplc="585E8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E870D0"/>
    <w:multiLevelType w:val="hybridMultilevel"/>
    <w:tmpl w:val="EFCE3C6A"/>
    <w:lvl w:ilvl="0" w:tplc="02582A2A">
      <w:start w:val="1"/>
      <w:numFmt w:val="decimal"/>
      <w:lvlText w:val="%1."/>
      <w:lvlJc w:val="left"/>
      <w:pPr>
        <w:ind w:left="720" w:hanging="360"/>
      </w:pPr>
      <w:rPr>
        <w:rFonts w:asciiTheme="minorHAnsi" w:hAnsiTheme="minorHAnsi" w:cstheme="minorHAnsi"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F770AD"/>
    <w:multiLevelType w:val="hybridMultilevel"/>
    <w:tmpl w:val="A814A05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6C75F4"/>
    <w:multiLevelType w:val="multilevel"/>
    <w:tmpl w:val="DA8A88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C5B3A87"/>
    <w:multiLevelType w:val="hybridMultilevel"/>
    <w:tmpl w:val="F75AC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DF5B6E"/>
    <w:multiLevelType w:val="hybridMultilevel"/>
    <w:tmpl w:val="86282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F234C3"/>
    <w:multiLevelType w:val="hybridMultilevel"/>
    <w:tmpl w:val="BF34A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EF74649"/>
    <w:multiLevelType w:val="multilevel"/>
    <w:tmpl w:val="938253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25F026B"/>
    <w:multiLevelType w:val="hybridMultilevel"/>
    <w:tmpl w:val="D15AF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240418"/>
    <w:multiLevelType w:val="hybridMultilevel"/>
    <w:tmpl w:val="5F42B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A74AC5"/>
    <w:multiLevelType w:val="multilevel"/>
    <w:tmpl w:val="3B56A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F76C35"/>
    <w:multiLevelType w:val="hybridMultilevel"/>
    <w:tmpl w:val="3D427F1C"/>
    <w:lvl w:ilvl="0" w:tplc="A93C159A">
      <w:numFmt w:val="bullet"/>
      <w:lvlText w:val="-"/>
      <w:lvlJc w:val="left"/>
      <w:pPr>
        <w:ind w:left="720" w:hanging="360"/>
      </w:pPr>
      <w:rPr>
        <w:rFonts w:ascii="Arial" w:eastAsia="Calibri" w:hAnsi="Arial" w:cs="Arial" w:hint="default"/>
      </w:rPr>
    </w:lvl>
    <w:lvl w:ilvl="1" w:tplc="13CCFAAE" w:tentative="1">
      <w:start w:val="1"/>
      <w:numFmt w:val="bullet"/>
      <w:lvlText w:val="o"/>
      <w:lvlJc w:val="left"/>
      <w:pPr>
        <w:ind w:left="1440" w:hanging="360"/>
      </w:pPr>
      <w:rPr>
        <w:rFonts w:ascii="Courier New" w:hAnsi="Courier New" w:cs="Courier New" w:hint="default"/>
      </w:rPr>
    </w:lvl>
    <w:lvl w:ilvl="2" w:tplc="AB0805D2" w:tentative="1">
      <w:start w:val="1"/>
      <w:numFmt w:val="bullet"/>
      <w:lvlText w:val=""/>
      <w:lvlJc w:val="left"/>
      <w:pPr>
        <w:ind w:left="2160" w:hanging="360"/>
      </w:pPr>
      <w:rPr>
        <w:rFonts w:ascii="Wingdings" w:hAnsi="Wingdings" w:hint="default"/>
      </w:rPr>
    </w:lvl>
    <w:lvl w:ilvl="3" w:tplc="C25CFA3A" w:tentative="1">
      <w:start w:val="1"/>
      <w:numFmt w:val="bullet"/>
      <w:lvlText w:val=""/>
      <w:lvlJc w:val="left"/>
      <w:pPr>
        <w:ind w:left="2880" w:hanging="360"/>
      </w:pPr>
      <w:rPr>
        <w:rFonts w:ascii="Symbol" w:hAnsi="Symbol" w:hint="default"/>
      </w:rPr>
    </w:lvl>
    <w:lvl w:ilvl="4" w:tplc="0E622138" w:tentative="1">
      <w:start w:val="1"/>
      <w:numFmt w:val="bullet"/>
      <w:lvlText w:val="o"/>
      <w:lvlJc w:val="left"/>
      <w:pPr>
        <w:ind w:left="3600" w:hanging="360"/>
      </w:pPr>
      <w:rPr>
        <w:rFonts w:ascii="Courier New" w:hAnsi="Courier New" w:cs="Courier New" w:hint="default"/>
      </w:rPr>
    </w:lvl>
    <w:lvl w:ilvl="5" w:tplc="B164E320" w:tentative="1">
      <w:start w:val="1"/>
      <w:numFmt w:val="bullet"/>
      <w:lvlText w:val=""/>
      <w:lvlJc w:val="left"/>
      <w:pPr>
        <w:ind w:left="4320" w:hanging="360"/>
      </w:pPr>
      <w:rPr>
        <w:rFonts w:ascii="Wingdings" w:hAnsi="Wingdings" w:hint="default"/>
      </w:rPr>
    </w:lvl>
    <w:lvl w:ilvl="6" w:tplc="E9146CD4" w:tentative="1">
      <w:start w:val="1"/>
      <w:numFmt w:val="bullet"/>
      <w:lvlText w:val=""/>
      <w:lvlJc w:val="left"/>
      <w:pPr>
        <w:ind w:left="5040" w:hanging="360"/>
      </w:pPr>
      <w:rPr>
        <w:rFonts w:ascii="Symbol" w:hAnsi="Symbol" w:hint="default"/>
      </w:rPr>
    </w:lvl>
    <w:lvl w:ilvl="7" w:tplc="695204C0" w:tentative="1">
      <w:start w:val="1"/>
      <w:numFmt w:val="bullet"/>
      <w:lvlText w:val="o"/>
      <w:lvlJc w:val="left"/>
      <w:pPr>
        <w:ind w:left="5760" w:hanging="360"/>
      </w:pPr>
      <w:rPr>
        <w:rFonts w:ascii="Courier New" w:hAnsi="Courier New" w:cs="Courier New" w:hint="default"/>
      </w:rPr>
    </w:lvl>
    <w:lvl w:ilvl="8" w:tplc="A65A77A6" w:tentative="1">
      <w:start w:val="1"/>
      <w:numFmt w:val="bullet"/>
      <w:lvlText w:val=""/>
      <w:lvlJc w:val="left"/>
      <w:pPr>
        <w:ind w:left="6480" w:hanging="360"/>
      </w:pPr>
      <w:rPr>
        <w:rFonts w:ascii="Wingdings" w:hAnsi="Wingdings" w:hint="default"/>
      </w:rPr>
    </w:lvl>
  </w:abstractNum>
  <w:abstractNum w:abstractNumId="12">
    <w:nsid w:val="1A1B35F5"/>
    <w:multiLevelType w:val="hybridMultilevel"/>
    <w:tmpl w:val="8D662916"/>
    <w:lvl w:ilvl="0" w:tplc="A88A42CA">
      <w:start w:val="1"/>
      <w:numFmt w:val="bullet"/>
      <w:pStyle w:val="Heading5"/>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C301556"/>
    <w:multiLevelType w:val="hybridMultilevel"/>
    <w:tmpl w:val="74E27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465F89"/>
    <w:multiLevelType w:val="hybridMultilevel"/>
    <w:tmpl w:val="A814A05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C4F378E"/>
    <w:multiLevelType w:val="hybridMultilevel"/>
    <w:tmpl w:val="22BE5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D83A0C"/>
    <w:multiLevelType w:val="hybridMultilevel"/>
    <w:tmpl w:val="56124E4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
    <w:nsid w:val="20FE7B82"/>
    <w:multiLevelType w:val="hybridMultilevel"/>
    <w:tmpl w:val="370A0472"/>
    <w:lvl w:ilvl="0" w:tplc="848A3A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325A67"/>
    <w:multiLevelType w:val="hybridMultilevel"/>
    <w:tmpl w:val="AD4E0A8A"/>
    <w:lvl w:ilvl="0" w:tplc="585E8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3E1CA9"/>
    <w:multiLevelType w:val="hybridMultilevel"/>
    <w:tmpl w:val="73563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DD110B"/>
    <w:multiLevelType w:val="hybridMultilevel"/>
    <w:tmpl w:val="2E4A2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361BD6"/>
    <w:multiLevelType w:val="hybridMultilevel"/>
    <w:tmpl w:val="BCC8BB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1F948E0"/>
    <w:multiLevelType w:val="multilevel"/>
    <w:tmpl w:val="8F5C63E0"/>
    <w:lvl w:ilvl="0">
      <w:start w:val="1"/>
      <w:numFmt w:val="decimal"/>
      <w:lvlText w:val="%1."/>
      <w:lvlJc w:val="left"/>
      <w:pPr>
        <w:tabs>
          <w:tab w:val="num" w:pos="720"/>
        </w:tabs>
        <w:ind w:left="720" w:hanging="360"/>
      </w:pPr>
    </w:lvl>
    <w:lvl w:ilvl="1">
      <w:start w:val="2"/>
      <w:numFmt w:val="bullet"/>
      <w:lvlText w:val="-"/>
      <w:lvlJc w:val="left"/>
      <w:pPr>
        <w:tabs>
          <w:tab w:val="num" w:pos="1440"/>
        </w:tabs>
        <w:ind w:left="1440" w:hanging="360"/>
      </w:pPr>
      <w:rPr>
        <w:rFonts w:ascii="Times New Roman" w:eastAsia="Times New Roman" w:hAnsi="Times New Roman" w:cs="Times New Roman" w:hint="default"/>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2D429B7"/>
    <w:multiLevelType w:val="multilevel"/>
    <w:tmpl w:val="DA8A88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5506D49"/>
    <w:multiLevelType w:val="hybridMultilevel"/>
    <w:tmpl w:val="583426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381F25"/>
    <w:multiLevelType w:val="hybridMultilevel"/>
    <w:tmpl w:val="BCC8BB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80026E2"/>
    <w:multiLevelType w:val="hybridMultilevel"/>
    <w:tmpl w:val="EFDC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D56818"/>
    <w:multiLevelType w:val="multilevel"/>
    <w:tmpl w:val="42761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561559E"/>
    <w:multiLevelType w:val="hybridMultilevel"/>
    <w:tmpl w:val="9A1EF2A4"/>
    <w:lvl w:ilvl="0" w:tplc="04090001">
      <w:start w:val="1"/>
      <w:numFmt w:val="bullet"/>
      <w:lvlText w:val=""/>
      <w:lvlJc w:val="left"/>
      <w:pPr>
        <w:tabs>
          <w:tab w:val="num" w:pos="720"/>
        </w:tabs>
        <w:ind w:left="720" w:hanging="360"/>
      </w:pPr>
      <w:rPr>
        <w:rFonts w:ascii="Symbol" w:hAnsi="Symbol" w:hint="default"/>
      </w:rPr>
    </w:lvl>
    <w:lvl w:ilvl="1" w:tplc="4F0CD27C" w:tentative="1">
      <w:start w:val="1"/>
      <w:numFmt w:val="bullet"/>
      <w:lvlText w:val="•"/>
      <w:lvlJc w:val="left"/>
      <w:pPr>
        <w:tabs>
          <w:tab w:val="num" w:pos="1440"/>
        </w:tabs>
        <w:ind w:left="1440" w:hanging="360"/>
      </w:pPr>
      <w:rPr>
        <w:rFonts w:ascii="Arial" w:hAnsi="Arial" w:hint="default"/>
      </w:rPr>
    </w:lvl>
    <w:lvl w:ilvl="2" w:tplc="6E2CED52" w:tentative="1">
      <w:start w:val="1"/>
      <w:numFmt w:val="bullet"/>
      <w:lvlText w:val="•"/>
      <w:lvlJc w:val="left"/>
      <w:pPr>
        <w:tabs>
          <w:tab w:val="num" w:pos="2160"/>
        </w:tabs>
        <w:ind w:left="2160" w:hanging="360"/>
      </w:pPr>
      <w:rPr>
        <w:rFonts w:ascii="Arial" w:hAnsi="Arial" w:hint="default"/>
      </w:rPr>
    </w:lvl>
    <w:lvl w:ilvl="3" w:tplc="1324C046" w:tentative="1">
      <w:start w:val="1"/>
      <w:numFmt w:val="bullet"/>
      <w:lvlText w:val="•"/>
      <w:lvlJc w:val="left"/>
      <w:pPr>
        <w:tabs>
          <w:tab w:val="num" w:pos="2880"/>
        </w:tabs>
        <w:ind w:left="2880" w:hanging="360"/>
      </w:pPr>
      <w:rPr>
        <w:rFonts w:ascii="Arial" w:hAnsi="Arial" w:hint="default"/>
      </w:rPr>
    </w:lvl>
    <w:lvl w:ilvl="4" w:tplc="D0D41574" w:tentative="1">
      <w:start w:val="1"/>
      <w:numFmt w:val="bullet"/>
      <w:lvlText w:val="•"/>
      <w:lvlJc w:val="left"/>
      <w:pPr>
        <w:tabs>
          <w:tab w:val="num" w:pos="3600"/>
        </w:tabs>
        <w:ind w:left="3600" w:hanging="360"/>
      </w:pPr>
      <w:rPr>
        <w:rFonts w:ascii="Arial" w:hAnsi="Arial" w:hint="default"/>
      </w:rPr>
    </w:lvl>
    <w:lvl w:ilvl="5" w:tplc="75D4DFE8" w:tentative="1">
      <w:start w:val="1"/>
      <w:numFmt w:val="bullet"/>
      <w:lvlText w:val="•"/>
      <w:lvlJc w:val="left"/>
      <w:pPr>
        <w:tabs>
          <w:tab w:val="num" w:pos="4320"/>
        </w:tabs>
        <w:ind w:left="4320" w:hanging="360"/>
      </w:pPr>
      <w:rPr>
        <w:rFonts w:ascii="Arial" w:hAnsi="Arial" w:hint="default"/>
      </w:rPr>
    </w:lvl>
    <w:lvl w:ilvl="6" w:tplc="558E845E" w:tentative="1">
      <w:start w:val="1"/>
      <w:numFmt w:val="bullet"/>
      <w:lvlText w:val="•"/>
      <w:lvlJc w:val="left"/>
      <w:pPr>
        <w:tabs>
          <w:tab w:val="num" w:pos="5040"/>
        </w:tabs>
        <w:ind w:left="5040" w:hanging="360"/>
      </w:pPr>
      <w:rPr>
        <w:rFonts w:ascii="Arial" w:hAnsi="Arial" w:hint="default"/>
      </w:rPr>
    </w:lvl>
    <w:lvl w:ilvl="7" w:tplc="7E2A6D4E" w:tentative="1">
      <w:start w:val="1"/>
      <w:numFmt w:val="bullet"/>
      <w:lvlText w:val="•"/>
      <w:lvlJc w:val="left"/>
      <w:pPr>
        <w:tabs>
          <w:tab w:val="num" w:pos="5760"/>
        </w:tabs>
        <w:ind w:left="5760" w:hanging="360"/>
      </w:pPr>
      <w:rPr>
        <w:rFonts w:ascii="Arial" w:hAnsi="Arial" w:hint="default"/>
      </w:rPr>
    </w:lvl>
    <w:lvl w:ilvl="8" w:tplc="AF1AF226" w:tentative="1">
      <w:start w:val="1"/>
      <w:numFmt w:val="bullet"/>
      <w:lvlText w:val="•"/>
      <w:lvlJc w:val="left"/>
      <w:pPr>
        <w:tabs>
          <w:tab w:val="num" w:pos="6480"/>
        </w:tabs>
        <w:ind w:left="6480" w:hanging="360"/>
      </w:pPr>
      <w:rPr>
        <w:rFonts w:ascii="Arial" w:hAnsi="Arial" w:hint="default"/>
      </w:rPr>
    </w:lvl>
  </w:abstractNum>
  <w:abstractNum w:abstractNumId="29">
    <w:nsid w:val="462C3B2D"/>
    <w:multiLevelType w:val="multilevel"/>
    <w:tmpl w:val="D3CA9F4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48995C25"/>
    <w:multiLevelType w:val="hybridMultilevel"/>
    <w:tmpl w:val="7FA45CCE"/>
    <w:lvl w:ilvl="0" w:tplc="CEDE93DE">
      <w:start w:val="1"/>
      <w:numFmt w:val="bullet"/>
      <w:lvlText w:val="•"/>
      <w:lvlJc w:val="left"/>
      <w:pPr>
        <w:tabs>
          <w:tab w:val="num" w:pos="720"/>
        </w:tabs>
        <w:ind w:left="720" w:hanging="360"/>
      </w:pPr>
      <w:rPr>
        <w:rFonts w:ascii="Arial" w:hAnsi="Arial" w:hint="default"/>
      </w:rPr>
    </w:lvl>
    <w:lvl w:ilvl="1" w:tplc="4F0CD27C" w:tentative="1">
      <w:start w:val="1"/>
      <w:numFmt w:val="bullet"/>
      <w:lvlText w:val="•"/>
      <w:lvlJc w:val="left"/>
      <w:pPr>
        <w:tabs>
          <w:tab w:val="num" w:pos="1440"/>
        </w:tabs>
        <w:ind w:left="1440" w:hanging="360"/>
      </w:pPr>
      <w:rPr>
        <w:rFonts w:ascii="Arial" w:hAnsi="Arial" w:hint="default"/>
      </w:rPr>
    </w:lvl>
    <w:lvl w:ilvl="2" w:tplc="6E2CED52" w:tentative="1">
      <w:start w:val="1"/>
      <w:numFmt w:val="bullet"/>
      <w:lvlText w:val="•"/>
      <w:lvlJc w:val="left"/>
      <w:pPr>
        <w:tabs>
          <w:tab w:val="num" w:pos="2160"/>
        </w:tabs>
        <w:ind w:left="2160" w:hanging="360"/>
      </w:pPr>
      <w:rPr>
        <w:rFonts w:ascii="Arial" w:hAnsi="Arial" w:hint="default"/>
      </w:rPr>
    </w:lvl>
    <w:lvl w:ilvl="3" w:tplc="1324C046" w:tentative="1">
      <w:start w:val="1"/>
      <w:numFmt w:val="bullet"/>
      <w:lvlText w:val="•"/>
      <w:lvlJc w:val="left"/>
      <w:pPr>
        <w:tabs>
          <w:tab w:val="num" w:pos="2880"/>
        </w:tabs>
        <w:ind w:left="2880" w:hanging="360"/>
      </w:pPr>
      <w:rPr>
        <w:rFonts w:ascii="Arial" w:hAnsi="Arial" w:hint="default"/>
      </w:rPr>
    </w:lvl>
    <w:lvl w:ilvl="4" w:tplc="D0D41574" w:tentative="1">
      <w:start w:val="1"/>
      <w:numFmt w:val="bullet"/>
      <w:lvlText w:val="•"/>
      <w:lvlJc w:val="left"/>
      <w:pPr>
        <w:tabs>
          <w:tab w:val="num" w:pos="3600"/>
        </w:tabs>
        <w:ind w:left="3600" w:hanging="360"/>
      </w:pPr>
      <w:rPr>
        <w:rFonts w:ascii="Arial" w:hAnsi="Arial" w:hint="default"/>
      </w:rPr>
    </w:lvl>
    <w:lvl w:ilvl="5" w:tplc="75D4DFE8" w:tentative="1">
      <w:start w:val="1"/>
      <w:numFmt w:val="bullet"/>
      <w:lvlText w:val="•"/>
      <w:lvlJc w:val="left"/>
      <w:pPr>
        <w:tabs>
          <w:tab w:val="num" w:pos="4320"/>
        </w:tabs>
        <w:ind w:left="4320" w:hanging="360"/>
      </w:pPr>
      <w:rPr>
        <w:rFonts w:ascii="Arial" w:hAnsi="Arial" w:hint="default"/>
      </w:rPr>
    </w:lvl>
    <w:lvl w:ilvl="6" w:tplc="558E845E" w:tentative="1">
      <w:start w:val="1"/>
      <w:numFmt w:val="bullet"/>
      <w:lvlText w:val="•"/>
      <w:lvlJc w:val="left"/>
      <w:pPr>
        <w:tabs>
          <w:tab w:val="num" w:pos="5040"/>
        </w:tabs>
        <w:ind w:left="5040" w:hanging="360"/>
      </w:pPr>
      <w:rPr>
        <w:rFonts w:ascii="Arial" w:hAnsi="Arial" w:hint="default"/>
      </w:rPr>
    </w:lvl>
    <w:lvl w:ilvl="7" w:tplc="7E2A6D4E" w:tentative="1">
      <w:start w:val="1"/>
      <w:numFmt w:val="bullet"/>
      <w:lvlText w:val="•"/>
      <w:lvlJc w:val="left"/>
      <w:pPr>
        <w:tabs>
          <w:tab w:val="num" w:pos="5760"/>
        </w:tabs>
        <w:ind w:left="5760" w:hanging="360"/>
      </w:pPr>
      <w:rPr>
        <w:rFonts w:ascii="Arial" w:hAnsi="Arial" w:hint="default"/>
      </w:rPr>
    </w:lvl>
    <w:lvl w:ilvl="8" w:tplc="AF1AF226" w:tentative="1">
      <w:start w:val="1"/>
      <w:numFmt w:val="bullet"/>
      <w:lvlText w:val="•"/>
      <w:lvlJc w:val="left"/>
      <w:pPr>
        <w:tabs>
          <w:tab w:val="num" w:pos="6480"/>
        </w:tabs>
        <w:ind w:left="6480" w:hanging="360"/>
      </w:pPr>
      <w:rPr>
        <w:rFonts w:ascii="Arial" w:hAnsi="Arial" w:hint="default"/>
      </w:rPr>
    </w:lvl>
  </w:abstractNum>
  <w:abstractNum w:abstractNumId="31">
    <w:nsid w:val="4AF67F4D"/>
    <w:multiLevelType w:val="multilevel"/>
    <w:tmpl w:val="D3CA9F4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4D625DD2"/>
    <w:multiLevelType w:val="hybridMultilevel"/>
    <w:tmpl w:val="DD1C1572"/>
    <w:lvl w:ilvl="0" w:tplc="585E8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280DCA"/>
    <w:multiLevelType w:val="multilevel"/>
    <w:tmpl w:val="42761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FA5430F"/>
    <w:multiLevelType w:val="multilevel"/>
    <w:tmpl w:val="7DEE79A8"/>
    <w:lvl w:ilvl="0">
      <w:start w:val="2"/>
      <w:numFmt w:val="decimal"/>
      <w:lvlText w:val="%1."/>
      <w:lvlJc w:val="left"/>
      <w:pPr>
        <w:ind w:left="0" w:firstLine="0"/>
      </w:pPr>
      <w:rPr>
        <w:rFonts w:hint="default"/>
      </w:rPr>
    </w:lvl>
    <w:lvl w:ilvl="1">
      <w:start w:val="1"/>
      <w:numFmt w:val="decimal"/>
      <w:lvlText w:val="%1.%2."/>
      <w:lvlJc w:val="left"/>
      <w:pPr>
        <w:ind w:left="270" w:hanging="270"/>
      </w:pPr>
      <w:rPr>
        <w:rFonts w:hint="default"/>
      </w:rPr>
    </w:lvl>
    <w:lvl w:ilvl="2">
      <w:start w:val="1"/>
      <w:numFmt w:val="decimal"/>
      <w:lvlText w:val="%1.%2.%3."/>
      <w:lvlJc w:val="left"/>
      <w:pPr>
        <w:ind w:left="270" w:hanging="270"/>
      </w:pPr>
      <w:rPr>
        <w:rFonts w:hint="default"/>
        <w:b/>
      </w:rPr>
    </w:lvl>
    <w:lvl w:ilvl="3">
      <w:start w:val="1"/>
      <w:numFmt w:val="decimal"/>
      <w:lvlText w:val="%1.%2.%3.%4."/>
      <w:lvlJc w:val="left"/>
      <w:pPr>
        <w:ind w:left="630" w:hanging="630"/>
      </w:pPr>
      <w:rPr>
        <w:rFonts w:hint="default"/>
      </w:rPr>
    </w:lvl>
    <w:lvl w:ilvl="4">
      <w:start w:val="1"/>
      <w:numFmt w:val="decimal"/>
      <w:lvlText w:val="%1.%2.%3.%4.%5."/>
      <w:lvlJc w:val="left"/>
      <w:pPr>
        <w:ind w:left="630" w:hanging="630"/>
      </w:pPr>
      <w:rPr>
        <w:rFonts w:hint="default"/>
      </w:rPr>
    </w:lvl>
    <w:lvl w:ilvl="5">
      <w:start w:val="1"/>
      <w:numFmt w:val="decimal"/>
      <w:lvlText w:val="%1.%2.%3.%4.%5.%6."/>
      <w:lvlJc w:val="left"/>
      <w:pPr>
        <w:ind w:left="990" w:hanging="990"/>
      </w:pPr>
      <w:rPr>
        <w:rFonts w:hint="default"/>
      </w:rPr>
    </w:lvl>
    <w:lvl w:ilvl="6">
      <w:start w:val="1"/>
      <w:numFmt w:val="decimal"/>
      <w:lvlText w:val="%1.%2.%3.%4.%5.%6.%7."/>
      <w:lvlJc w:val="left"/>
      <w:pPr>
        <w:ind w:left="1350" w:hanging="1350"/>
      </w:pPr>
      <w:rPr>
        <w:rFonts w:hint="default"/>
      </w:rPr>
    </w:lvl>
    <w:lvl w:ilvl="7">
      <w:start w:val="1"/>
      <w:numFmt w:val="decimal"/>
      <w:lvlText w:val="%1.%2.%3.%4.%5.%6.%7.%8."/>
      <w:lvlJc w:val="left"/>
      <w:pPr>
        <w:ind w:left="1350" w:hanging="1350"/>
      </w:pPr>
      <w:rPr>
        <w:rFonts w:hint="default"/>
      </w:rPr>
    </w:lvl>
    <w:lvl w:ilvl="8">
      <w:start w:val="1"/>
      <w:numFmt w:val="decimal"/>
      <w:lvlText w:val="%1.%2.%3.%4.%5.%6.%7.%8.%9."/>
      <w:lvlJc w:val="left"/>
      <w:pPr>
        <w:ind w:left="1710" w:hanging="1710"/>
      </w:pPr>
      <w:rPr>
        <w:rFonts w:hint="default"/>
      </w:rPr>
    </w:lvl>
  </w:abstractNum>
  <w:abstractNum w:abstractNumId="35">
    <w:nsid w:val="4FE53CDA"/>
    <w:multiLevelType w:val="hybridMultilevel"/>
    <w:tmpl w:val="6A6AFA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0A50919"/>
    <w:multiLevelType w:val="hybridMultilevel"/>
    <w:tmpl w:val="77B26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5F43B15"/>
    <w:multiLevelType w:val="hybridMultilevel"/>
    <w:tmpl w:val="BA8C1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632EC6"/>
    <w:multiLevelType w:val="multilevel"/>
    <w:tmpl w:val="225800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5CAA3B1D"/>
    <w:multiLevelType w:val="hybridMultilevel"/>
    <w:tmpl w:val="998AE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FB5265"/>
    <w:multiLevelType w:val="multilevel"/>
    <w:tmpl w:val="633213A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5ED27B3E"/>
    <w:multiLevelType w:val="hybridMultilevel"/>
    <w:tmpl w:val="A5CE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0846FAF"/>
    <w:multiLevelType w:val="hybridMultilevel"/>
    <w:tmpl w:val="BB926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1EB4F27"/>
    <w:multiLevelType w:val="multilevel"/>
    <w:tmpl w:val="938253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64EC79A6"/>
    <w:multiLevelType w:val="multilevel"/>
    <w:tmpl w:val="D3CA9F4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6619176D"/>
    <w:multiLevelType w:val="multilevel"/>
    <w:tmpl w:val="D3CA9F4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6737045E"/>
    <w:multiLevelType w:val="hybridMultilevel"/>
    <w:tmpl w:val="908CB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C8E5325"/>
    <w:multiLevelType w:val="hybridMultilevel"/>
    <w:tmpl w:val="F0F484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E4E7642"/>
    <w:multiLevelType w:val="hybridMultilevel"/>
    <w:tmpl w:val="B79427CE"/>
    <w:lvl w:ilvl="0" w:tplc="585E809C">
      <w:start w:val="1"/>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9">
    <w:nsid w:val="722F418D"/>
    <w:multiLevelType w:val="hybridMultilevel"/>
    <w:tmpl w:val="1ADE0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26442B7"/>
    <w:multiLevelType w:val="hybridMultilevel"/>
    <w:tmpl w:val="F692D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28C3867"/>
    <w:multiLevelType w:val="hybridMultilevel"/>
    <w:tmpl w:val="F10AC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4E65C29"/>
    <w:multiLevelType w:val="hybridMultilevel"/>
    <w:tmpl w:val="B9407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762483D"/>
    <w:multiLevelType w:val="hybridMultilevel"/>
    <w:tmpl w:val="DA0A34E6"/>
    <w:lvl w:ilvl="0" w:tplc="98D81542">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nsid w:val="7B862596"/>
    <w:multiLevelType w:val="hybridMultilevel"/>
    <w:tmpl w:val="3C14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F792B2A"/>
    <w:multiLevelType w:val="hybridMultilevel"/>
    <w:tmpl w:val="66484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41"/>
  </w:num>
  <w:num w:numId="5">
    <w:abstractNumId w:val="49"/>
  </w:num>
  <w:num w:numId="6">
    <w:abstractNumId w:val="39"/>
  </w:num>
  <w:num w:numId="7">
    <w:abstractNumId w:val="24"/>
  </w:num>
  <w:num w:numId="8">
    <w:abstractNumId w:val="8"/>
  </w:num>
  <w:num w:numId="9">
    <w:abstractNumId w:val="55"/>
  </w:num>
  <w:num w:numId="10">
    <w:abstractNumId w:val="21"/>
  </w:num>
  <w:num w:numId="11">
    <w:abstractNumId w:val="50"/>
  </w:num>
  <w:num w:numId="12">
    <w:abstractNumId w:val="53"/>
  </w:num>
  <w:num w:numId="13">
    <w:abstractNumId w:val="6"/>
  </w:num>
  <w:num w:numId="14">
    <w:abstractNumId w:val="11"/>
  </w:num>
  <w:num w:numId="15">
    <w:abstractNumId w:val="10"/>
  </w:num>
  <w:num w:numId="16">
    <w:abstractNumId w:val="36"/>
  </w:num>
  <w:num w:numId="17">
    <w:abstractNumId w:val="25"/>
  </w:num>
  <w:num w:numId="18">
    <w:abstractNumId w:val="42"/>
  </w:num>
  <w:num w:numId="19">
    <w:abstractNumId w:val="17"/>
  </w:num>
  <w:num w:numId="20">
    <w:abstractNumId w:val="17"/>
  </w:num>
  <w:num w:numId="21">
    <w:abstractNumId w:val="45"/>
  </w:num>
  <w:num w:numId="22">
    <w:abstractNumId w:val="54"/>
  </w:num>
  <w:num w:numId="23">
    <w:abstractNumId w:val="5"/>
  </w:num>
  <w:num w:numId="24">
    <w:abstractNumId w:val="19"/>
  </w:num>
  <w:num w:numId="25">
    <w:abstractNumId w:val="29"/>
  </w:num>
  <w:num w:numId="26">
    <w:abstractNumId w:val="51"/>
  </w:num>
  <w:num w:numId="27">
    <w:abstractNumId w:val="31"/>
  </w:num>
  <w:num w:numId="28">
    <w:abstractNumId w:val="44"/>
  </w:num>
  <w:num w:numId="29">
    <w:abstractNumId w:val="34"/>
  </w:num>
  <w:num w:numId="30">
    <w:abstractNumId w:val="22"/>
  </w:num>
  <w:num w:numId="31">
    <w:abstractNumId w:val="48"/>
  </w:num>
  <w:num w:numId="32">
    <w:abstractNumId w:val="38"/>
  </w:num>
  <w:num w:numId="33">
    <w:abstractNumId w:val="43"/>
  </w:num>
  <w:num w:numId="34">
    <w:abstractNumId w:val="7"/>
  </w:num>
  <w:num w:numId="35">
    <w:abstractNumId w:val="3"/>
  </w:num>
  <w:num w:numId="36">
    <w:abstractNumId w:val="23"/>
  </w:num>
  <w:num w:numId="37">
    <w:abstractNumId w:val="12"/>
  </w:num>
  <w:num w:numId="38">
    <w:abstractNumId w:val="12"/>
  </w:num>
  <w:num w:numId="39">
    <w:abstractNumId w:val="12"/>
  </w:num>
  <w:num w:numId="40">
    <w:abstractNumId w:val="12"/>
  </w:num>
  <w:num w:numId="41">
    <w:abstractNumId w:val="12"/>
  </w:num>
  <w:num w:numId="42">
    <w:abstractNumId w:val="12"/>
  </w:num>
  <w:num w:numId="43">
    <w:abstractNumId w:val="12"/>
  </w:num>
  <w:num w:numId="44">
    <w:abstractNumId w:val="12"/>
  </w:num>
  <w:num w:numId="45">
    <w:abstractNumId w:val="12"/>
  </w:num>
  <w:num w:numId="46">
    <w:abstractNumId w:val="12"/>
  </w:num>
  <w:num w:numId="47">
    <w:abstractNumId w:val="12"/>
  </w:num>
  <w:num w:numId="48">
    <w:abstractNumId w:val="12"/>
  </w:num>
  <w:num w:numId="49">
    <w:abstractNumId w:val="12"/>
  </w:num>
  <w:num w:numId="50">
    <w:abstractNumId w:val="12"/>
  </w:num>
  <w:num w:numId="51">
    <w:abstractNumId w:val="12"/>
  </w:num>
  <w:num w:numId="52">
    <w:abstractNumId w:val="20"/>
  </w:num>
  <w:num w:numId="53">
    <w:abstractNumId w:val="9"/>
  </w:num>
  <w:num w:numId="54">
    <w:abstractNumId w:val="26"/>
  </w:num>
  <w:num w:numId="55">
    <w:abstractNumId w:val="12"/>
  </w:num>
  <w:num w:numId="56">
    <w:abstractNumId w:val="12"/>
  </w:num>
  <w:num w:numId="57">
    <w:abstractNumId w:val="52"/>
  </w:num>
  <w:num w:numId="58">
    <w:abstractNumId w:val="13"/>
  </w:num>
  <w:num w:numId="59">
    <w:abstractNumId w:val="4"/>
  </w:num>
  <w:num w:numId="60">
    <w:abstractNumId w:val="15"/>
  </w:num>
  <w:num w:numId="61">
    <w:abstractNumId w:val="40"/>
  </w:num>
  <w:num w:numId="62">
    <w:abstractNumId w:val="33"/>
  </w:num>
  <w:num w:numId="63">
    <w:abstractNumId w:val="27"/>
  </w:num>
  <w:num w:numId="64">
    <w:abstractNumId w:val="0"/>
  </w:num>
  <w:num w:numId="65">
    <w:abstractNumId w:val="18"/>
  </w:num>
  <w:num w:numId="66">
    <w:abstractNumId w:val="32"/>
  </w:num>
  <w:num w:numId="67">
    <w:abstractNumId w:val="1"/>
  </w:num>
  <w:num w:numId="68">
    <w:abstractNumId w:val="35"/>
  </w:num>
  <w:num w:numId="69">
    <w:abstractNumId w:val="30"/>
  </w:num>
  <w:num w:numId="70">
    <w:abstractNumId w:val="28"/>
  </w:num>
  <w:num w:numId="71">
    <w:abstractNumId w:val="37"/>
  </w:num>
  <w:num w:numId="72">
    <w:abstractNumId w:val="14"/>
  </w:num>
  <w:num w:numId="73">
    <w:abstractNumId w:val="46"/>
  </w:num>
  <w:num w:numId="74">
    <w:abstractNumId w:val="47"/>
  </w:num>
  <w:num w:numId="75">
    <w:abstractNumId w:val="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BAC"/>
    <w:rsid w:val="000052DD"/>
    <w:rsid w:val="000058D7"/>
    <w:rsid w:val="00006B9D"/>
    <w:rsid w:val="00007112"/>
    <w:rsid w:val="00012F79"/>
    <w:rsid w:val="000134EC"/>
    <w:rsid w:val="00015C70"/>
    <w:rsid w:val="00021909"/>
    <w:rsid w:val="00021D2D"/>
    <w:rsid w:val="00022066"/>
    <w:rsid w:val="00023F1A"/>
    <w:rsid w:val="00023FB6"/>
    <w:rsid w:val="000319C0"/>
    <w:rsid w:val="000328B7"/>
    <w:rsid w:val="0003506B"/>
    <w:rsid w:val="00036295"/>
    <w:rsid w:val="0003729E"/>
    <w:rsid w:val="00043E97"/>
    <w:rsid w:val="0004568F"/>
    <w:rsid w:val="000457CB"/>
    <w:rsid w:val="00046713"/>
    <w:rsid w:val="00047223"/>
    <w:rsid w:val="0005069F"/>
    <w:rsid w:val="00052705"/>
    <w:rsid w:val="0005271E"/>
    <w:rsid w:val="000532AA"/>
    <w:rsid w:val="00056615"/>
    <w:rsid w:val="00060583"/>
    <w:rsid w:val="00061BFA"/>
    <w:rsid w:val="00062A1B"/>
    <w:rsid w:val="00062F31"/>
    <w:rsid w:val="00064D04"/>
    <w:rsid w:val="00066FBB"/>
    <w:rsid w:val="00084D9F"/>
    <w:rsid w:val="000855B5"/>
    <w:rsid w:val="000863FA"/>
    <w:rsid w:val="00094759"/>
    <w:rsid w:val="00096ABC"/>
    <w:rsid w:val="000A1F8F"/>
    <w:rsid w:val="000A3AAA"/>
    <w:rsid w:val="000A6F41"/>
    <w:rsid w:val="000B0CED"/>
    <w:rsid w:val="000B36AB"/>
    <w:rsid w:val="000B3A41"/>
    <w:rsid w:val="000B40A4"/>
    <w:rsid w:val="000B5BF1"/>
    <w:rsid w:val="000B74B4"/>
    <w:rsid w:val="000C0ADC"/>
    <w:rsid w:val="000C17DE"/>
    <w:rsid w:val="000C573F"/>
    <w:rsid w:val="000C6658"/>
    <w:rsid w:val="000C666A"/>
    <w:rsid w:val="000D14BD"/>
    <w:rsid w:val="000D1690"/>
    <w:rsid w:val="000D3307"/>
    <w:rsid w:val="000D423A"/>
    <w:rsid w:val="000D5789"/>
    <w:rsid w:val="000D64A9"/>
    <w:rsid w:val="000E4ACC"/>
    <w:rsid w:val="000E58B8"/>
    <w:rsid w:val="000E59CB"/>
    <w:rsid w:val="000E64B0"/>
    <w:rsid w:val="000E6A43"/>
    <w:rsid w:val="000E6E6D"/>
    <w:rsid w:val="000E75CD"/>
    <w:rsid w:val="000F0259"/>
    <w:rsid w:val="000F0F7A"/>
    <w:rsid w:val="000F20C6"/>
    <w:rsid w:val="000F32A7"/>
    <w:rsid w:val="000F4980"/>
    <w:rsid w:val="000F4BD5"/>
    <w:rsid w:val="000F5BDB"/>
    <w:rsid w:val="000F6412"/>
    <w:rsid w:val="00102037"/>
    <w:rsid w:val="00107D10"/>
    <w:rsid w:val="00113CCB"/>
    <w:rsid w:val="00113F45"/>
    <w:rsid w:val="00114663"/>
    <w:rsid w:val="0011640E"/>
    <w:rsid w:val="00116D50"/>
    <w:rsid w:val="0011756D"/>
    <w:rsid w:val="00122327"/>
    <w:rsid w:val="00122EE9"/>
    <w:rsid w:val="00126FA3"/>
    <w:rsid w:val="0012747F"/>
    <w:rsid w:val="00127C50"/>
    <w:rsid w:val="00131A1D"/>
    <w:rsid w:val="00133AB0"/>
    <w:rsid w:val="0013544B"/>
    <w:rsid w:val="00141404"/>
    <w:rsid w:val="00141BF0"/>
    <w:rsid w:val="001433C4"/>
    <w:rsid w:val="00146736"/>
    <w:rsid w:val="001470CF"/>
    <w:rsid w:val="00147311"/>
    <w:rsid w:val="0015066B"/>
    <w:rsid w:val="001540B1"/>
    <w:rsid w:val="00154E43"/>
    <w:rsid w:val="00162538"/>
    <w:rsid w:val="00162CA9"/>
    <w:rsid w:val="0016551D"/>
    <w:rsid w:val="001675E4"/>
    <w:rsid w:val="00170190"/>
    <w:rsid w:val="00170D8B"/>
    <w:rsid w:val="00171A5B"/>
    <w:rsid w:val="00171C58"/>
    <w:rsid w:val="00172A5B"/>
    <w:rsid w:val="00174199"/>
    <w:rsid w:val="00177C2A"/>
    <w:rsid w:val="00181D08"/>
    <w:rsid w:val="00184039"/>
    <w:rsid w:val="001852CB"/>
    <w:rsid w:val="0018592E"/>
    <w:rsid w:val="001862A6"/>
    <w:rsid w:val="001900FC"/>
    <w:rsid w:val="00190F38"/>
    <w:rsid w:val="00195384"/>
    <w:rsid w:val="00195B55"/>
    <w:rsid w:val="00196C07"/>
    <w:rsid w:val="001A28BB"/>
    <w:rsid w:val="001A6F78"/>
    <w:rsid w:val="001B0E30"/>
    <w:rsid w:val="001B2FBE"/>
    <w:rsid w:val="001B4F62"/>
    <w:rsid w:val="001B5CCE"/>
    <w:rsid w:val="001B60F9"/>
    <w:rsid w:val="001B75DB"/>
    <w:rsid w:val="001C165B"/>
    <w:rsid w:val="001C47D4"/>
    <w:rsid w:val="001C4A77"/>
    <w:rsid w:val="001D4E3D"/>
    <w:rsid w:val="001D590A"/>
    <w:rsid w:val="001D5E25"/>
    <w:rsid w:val="001E1678"/>
    <w:rsid w:val="001E2589"/>
    <w:rsid w:val="001E2AA5"/>
    <w:rsid w:val="001E5052"/>
    <w:rsid w:val="001E5055"/>
    <w:rsid w:val="001E57F6"/>
    <w:rsid w:val="001E6739"/>
    <w:rsid w:val="001E777C"/>
    <w:rsid w:val="001F0717"/>
    <w:rsid w:val="001F10CF"/>
    <w:rsid w:val="001F3064"/>
    <w:rsid w:val="00200999"/>
    <w:rsid w:val="002023C9"/>
    <w:rsid w:val="0020458C"/>
    <w:rsid w:val="002047D2"/>
    <w:rsid w:val="00204E45"/>
    <w:rsid w:val="002117A4"/>
    <w:rsid w:val="00214373"/>
    <w:rsid w:val="002172B0"/>
    <w:rsid w:val="00222320"/>
    <w:rsid w:val="002248F6"/>
    <w:rsid w:val="00230EAC"/>
    <w:rsid w:val="002369A5"/>
    <w:rsid w:val="00242FC7"/>
    <w:rsid w:val="00244FB6"/>
    <w:rsid w:val="00260ADD"/>
    <w:rsid w:val="00260D48"/>
    <w:rsid w:val="00261E32"/>
    <w:rsid w:val="002627F2"/>
    <w:rsid w:val="00282CD3"/>
    <w:rsid w:val="00284938"/>
    <w:rsid w:val="00285528"/>
    <w:rsid w:val="002917FC"/>
    <w:rsid w:val="0029411D"/>
    <w:rsid w:val="0029605B"/>
    <w:rsid w:val="002A097C"/>
    <w:rsid w:val="002A0DE3"/>
    <w:rsid w:val="002A1974"/>
    <w:rsid w:val="002A337B"/>
    <w:rsid w:val="002A5C7B"/>
    <w:rsid w:val="002A695E"/>
    <w:rsid w:val="002A78ED"/>
    <w:rsid w:val="002A7E3B"/>
    <w:rsid w:val="002B21AE"/>
    <w:rsid w:val="002B34FA"/>
    <w:rsid w:val="002B3E6D"/>
    <w:rsid w:val="002C0CFC"/>
    <w:rsid w:val="002C2559"/>
    <w:rsid w:val="002C2DA0"/>
    <w:rsid w:val="002C3152"/>
    <w:rsid w:val="002C3711"/>
    <w:rsid w:val="002C59B9"/>
    <w:rsid w:val="002C7492"/>
    <w:rsid w:val="002D1F04"/>
    <w:rsid w:val="002D6919"/>
    <w:rsid w:val="002D7171"/>
    <w:rsid w:val="002E160D"/>
    <w:rsid w:val="002E5E70"/>
    <w:rsid w:val="002E718B"/>
    <w:rsid w:val="002E730F"/>
    <w:rsid w:val="002F0CFA"/>
    <w:rsid w:val="002F3227"/>
    <w:rsid w:val="002F406D"/>
    <w:rsid w:val="002F5212"/>
    <w:rsid w:val="002F5575"/>
    <w:rsid w:val="003006E3"/>
    <w:rsid w:val="00302B3B"/>
    <w:rsid w:val="003035C9"/>
    <w:rsid w:val="00304C6D"/>
    <w:rsid w:val="00307BC9"/>
    <w:rsid w:val="00313E81"/>
    <w:rsid w:val="0031499C"/>
    <w:rsid w:val="00314F36"/>
    <w:rsid w:val="00320616"/>
    <w:rsid w:val="00320854"/>
    <w:rsid w:val="00320F61"/>
    <w:rsid w:val="00327111"/>
    <w:rsid w:val="00330918"/>
    <w:rsid w:val="00333827"/>
    <w:rsid w:val="003349B5"/>
    <w:rsid w:val="00341068"/>
    <w:rsid w:val="00342EAB"/>
    <w:rsid w:val="003435F0"/>
    <w:rsid w:val="00343960"/>
    <w:rsid w:val="00344AF5"/>
    <w:rsid w:val="00344D96"/>
    <w:rsid w:val="00347386"/>
    <w:rsid w:val="00350C86"/>
    <w:rsid w:val="00351551"/>
    <w:rsid w:val="00354225"/>
    <w:rsid w:val="0035592D"/>
    <w:rsid w:val="003562CA"/>
    <w:rsid w:val="00360AA5"/>
    <w:rsid w:val="00362364"/>
    <w:rsid w:val="00363B9A"/>
    <w:rsid w:val="003649F2"/>
    <w:rsid w:val="00365122"/>
    <w:rsid w:val="00365443"/>
    <w:rsid w:val="00365B88"/>
    <w:rsid w:val="00367B08"/>
    <w:rsid w:val="003724D7"/>
    <w:rsid w:val="003726AE"/>
    <w:rsid w:val="0037276E"/>
    <w:rsid w:val="00372918"/>
    <w:rsid w:val="00373A08"/>
    <w:rsid w:val="00373AD5"/>
    <w:rsid w:val="00375C0C"/>
    <w:rsid w:val="0037744C"/>
    <w:rsid w:val="00377B51"/>
    <w:rsid w:val="00380BAE"/>
    <w:rsid w:val="003900DA"/>
    <w:rsid w:val="0039387B"/>
    <w:rsid w:val="003977F7"/>
    <w:rsid w:val="003A4918"/>
    <w:rsid w:val="003A77BF"/>
    <w:rsid w:val="003B1C91"/>
    <w:rsid w:val="003B5A78"/>
    <w:rsid w:val="003B6691"/>
    <w:rsid w:val="003C1BA3"/>
    <w:rsid w:val="003C1DAE"/>
    <w:rsid w:val="003C2371"/>
    <w:rsid w:val="003C489F"/>
    <w:rsid w:val="003C7E16"/>
    <w:rsid w:val="003D2123"/>
    <w:rsid w:val="003D6345"/>
    <w:rsid w:val="003E08F0"/>
    <w:rsid w:val="003E5D28"/>
    <w:rsid w:val="003F0420"/>
    <w:rsid w:val="003F0A8E"/>
    <w:rsid w:val="003F1A6A"/>
    <w:rsid w:val="003F2273"/>
    <w:rsid w:val="003F2312"/>
    <w:rsid w:val="003F35E1"/>
    <w:rsid w:val="003F5047"/>
    <w:rsid w:val="003F581C"/>
    <w:rsid w:val="003F624B"/>
    <w:rsid w:val="003F77B1"/>
    <w:rsid w:val="00400341"/>
    <w:rsid w:val="00400CC8"/>
    <w:rsid w:val="004026B1"/>
    <w:rsid w:val="00402799"/>
    <w:rsid w:val="00410B09"/>
    <w:rsid w:val="00411615"/>
    <w:rsid w:val="004139B5"/>
    <w:rsid w:val="00415E50"/>
    <w:rsid w:val="00417462"/>
    <w:rsid w:val="004220FC"/>
    <w:rsid w:val="00424142"/>
    <w:rsid w:val="00426138"/>
    <w:rsid w:val="0042782B"/>
    <w:rsid w:val="00427A6F"/>
    <w:rsid w:val="004310BD"/>
    <w:rsid w:val="00431554"/>
    <w:rsid w:val="004349AD"/>
    <w:rsid w:val="00436685"/>
    <w:rsid w:val="00440012"/>
    <w:rsid w:val="004401C1"/>
    <w:rsid w:val="00440E2E"/>
    <w:rsid w:val="00442986"/>
    <w:rsid w:val="00450FFF"/>
    <w:rsid w:val="00451D88"/>
    <w:rsid w:val="00455342"/>
    <w:rsid w:val="0046141D"/>
    <w:rsid w:val="00463FF8"/>
    <w:rsid w:val="004658FF"/>
    <w:rsid w:val="004668F1"/>
    <w:rsid w:val="004726E3"/>
    <w:rsid w:val="0047286A"/>
    <w:rsid w:val="004739D4"/>
    <w:rsid w:val="0047729D"/>
    <w:rsid w:val="00480221"/>
    <w:rsid w:val="00480EE3"/>
    <w:rsid w:val="0048603D"/>
    <w:rsid w:val="00487A47"/>
    <w:rsid w:val="00487F51"/>
    <w:rsid w:val="004919A7"/>
    <w:rsid w:val="00494A16"/>
    <w:rsid w:val="0049574C"/>
    <w:rsid w:val="004A05DB"/>
    <w:rsid w:val="004A14E7"/>
    <w:rsid w:val="004A24A3"/>
    <w:rsid w:val="004A28B1"/>
    <w:rsid w:val="004A3344"/>
    <w:rsid w:val="004A3AAE"/>
    <w:rsid w:val="004A3C81"/>
    <w:rsid w:val="004A7518"/>
    <w:rsid w:val="004A7BF1"/>
    <w:rsid w:val="004A7FF9"/>
    <w:rsid w:val="004B0D6B"/>
    <w:rsid w:val="004B43B6"/>
    <w:rsid w:val="004B5A68"/>
    <w:rsid w:val="004C0FB9"/>
    <w:rsid w:val="004C3985"/>
    <w:rsid w:val="004C5D93"/>
    <w:rsid w:val="004C652C"/>
    <w:rsid w:val="004C7D3E"/>
    <w:rsid w:val="004D1664"/>
    <w:rsid w:val="004D5949"/>
    <w:rsid w:val="004D5AD4"/>
    <w:rsid w:val="004D7640"/>
    <w:rsid w:val="004E084A"/>
    <w:rsid w:val="004E360F"/>
    <w:rsid w:val="004F2B2E"/>
    <w:rsid w:val="004F54C0"/>
    <w:rsid w:val="00501D27"/>
    <w:rsid w:val="00503669"/>
    <w:rsid w:val="00506BCC"/>
    <w:rsid w:val="00507147"/>
    <w:rsid w:val="00510ABE"/>
    <w:rsid w:val="00515ACD"/>
    <w:rsid w:val="00516639"/>
    <w:rsid w:val="00517DFD"/>
    <w:rsid w:val="00521ECB"/>
    <w:rsid w:val="0052384A"/>
    <w:rsid w:val="00526D7B"/>
    <w:rsid w:val="0053187A"/>
    <w:rsid w:val="00535331"/>
    <w:rsid w:val="00537C5A"/>
    <w:rsid w:val="00540B6B"/>
    <w:rsid w:val="00546544"/>
    <w:rsid w:val="005514BB"/>
    <w:rsid w:val="005515E5"/>
    <w:rsid w:val="00551C44"/>
    <w:rsid w:val="00552731"/>
    <w:rsid w:val="00554DDC"/>
    <w:rsid w:val="005557FB"/>
    <w:rsid w:val="00561097"/>
    <w:rsid w:val="00562102"/>
    <w:rsid w:val="00563698"/>
    <w:rsid w:val="0057253A"/>
    <w:rsid w:val="00572FFE"/>
    <w:rsid w:val="00585E56"/>
    <w:rsid w:val="005874B9"/>
    <w:rsid w:val="005906B4"/>
    <w:rsid w:val="005909B7"/>
    <w:rsid w:val="005913A2"/>
    <w:rsid w:val="005924C4"/>
    <w:rsid w:val="00592CE8"/>
    <w:rsid w:val="005935DF"/>
    <w:rsid w:val="005944CD"/>
    <w:rsid w:val="0059679C"/>
    <w:rsid w:val="00596B67"/>
    <w:rsid w:val="005A03D5"/>
    <w:rsid w:val="005A67C7"/>
    <w:rsid w:val="005A6DBD"/>
    <w:rsid w:val="005A7C16"/>
    <w:rsid w:val="005B1BFC"/>
    <w:rsid w:val="005B4BAF"/>
    <w:rsid w:val="005B56A5"/>
    <w:rsid w:val="005B5E59"/>
    <w:rsid w:val="005B6B7B"/>
    <w:rsid w:val="005C24BE"/>
    <w:rsid w:val="005C2AD0"/>
    <w:rsid w:val="005C320B"/>
    <w:rsid w:val="005C3CE2"/>
    <w:rsid w:val="005D2F4D"/>
    <w:rsid w:val="005D3B3E"/>
    <w:rsid w:val="005D546A"/>
    <w:rsid w:val="005E0674"/>
    <w:rsid w:val="005E6F31"/>
    <w:rsid w:val="005F0D51"/>
    <w:rsid w:val="005F1FDD"/>
    <w:rsid w:val="005F3B5D"/>
    <w:rsid w:val="005F453D"/>
    <w:rsid w:val="005F58CA"/>
    <w:rsid w:val="005F64DA"/>
    <w:rsid w:val="005F74A5"/>
    <w:rsid w:val="006000F6"/>
    <w:rsid w:val="00600D00"/>
    <w:rsid w:val="006053E2"/>
    <w:rsid w:val="006057F9"/>
    <w:rsid w:val="00610355"/>
    <w:rsid w:val="006105BF"/>
    <w:rsid w:val="0061123D"/>
    <w:rsid w:val="006137A6"/>
    <w:rsid w:val="006153F8"/>
    <w:rsid w:val="006155C9"/>
    <w:rsid w:val="0061577B"/>
    <w:rsid w:val="006165F4"/>
    <w:rsid w:val="00617B46"/>
    <w:rsid w:val="00622916"/>
    <w:rsid w:val="006234F2"/>
    <w:rsid w:val="006275F3"/>
    <w:rsid w:val="0063050F"/>
    <w:rsid w:val="00630F44"/>
    <w:rsid w:val="00631DE1"/>
    <w:rsid w:val="00632239"/>
    <w:rsid w:val="00632B4A"/>
    <w:rsid w:val="00633EA6"/>
    <w:rsid w:val="00636E79"/>
    <w:rsid w:val="00640E32"/>
    <w:rsid w:val="006435D4"/>
    <w:rsid w:val="0065410F"/>
    <w:rsid w:val="00657E6A"/>
    <w:rsid w:val="00660765"/>
    <w:rsid w:val="00662F93"/>
    <w:rsid w:val="00664D56"/>
    <w:rsid w:val="00665215"/>
    <w:rsid w:val="00665989"/>
    <w:rsid w:val="00665EEB"/>
    <w:rsid w:val="0066749E"/>
    <w:rsid w:val="00672CB3"/>
    <w:rsid w:val="00674666"/>
    <w:rsid w:val="00675C58"/>
    <w:rsid w:val="00675D20"/>
    <w:rsid w:val="00682031"/>
    <w:rsid w:val="00682D8E"/>
    <w:rsid w:val="00692785"/>
    <w:rsid w:val="00692C42"/>
    <w:rsid w:val="00693512"/>
    <w:rsid w:val="00693CCB"/>
    <w:rsid w:val="0069515F"/>
    <w:rsid w:val="00696C88"/>
    <w:rsid w:val="00697A7B"/>
    <w:rsid w:val="006A1429"/>
    <w:rsid w:val="006A18B8"/>
    <w:rsid w:val="006A799F"/>
    <w:rsid w:val="006B0ECD"/>
    <w:rsid w:val="006B180E"/>
    <w:rsid w:val="006B3369"/>
    <w:rsid w:val="006B3972"/>
    <w:rsid w:val="006B3ACA"/>
    <w:rsid w:val="006B5181"/>
    <w:rsid w:val="006B5B00"/>
    <w:rsid w:val="006B60D7"/>
    <w:rsid w:val="006C3138"/>
    <w:rsid w:val="006D2BCD"/>
    <w:rsid w:val="006D39D9"/>
    <w:rsid w:val="006D703C"/>
    <w:rsid w:val="006D7164"/>
    <w:rsid w:val="006E007D"/>
    <w:rsid w:val="006E532D"/>
    <w:rsid w:val="006E56D4"/>
    <w:rsid w:val="006E602E"/>
    <w:rsid w:val="006E667E"/>
    <w:rsid w:val="006E7D29"/>
    <w:rsid w:val="006F03B4"/>
    <w:rsid w:val="006F0E9E"/>
    <w:rsid w:val="006F0F43"/>
    <w:rsid w:val="006F405B"/>
    <w:rsid w:val="006F7442"/>
    <w:rsid w:val="006F767F"/>
    <w:rsid w:val="00700257"/>
    <w:rsid w:val="00701F6C"/>
    <w:rsid w:val="00701FC5"/>
    <w:rsid w:val="00702EE3"/>
    <w:rsid w:val="00706914"/>
    <w:rsid w:val="00707308"/>
    <w:rsid w:val="00712D86"/>
    <w:rsid w:val="00713242"/>
    <w:rsid w:val="00713DB6"/>
    <w:rsid w:val="0071468C"/>
    <w:rsid w:val="00724A7D"/>
    <w:rsid w:val="00730AFD"/>
    <w:rsid w:val="00731038"/>
    <w:rsid w:val="0073185A"/>
    <w:rsid w:val="00733BF3"/>
    <w:rsid w:val="00734DA5"/>
    <w:rsid w:val="00742843"/>
    <w:rsid w:val="007439B4"/>
    <w:rsid w:val="007440CB"/>
    <w:rsid w:val="00744E12"/>
    <w:rsid w:val="00744F25"/>
    <w:rsid w:val="0075015D"/>
    <w:rsid w:val="00750DF7"/>
    <w:rsid w:val="00760134"/>
    <w:rsid w:val="00760CDC"/>
    <w:rsid w:val="00763187"/>
    <w:rsid w:val="00763B6B"/>
    <w:rsid w:val="00766EC8"/>
    <w:rsid w:val="007673E4"/>
    <w:rsid w:val="00767C27"/>
    <w:rsid w:val="00770AD5"/>
    <w:rsid w:val="00774CF6"/>
    <w:rsid w:val="00775159"/>
    <w:rsid w:val="0077586E"/>
    <w:rsid w:val="00775911"/>
    <w:rsid w:val="0077611D"/>
    <w:rsid w:val="00776189"/>
    <w:rsid w:val="00781E81"/>
    <w:rsid w:val="00783F0A"/>
    <w:rsid w:val="007936AD"/>
    <w:rsid w:val="00795468"/>
    <w:rsid w:val="007A3C83"/>
    <w:rsid w:val="007A58CC"/>
    <w:rsid w:val="007A5EE5"/>
    <w:rsid w:val="007A708E"/>
    <w:rsid w:val="007B0BE7"/>
    <w:rsid w:val="007B104D"/>
    <w:rsid w:val="007B1936"/>
    <w:rsid w:val="007B28B5"/>
    <w:rsid w:val="007B6242"/>
    <w:rsid w:val="007B7C3F"/>
    <w:rsid w:val="007C01C3"/>
    <w:rsid w:val="007C0C04"/>
    <w:rsid w:val="007C65D7"/>
    <w:rsid w:val="007C6F2B"/>
    <w:rsid w:val="007C7D44"/>
    <w:rsid w:val="007D0090"/>
    <w:rsid w:val="007D01D8"/>
    <w:rsid w:val="007D04A3"/>
    <w:rsid w:val="007D098E"/>
    <w:rsid w:val="007D2F03"/>
    <w:rsid w:val="007D6A5D"/>
    <w:rsid w:val="007E3213"/>
    <w:rsid w:val="007E3B02"/>
    <w:rsid w:val="007E4A4E"/>
    <w:rsid w:val="007E4BFA"/>
    <w:rsid w:val="007E4FF4"/>
    <w:rsid w:val="007E5633"/>
    <w:rsid w:val="007E77F6"/>
    <w:rsid w:val="007F0440"/>
    <w:rsid w:val="007F1AB3"/>
    <w:rsid w:val="007F3366"/>
    <w:rsid w:val="007F5A89"/>
    <w:rsid w:val="007F5A95"/>
    <w:rsid w:val="007F70D1"/>
    <w:rsid w:val="008006B8"/>
    <w:rsid w:val="00800BC1"/>
    <w:rsid w:val="0080228A"/>
    <w:rsid w:val="008022C8"/>
    <w:rsid w:val="008104DE"/>
    <w:rsid w:val="00812E15"/>
    <w:rsid w:val="00824E96"/>
    <w:rsid w:val="008255C3"/>
    <w:rsid w:val="0082580B"/>
    <w:rsid w:val="00825B16"/>
    <w:rsid w:val="00826D2F"/>
    <w:rsid w:val="00830F5C"/>
    <w:rsid w:val="00831083"/>
    <w:rsid w:val="008331FA"/>
    <w:rsid w:val="00835407"/>
    <w:rsid w:val="008358BE"/>
    <w:rsid w:val="00835E35"/>
    <w:rsid w:val="00837D59"/>
    <w:rsid w:val="00840CBD"/>
    <w:rsid w:val="0084333B"/>
    <w:rsid w:val="00844232"/>
    <w:rsid w:val="008463D1"/>
    <w:rsid w:val="008477AB"/>
    <w:rsid w:val="008477EC"/>
    <w:rsid w:val="00847CB4"/>
    <w:rsid w:val="0085111E"/>
    <w:rsid w:val="008514CA"/>
    <w:rsid w:val="008522D0"/>
    <w:rsid w:val="00852BC4"/>
    <w:rsid w:val="0085438F"/>
    <w:rsid w:val="00863FC0"/>
    <w:rsid w:val="0086420D"/>
    <w:rsid w:val="00864472"/>
    <w:rsid w:val="00865BA7"/>
    <w:rsid w:val="00866AB9"/>
    <w:rsid w:val="00870DA5"/>
    <w:rsid w:val="0087250A"/>
    <w:rsid w:val="0087304C"/>
    <w:rsid w:val="008736B2"/>
    <w:rsid w:val="00873F02"/>
    <w:rsid w:val="008757DD"/>
    <w:rsid w:val="00875A96"/>
    <w:rsid w:val="0088312D"/>
    <w:rsid w:val="008869AE"/>
    <w:rsid w:val="008918C7"/>
    <w:rsid w:val="0089284B"/>
    <w:rsid w:val="00892A05"/>
    <w:rsid w:val="008968F1"/>
    <w:rsid w:val="00896B2D"/>
    <w:rsid w:val="008A143A"/>
    <w:rsid w:val="008A33A2"/>
    <w:rsid w:val="008A4382"/>
    <w:rsid w:val="008B0BE5"/>
    <w:rsid w:val="008B1EAF"/>
    <w:rsid w:val="008B6062"/>
    <w:rsid w:val="008B67FB"/>
    <w:rsid w:val="008C1754"/>
    <w:rsid w:val="008C3157"/>
    <w:rsid w:val="008C4BF9"/>
    <w:rsid w:val="008C5630"/>
    <w:rsid w:val="008C59C3"/>
    <w:rsid w:val="008C5BB0"/>
    <w:rsid w:val="008D0A26"/>
    <w:rsid w:val="008D2D6D"/>
    <w:rsid w:val="008D47DF"/>
    <w:rsid w:val="008D6B78"/>
    <w:rsid w:val="008D7556"/>
    <w:rsid w:val="008E040A"/>
    <w:rsid w:val="008E2AB4"/>
    <w:rsid w:val="008E4435"/>
    <w:rsid w:val="008E5A4C"/>
    <w:rsid w:val="008E66D6"/>
    <w:rsid w:val="008E6E50"/>
    <w:rsid w:val="008E784C"/>
    <w:rsid w:val="008F1AEF"/>
    <w:rsid w:val="008F2293"/>
    <w:rsid w:val="008F6462"/>
    <w:rsid w:val="008F7CCD"/>
    <w:rsid w:val="00905342"/>
    <w:rsid w:val="009111EB"/>
    <w:rsid w:val="00911544"/>
    <w:rsid w:val="00911958"/>
    <w:rsid w:val="00912892"/>
    <w:rsid w:val="00913E05"/>
    <w:rsid w:val="0091467B"/>
    <w:rsid w:val="00916789"/>
    <w:rsid w:val="00921AA8"/>
    <w:rsid w:val="009225C4"/>
    <w:rsid w:val="0092535B"/>
    <w:rsid w:val="00925FED"/>
    <w:rsid w:val="0092760E"/>
    <w:rsid w:val="00937192"/>
    <w:rsid w:val="00937D51"/>
    <w:rsid w:val="00942661"/>
    <w:rsid w:val="00942A79"/>
    <w:rsid w:val="00942B40"/>
    <w:rsid w:val="00953963"/>
    <w:rsid w:val="00955078"/>
    <w:rsid w:val="00962C14"/>
    <w:rsid w:val="00966766"/>
    <w:rsid w:val="009672FC"/>
    <w:rsid w:val="00971E45"/>
    <w:rsid w:val="00973330"/>
    <w:rsid w:val="00975899"/>
    <w:rsid w:val="00990EAF"/>
    <w:rsid w:val="009911B9"/>
    <w:rsid w:val="00991652"/>
    <w:rsid w:val="009938A4"/>
    <w:rsid w:val="00993B07"/>
    <w:rsid w:val="009958F8"/>
    <w:rsid w:val="00996AB1"/>
    <w:rsid w:val="009A0D16"/>
    <w:rsid w:val="009A0FE3"/>
    <w:rsid w:val="009A310C"/>
    <w:rsid w:val="009A60A6"/>
    <w:rsid w:val="009A6CC1"/>
    <w:rsid w:val="009B2DC8"/>
    <w:rsid w:val="009B39A1"/>
    <w:rsid w:val="009B6209"/>
    <w:rsid w:val="009C2AAB"/>
    <w:rsid w:val="009C2DB5"/>
    <w:rsid w:val="009C44B5"/>
    <w:rsid w:val="009C4D80"/>
    <w:rsid w:val="009C4D88"/>
    <w:rsid w:val="009C4FCA"/>
    <w:rsid w:val="009C6E07"/>
    <w:rsid w:val="009D263F"/>
    <w:rsid w:val="009D2F65"/>
    <w:rsid w:val="009D3AA5"/>
    <w:rsid w:val="009D3CD9"/>
    <w:rsid w:val="009D70C6"/>
    <w:rsid w:val="009D7501"/>
    <w:rsid w:val="009E12FE"/>
    <w:rsid w:val="009E287C"/>
    <w:rsid w:val="009E3069"/>
    <w:rsid w:val="009E3943"/>
    <w:rsid w:val="009E4EBD"/>
    <w:rsid w:val="009E5856"/>
    <w:rsid w:val="009E60A3"/>
    <w:rsid w:val="009E693F"/>
    <w:rsid w:val="009E7411"/>
    <w:rsid w:val="009F28BB"/>
    <w:rsid w:val="009F29AC"/>
    <w:rsid w:val="009F2A28"/>
    <w:rsid w:val="009F41D4"/>
    <w:rsid w:val="009F4270"/>
    <w:rsid w:val="009F6F61"/>
    <w:rsid w:val="00A0114B"/>
    <w:rsid w:val="00A022F2"/>
    <w:rsid w:val="00A0400A"/>
    <w:rsid w:val="00A0598A"/>
    <w:rsid w:val="00A07272"/>
    <w:rsid w:val="00A13543"/>
    <w:rsid w:val="00A15D94"/>
    <w:rsid w:val="00A1616E"/>
    <w:rsid w:val="00A2177A"/>
    <w:rsid w:val="00A27A0B"/>
    <w:rsid w:val="00A31705"/>
    <w:rsid w:val="00A34BE5"/>
    <w:rsid w:val="00A46119"/>
    <w:rsid w:val="00A47907"/>
    <w:rsid w:val="00A50EF9"/>
    <w:rsid w:val="00A51998"/>
    <w:rsid w:val="00A5529F"/>
    <w:rsid w:val="00A614AB"/>
    <w:rsid w:val="00A62103"/>
    <w:rsid w:val="00A625EF"/>
    <w:rsid w:val="00A650EB"/>
    <w:rsid w:val="00A65CA2"/>
    <w:rsid w:val="00A83E2D"/>
    <w:rsid w:val="00A86337"/>
    <w:rsid w:val="00A877AD"/>
    <w:rsid w:val="00A91809"/>
    <w:rsid w:val="00A93C98"/>
    <w:rsid w:val="00A940D3"/>
    <w:rsid w:val="00A94395"/>
    <w:rsid w:val="00A9443A"/>
    <w:rsid w:val="00A97157"/>
    <w:rsid w:val="00A979E2"/>
    <w:rsid w:val="00AA048F"/>
    <w:rsid w:val="00AA40CB"/>
    <w:rsid w:val="00AA5613"/>
    <w:rsid w:val="00AA5E49"/>
    <w:rsid w:val="00AC0E50"/>
    <w:rsid w:val="00AC1B9B"/>
    <w:rsid w:val="00AC2510"/>
    <w:rsid w:val="00AC37EA"/>
    <w:rsid w:val="00AC4243"/>
    <w:rsid w:val="00AC482F"/>
    <w:rsid w:val="00AC4961"/>
    <w:rsid w:val="00AC6CD8"/>
    <w:rsid w:val="00AD0445"/>
    <w:rsid w:val="00AD3BBD"/>
    <w:rsid w:val="00AD486D"/>
    <w:rsid w:val="00AD721A"/>
    <w:rsid w:val="00AE35E5"/>
    <w:rsid w:val="00AF1F5C"/>
    <w:rsid w:val="00AF2F06"/>
    <w:rsid w:val="00AF3370"/>
    <w:rsid w:val="00AF47B7"/>
    <w:rsid w:val="00AF5C9A"/>
    <w:rsid w:val="00AF7915"/>
    <w:rsid w:val="00B00E54"/>
    <w:rsid w:val="00B03295"/>
    <w:rsid w:val="00B05504"/>
    <w:rsid w:val="00B0575D"/>
    <w:rsid w:val="00B0633B"/>
    <w:rsid w:val="00B117CB"/>
    <w:rsid w:val="00B137E4"/>
    <w:rsid w:val="00B15C1C"/>
    <w:rsid w:val="00B22021"/>
    <w:rsid w:val="00B227CE"/>
    <w:rsid w:val="00B30E5C"/>
    <w:rsid w:val="00B32D76"/>
    <w:rsid w:val="00B33AC0"/>
    <w:rsid w:val="00B37AC5"/>
    <w:rsid w:val="00B4127C"/>
    <w:rsid w:val="00B431BD"/>
    <w:rsid w:val="00B44B5C"/>
    <w:rsid w:val="00B44FE7"/>
    <w:rsid w:val="00B4779F"/>
    <w:rsid w:val="00B51C31"/>
    <w:rsid w:val="00B53E40"/>
    <w:rsid w:val="00B541E5"/>
    <w:rsid w:val="00B54C2F"/>
    <w:rsid w:val="00B5631C"/>
    <w:rsid w:val="00B56E54"/>
    <w:rsid w:val="00B5724A"/>
    <w:rsid w:val="00B60617"/>
    <w:rsid w:val="00B611F8"/>
    <w:rsid w:val="00B616F6"/>
    <w:rsid w:val="00B65C2C"/>
    <w:rsid w:val="00B65F58"/>
    <w:rsid w:val="00B66750"/>
    <w:rsid w:val="00B7233B"/>
    <w:rsid w:val="00B74C7A"/>
    <w:rsid w:val="00B756F2"/>
    <w:rsid w:val="00B76137"/>
    <w:rsid w:val="00B77C5A"/>
    <w:rsid w:val="00B861B1"/>
    <w:rsid w:val="00B862FF"/>
    <w:rsid w:val="00B87DC3"/>
    <w:rsid w:val="00B910BD"/>
    <w:rsid w:val="00B916DA"/>
    <w:rsid w:val="00B95049"/>
    <w:rsid w:val="00B95489"/>
    <w:rsid w:val="00B96588"/>
    <w:rsid w:val="00B97358"/>
    <w:rsid w:val="00BA0B70"/>
    <w:rsid w:val="00BA11A3"/>
    <w:rsid w:val="00BA1E16"/>
    <w:rsid w:val="00BA28DD"/>
    <w:rsid w:val="00BA3987"/>
    <w:rsid w:val="00BA7AFD"/>
    <w:rsid w:val="00BB24A9"/>
    <w:rsid w:val="00BB31DB"/>
    <w:rsid w:val="00BB69A9"/>
    <w:rsid w:val="00BB742C"/>
    <w:rsid w:val="00BC029B"/>
    <w:rsid w:val="00BC171C"/>
    <w:rsid w:val="00BC192D"/>
    <w:rsid w:val="00BC2A17"/>
    <w:rsid w:val="00BC4B9F"/>
    <w:rsid w:val="00BC4D2A"/>
    <w:rsid w:val="00BC7E57"/>
    <w:rsid w:val="00BD05D6"/>
    <w:rsid w:val="00BD10D4"/>
    <w:rsid w:val="00BD1DAF"/>
    <w:rsid w:val="00BD3DD0"/>
    <w:rsid w:val="00BD5A45"/>
    <w:rsid w:val="00BD68C2"/>
    <w:rsid w:val="00BD6F26"/>
    <w:rsid w:val="00BD75D2"/>
    <w:rsid w:val="00BD7C89"/>
    <w:rsid w:val="00BE7273"/>
    <w:rsid w:val="00BE7651"/>
    <w:rsid w:val="00BF0389"/>
    <w:rsid w:val="00BF2DC0"/>
    <w:rsid w:val="00BF33C0"/>
    <w:rsid w:val="00BF546D"/>
    <w:rsid w:val="00BF582E"/>
    <w:rsid w:val="00C013A8"/>
    <w:rsid w:val="00C022D5"/>
    <w:rsid w:val="00C03B9D"/>
    <w:rsid w:val="00C11247"/>
    <w:rsid w:val="00C11EB6"/>
    <w:rsid w:val="00C123F8"/>
    <w:rsid w:val="00C17CDE"/>
    <w:rsid w:val="00C25479"/>
    <w:rsid w:val="00C267E8"/>
    <w:rsid w:val="00C35836"/>
    <w:rsid w:val="00C3583C"/>
    <w:rsid w:val="00C363FE"/>
    <w:rsid w:val="00C36FBB"/>
    <w:rsid w:val="00C41D3C"/>
    <w:rsid w:val="00C43F17"/>
    <w:rsid w:val="00C45151"/>
    <w:rsid w:val="00C468C2"/>
    <w:rsid w:val="00C475C1"/>
    <w:rsid w:val="00C53CBB"/>
    <w:rsid w:val="00C55749"/>
    <w:rsid w:val="00C567BF"/>
    <w:rsid w:val="00C609BF"/>
    <w:rsid w:val="00C631A9"/>
    <w:rsid w:val="00C6375D"/>
    <w:rsid w:val="00C64837"/>
    <w:rsid w:val="00C7091E"/>
    <w:rsid w:val="00C74728"/>
    <w:rsid w:val="00C750E0"/>
    <w:rsid w:val="00C773C9"/>
    <w:rsid w:val="00C809F4"/>
    <w:rsid w:val="00C813A8"/>
    <w:rsid w:val="00C8179D"/>
    <w:rsid w:val="00C82207"/>
    <w:rsid w:val="00C86AF7"/>
    <w:rsid w:val="00C871F4"/>
    <w:rsid w:val="00C87FFC"/>
    <w:rsid w:val="00C91127"/>
    <w:rsid w:val="00C917C1"/>
    <w:rsid w:val="00C97CAD"/>
    <w:rsid w:val="00CA132B"/>
    <w:rsid w:val="00CB306A"/>
    <w:rsid w:val="00CB7612"/>
    <w:rsid w:val="00CC238B"/>
    <w:rsid w:val="00CC400D"/>
    <w:rsid w:val="00CC7419"/>
    <w:rsid w:val="00CC782B"/>
    <w:rsid w:val="00CC790F"/>
    <w:rsid w:val="00CD1B43"/>
    <w:rsid w:val="00CD2CF9"/>
    <w:rsid w:val="00CD541B"/>
    <w:rsid w:val="00CD5674"/>
    <w:rsid w:val="00CD74D6"/>
    <w:rsid w:val="00CD7705"/>
    <w:rsid w:val="00CE057C"/>
    <w:rsid w:val="00CE0EE4"/>
    <w:rsid w:val="00CE461F"/>
    <w:rsid w:val="00CE5010"/>
    <w:rsid w:val="00CF29BC"/>
    <w:rsid w:val="00CF46B6"/>
    <w:rsid w:val="00D02985"/>
    <w:rsid w:val="00D0445B"/>
    <w:rsid w:val="00D0464F"/>
    <w:rsid w:val="00D11C55"/>
    <w:rsid w:val="00D1590B"/>
    <w:rsid w:val="00D241C6"/>
    <w:rsid w:val="00D2621B"/>
    <w:rsid w:val="00D330A2"/>
    <w:rsid w:val="00D335FF"/>
    <w:rsid w:val="00D34A45"/>
    <w:rsid w:val="00D353BB"/>
    <w:rsid w:val="00D36527"/>
    <w:rsid w:val="00D37726"/>
    <w:rsid w:val="00D421F7"/>
    <w:rsid w:val="00D51E9E"/>
    <w:rsid w:val="00D52761"/>
    <w:rsid w:val="00D545E3"/>
    <w:rsid w:val="00D55DF1"/>
    <w:rsid w:val="00D57DB5"/>
    <w:rsid w:val="00D6545F"/>
    <w:rsid w:val="00D70519"/>
    <w:rsid w:val="00D71094"/>
    <w:rsid w:val="00D72332"/>
    <w:rsid w:val="00D73F8A"/>
    <w:rsid w:val="00D74A8C"/>
    <w:rsid w:val="00D80B37"/>
    <w:rsid w:val="00D812D1"/>
    <w:rsid w:val="00D835CF"/>
    <w:rsid w:val="00D84683"/>
    <w:rsid w:val="00D85831"/>
    <w:rsid w:val="00D86811"/>
    <w:rsid w:val="00D86CDA"/>
    <w:rsid w:val="00D871E3"/>
    <w:rsid w:val="00D87D7D"/>
    <w:rsid w:val="00D90724"/>
    <w:rsid w:val="00D922D1"/>
    <w:rsid w:val="00D97DC4"/>
    <w:rsid w:val="00DA0354"/>
    <w:rsid w:val="00DA15C6"/>
    <w:rsid w:val="00DA26A6"/>
    <w:rsid w:val="00DA5354"/>
    <w:rsid w:val="00DA702B"/>
    <w:rsid w:val="00DB014C"/>
    <w:rsid w:val="00DB0D10"/>
    <w:rsid w:val="00DB2AE8"/>
    <w:rsid w:val="00DC18F9"/>
    <w:rsid w:val="00DC287B"/>
    <w:rsid w:val="00DC57E7"/>
    <w:rsid w:val="00DC778E"/>
    <w:rsid w:val="00DD2406"/>
    <w:rsid w:val="00DD39C5"/>
    <w:rsid w:val="00DD6D16"/>
    <w:rsid w:val="00DE04DA"/>
    <w:rsid w:val="00DE6078"/>
    <w:rsid w:val="00DE6DE3"/>
    <w:rsid w:val="00DF0071"/>
    <w:rsid w:val="00DF3F5D"/>
    <w:rsid w:val="00E02252"/>
    <w:rsid w:val="00E03968"/>
    <w:rsid w:val="00E0699E"/>
    <w:rsid w:val="00E06D49"/>
    <w:rsid w:val="00E14921"/>
    <w:rsid w:val="00E16519"/>
    <w:rsid w:val="00E17AEE"/>
    <w:rsid w:val="00E200FC"/>
    <w:rsid w:val="00E2064C"/>
    <w:rsid w:val="00E21FF7"/>
    <w:rsid w:val="00E228CE"/>
    <w:rsid w:val="00E229FE"/>
    <w:rsid w:val="00E23CB2"/>
    <w:rsid w:val="00E27391"/>
    <w:rsid w:val="00E32EEE"/>
    <w:rsid w:val="00E407A9"/>
    <w:rsid w:val="00E412D3"/>
    <w:rsid w:val="00E42D87"/>
    <w:rsid w:val="00E45188"/>
    <w:rsid w:val="00E5329C"/>
    <w:rsid w:val="00E5330A"/>
    <w:rsid w:val="00E564A2"/>
    <w:rsid w:val="00E567B3"/>
    <w:rsid w:val="00E610D4"/>
    <w:rsid w:val="00E61B8D"/>
    <w:rsid w:val="00E63EDC"/>
    <w:rsid w:val="00E64B95"/>
    <w:rsid w:val="00E65386"/>
    <w:rsid w:val="00E67C01"/>
    <w:rsid w:val="00E67F6A"/>
    <w:rsid w:val="00E704E4"/>
    <w:rsid w:val="00E72853"/>
    <w:rsid w:val="00E72AD0"/>
    <w:rsid w:val="00E72E90"/>
    <w:rsid w:val="00E73472"/>
    <w:rsid w:val="00E73C3A"/>
    <w:rsid w:val="00E77ED6"/>
    <w:rsid w:val="00E8013B"/>
    <w:rsid w:val="00E80ED3"/>
    <w:rsid w:val="00E838F7"/>
    <w:rsid w:val="00E84657"/>
    <w:rsid w:val="00E86E41"/>
    <w:rsid w:val="00E90576"/>
    <w:rsid w:val="00E940CA"/>
    <w:rsid w:val="00E94FE4"/>
    <w:rsid w:val="00EA3A52"/>
    <w:rsid w:val="00EA45C2"/>
    <w:rsid w:val="00EA5495"/>
    <w:rsid w:val="00EA71FC"/>
    <w:rsid w:val="00EB066B"/>
    <w:rsid w:val="00EB08E0"/>
    <w:rsid w:val="00EB1865"/>
    <w:rsid w:val="00EB255F"/>
    <w:rsid w:val="00EB3510"/>
    <w:rsid w:val="00EB47EF"/>
    <w:rsid w:val="00EB663B"/>
    <w:rsid w:val="00EC007A"/>
    <w:rsid w:val="00EC0D3C"/>
    <w:rsid w:val="00EC3D8E"/>
    <w:rsid w:val="00ED26A0"/>
    <w:rsid w:val="00ED481E"/>
    <w:rsid w:val="00ED53E2"/>
    <w:rsid w:val="00ED7709"/>
    <w:rsid w:val="00EE075B"/>
    <w:rsid w:val="00EE3BAC"/>
    <w:rsid w:val="00EE6837"/>
    <w:rsid w:val="00EF543A"/>
    <w:rsid w:val="00F002FD"/>
    <w:rsid w:val="00F00A3A"/>
    <w:rsid w:val="00F04C58"/>
    <w:rsid w:val="00F052CA"/>
    <w:rsid w:val="00F058DA"/>
    <w:rsid w:val="00F05D2C"/>
    <w:rsid w:val="00F05EEA"/>
    <w:rsid w:val="00F072C6"/>
    <w:rsid w:val="00F12B89"/>
    <w:rsid w:val="00F134FF"/>
    <w:rsid w:val="00F13BCC"/>
    <w:rsid w:val="00F1464A"/>
    <w:rsid w:val="00F17580"/>
    <w:rsid w:val="00F17BEC"/>
    <w:rsid w:val="00F22652"/>
    <w:rsid w:val="00F25944"/>
    <w:rsid w:val="00F25C1A"/>
    <w:rsid w:val="00F27C5D"/>
    <w:rsid w:val="00F30B0C"/>
    <w:rsid w:val="00F30EB2"/>
    <w:rsid w:val="00F3294B"/>
    <w:rsid w:val="00F36BAC"/>
    <w:rsid w:val="00F40053"/>
    <w:rsid w:val="00F40DE5"/>
    <w:rsid w:val="00F41061"/>
    <w:rsid w:val="00F45460"/>
    <w:rsid w:val="00F45577"/>
    <w:rsid w:val="00F45CBC"/>
    <w:rsid w:val="00F50109"/>
    <w:rsid w:val="00F51F13"/>
    <w:rsid w:val="00F52C88"/>
    <w:rsid w:val="00F554CB"/>
    <w:rsid w:val="00F560EF"/>
    <w:rsid w:val="00F605B7"/>
    <w:rsid w:val="00F60B60"/>
    <w:rsid w:val="00F61D10"/>
    <w:rsid w:val="00F65CC3"/>
    <w:rsid w:val="00F71543"/>
    <w:rsid w:val="00F71557"/>
    <w:rsid w:val="00F72C4A"/>
    <w:rsid w:val="00F76037"/>
    <w:rsid w:val="00F809E5"/>
    <w:rsid w:val="00F81F39"/>
    <w:rsid w:val="00F85FD9"/>
    <w:rsid w:val="00F90BB1"/>
    <w:rsid w:val="00F9160F"/>
    <w:rsid w:val="00F91EDF"/>
    <w:rsid w:val="00F93D74"/>
    <w:rsid w:val="00F94A6A"/>
    <w:rsid w:val="00F96781"/>
    <w:rsid w:val="00FA19F7"/>
    <w:rsid w:val="00FA4E7A"/>
    <w:rsid w:val="00FB0698"/>
    <w:rsid w:val="00FB1C24"/>
    <w:rsid w:val="00FB2213"/>
    <w:rsid w:val="00FB2EC7"/>
    <w:rsid w:val="00FB6950"/>
    <w:rsid w:val="00FB6CAF"/>
    <w:rsid w:val="00FC11A4"/>
    <w:rsid w:val="00FC4383"/>
    <w:rsid w:val="00FC4999"/>
    <w:rsid w:val="00FC5C13"/>
    <w:rsid w:val="00FD1C9E"/>
    <w:rsid w:val="00FD4FC1"/>
    <w:rsid w:val="00FD56D8"/>
    <w:rsid w:val="00FD5723"/>
    <w:rsid w:val="00FD73F1"/>
    <w:rsid w:val="00FE05C0"/>
    <w:rsid w:val="00FE0793"/>
    <w:rsid w:val="00FE1624"/>
    <w:rsid w:val="00FE4FF1"/>
    <w:rsid w:val="00FF09D6"/>
    <w:rsid w:val="00FF0C84"/>
    <w:rsid w:val="00FF3B61"/>
    <w:rsid w:val="00FF4161"/>
    <w:rsid w:val="00FF5ADF"/>
    <w:rsid w:val="00FF60DB"/>
    <w:rsid w:val="00FF65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A7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71E"/>
  </w:style>
  <w:style w:type="paragraph" w:styleId="Heading1">
    <w:name w:val="heading 1"/>
    <w:aliases w:val="Heading 1 WB"/>
    <w:basedOn w:val="Normal"/>
    <w:next w:val="Normal"/>
    <w:link w:val="Heading1Char"/>
    <w:uiPriority w:val="9"/>
    <w:qFormat/>
    <w:rsid w:val="0092535B"/>
    <w:pPr>
      <w:keepNext/>
      <w:keepLines/>
      <w:spacing w:after="120" w:line="240" w:lineRule="auto"/>
      <w:outlineLvl w:val="0"/>
    </w:pPr>
    <w:rPr>
      <w:rFonts w:ascii="Calibri" w:eastAsia="Times New Roman" w:hAnsi="Calibri" w:cs="Times New Roman"/>
      <w:b/>
      <w:bCs/>
      <w:color w:val="2F5496"/>
      <w:sz w:val="32"/>
      <w:szCs w:val="28"/>
    </w:rPr>
  </w:style>
  <w:style w:type="paragraph" w:styleId="Heading2">
    <w:name w:val="heading 2"/>
    <w:aliases w:val="Heading 2 WB"/>
    <w:basedOn w:val="Normal"/>
    <w:next w:val="Normal"/>
    <w:link w:val="Heading2Char"/>
    <w:uiPriority w:val="9"/>
    <w:unhideWhenUsed/>
    <w:qFormat/>
    <w:rsid w:val="00A9443A"/>
    <w:pPr>
      <w:keepNext/>
      <w:keepLines/>
      <w:autoSpaceDE w:val="0"/>
      <w:autoSpaceDN w:val="0"/>
      <w:adjustRightInd w:val="0"/>
      <w:spacing w:before="60" w:after="60" w:line="240" w:lineRule="auto"/>
      <w:jc w:val="both"/>
      <w:outlineLvl w:val="1"/>
    </w:pPr>
    <w:rPr>
      <w:rFonts w:ascii="Calibri" w:eastAsia="Times New Roman" w:hAnsi="Calibri" w:cs="Times New Roman"/>
      <w:b/>
      <w:color w:val="365F91"/>
      <w:sz w:val="28"/>
      <w:szCs w:val="26"/>
    </w:rPr>
  </w:style>
  <w:style w:type="paragraph" w:styleId="Heading3">
    <w:name w:val="heading 3"/>
    <w:basedOn w:val="Normal"/>
    <w:next w:val="Normal"/>
    <w:link w:val="Heading3Char"/>
    <w:uiPriority w:val="9"/>
    <w:unhideWhenUsed/>
    <w:qFormat/>
    <w:rsid w:val="009F2A28"/>
    <w:pPr>
      <w:keepNext/>
      <w:keepLines/>
      <w:autoSpaceDE w:val="0"/>
      <w:autoSpaceDN w:val="0"/>
      <w:adjustRightInd w:val="0"/>
      <w:spacing w:before="60" w:after="60" w:line="240" w:lineRule="auto"/>
      <w:jc w:val="both"/>
      <w:outlineLvl w:val="2"/>
    </w:pPr>
    <w:rPr>
      <w:rFonts w:ascii="Calibri" w:eastAsia="Times New Roman" w:hAnsi="Calibri" w:cs="Times New Roman"/>
      <w:b/>
      <w:i/>
      <w:color w:val="4F81BD"/>
      <w:sz w:val="26"/>
      <w:szCs w:val="24"/>
    </w:rPr>
  </w:style>
  <w:style w:type="paragraph" w:styleId="Heading4">
    <w:name w:val="heading 4"/>
    <w:aliases w:val="Heading 4 WB"/>
    <w:basedOn w:val="Normal"/>
    <w:next w:val="Normal"/>
    <w:link w:val="Heading4Char"/>
    <w:uiPriority w:val="9"/>
    <w:unhideWhenUsed/>
    <w:qFormat/>
    <w:rsid w:val="00BF546D"/>
    <w:pPr>
      <w:keepNext/>
      <w:keepLines/>
      <w:autoSpaceDE w:val="0"/>
      <w:autoSpaceDN w:val="0"/>
      <w:adjustRightInd w:val="0"/>
      <w:spacing w:before="60" w:after="60" w:line="240" w:lineRule="auto"/>
      <w:jc w:val="both"/>
      <w:outlineLvl w:val="3"/>
    </w:pPr>
    <w:rPr>
      <w:rFonts w:ascii="Calibri" w:eastAsia="Times New Roman" w:hAnsi="Calibri" w:cs="Times New Roman"/>
      <w:bCs/>
      <w:i/>
      <w:iCs/>
      <w:color w:val="2F5496"/>
      <w:sz w:val="24"/>
      <w:szCs w:val="24"/>
    </w:rPr>
  </w:style>
  <w:style w:type="paragraph" w:styleId="Heading5">
    <w:name w:val="heading 5"/>
    <w:basedOn w:val="Normal"/>
    <w:next w:val="Normal"/>
    <w:link w:val="Heading5Char"/>
    <w:uiPriority w:val="9"/>
    <w:unhideWhenUsed/>
    <w:qFormat/>
    <w:rsid w:val="00E45188"/>
    <w:pPr>
      <w:numPr>
        <w:numId w:val="37"/>
      </w:numPr>
      <w:spacing w:before="240" w:after="60" w:line="240" w:lineRule="auto"/>
      <w:jc w:val="both"/>
      <w:outlineLvl w:val="4"/>
    </w:pPr>
    <w:rPr>
      <w:rFonts w:eastAsiaTheme="minorEastAsia" w:cstheme="minorHAnsi"/>
      <w:color w:val="2F5496" w:themeColor="accent1" w:themeShade="BF"/>
      <w:spacing w:val="10"/>
      <w:sz w:val="24"/>
      <w:szCs w:val="20"/>
      <w:u w:val="single"/>
    </w:rPr>
  </w:style>
  <w:style w:type="paragraph" w:styleId="Heading6">
    <w:name w:val="heading 6"/>
    <w:basedOn w:val="Heading5"/>
    <w:next w:val="Normal"/>
    <w:link w:val="Heading6Char"/>
    <w:unhideWhenUsed/>
    <w:qFormat/>
    <w:rsid w:val="00E45188"/>
    <w:pPr>
      <w:ind w:left="108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ist_Paragraph,Multilevel para_II,List Paragraph 1,References,Numbered List Paragraph,Numbered Paragraph,Main numbered paragraph,Colorful List - Accent 11,Bullets,123 List Paragraph,List Paragraph nowy,Liste 1,Bullet paras"/>
    <w:basedOn w:val="Normal"/>
    <w:link w:val="ListParagraphChar"/>
    <w:uiPriority w:val="34"/>
    <w:qFormat/>
    <w:rsid w:val="00E77ED6"/>
    <w:pPr>
      <w:ind w:left="720"/>
      <w:contextualSpacing/>
    </w:pPr>
  </w:style>
  <w:style w:type="paragraph" w:styleId="FootnoteText">
    <w:name w:val="footnote text"/>
    <w:basedOn w:val="Normal"/>
    <w:link w:val="FootnoteTextChar"/>
    <w:uiPriority w:val="99"/>
    <w:unhideWhenUsed/>
    <w:rsid w:val="008B6062"/>
    <w:pPr>
      <w:spacing w:after="0" w:line="240" w:lineRule="auto"/>
    </w:pPr>
    <w:rPr>
      <w:rFonts w:ascii="Times New Roman" w:eastAsia="Times New Roman" w:hAnsi="Times New Roman" w:cs="Times New Roman"/>
      <w:sz w:val="20"/>
      <w:szCs w:val="20"/>
      <w:lang w:val="bg-BG" w:eastAsia="bg-BG"/>
    </w:rPr>
  </w:style>
  <w:style w:type="character" w:customStyle="1" w:styleId="FootnoteTextChar">
    <w:name w:val="Footnote Text Char"/>
    <w:basedOn w:val="DefaultParagraphFont"/>
    <w:link w:val="FootnoteText"/>
    <w:uiPriority w:val="99"/>
    <w:rsid w:val="008B6062"/>
    <w:rPr>
      <w:rFonts w:ascii="Times New Roman" w:eastAsia="Times New Roman" w:hAnsi="Times New Roman" w:cs="Times New Roman"/>
      <w:sz w:val="20"/>
      <w:szCs w:val="20"/>
      <w:lang w:val="bg-BG" w:eastAsia="bg-BG"/>
    </w:rPr>
  </w:style>
  <w:style w:type="character" w:styleId="FootnoteReference">
    <w:name w:val="footnote reference"/>
    <w:aliases w:val="ftref,Знак сноски-FN,16 Point,Superscript 6 Point,Footnote Reference Superscript,Footnote symbol,Footnote Reference Number,BVI fnr,footnote ref,Footnote Reference_LVL6,Footnote Reference_LVL61,Footnote Reference_LVL62,Ref,fr, BVI fnr"/>
    <w:uiPriority w:val="99"/>
    <w:unhideWhenUsed/>
    <w:qFormat/>
    <w:rsid w:val="0071468C"/>
    <w:rPr>
      <w:rFonts w:ascii="Times New Roman" w:hAnsi="Times New Roman"/>
      <w:sz w:val="24"/>
      <w:vertAlign w:val="superscript"/>
    </w:rPr>
  </w:style>
  <w:style w:type="paragraph" w:customStyle="1" w:styleId="Title1">
    <w:name w:val="Title1"/>
    <w:basedOn w:val="Normal"/>
    <w:rsid w:val="008B6062"/>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styleId="NormalWeb">
    <w:name w:val="Normal (Web)"/>
    <w:basedOn w:val="Normal"/>
    <w:unhideWhenUsed/>
    <w:rsid w:val="008736B2"/>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styleId="Hyperlink">
    <w:name w:val="Hyperlink"/>
    <w:basedOn w:val="DefaultParagraphFont"/>
    <w:uiPriority w:val="99"/>
    <w:unhideWhenUsed/>
    <w:rsid w:val="004139B5"/>
    <w:rPr>
      <w:color w:val="0563C1" w:themeColor="hyperlink"/>
      <w:u w:val="single"/>
    </w:rPr>
  </w:style>
  <w:style w:type="character" w:customStyle="1" w:styleId="Mention1">
    <w:name w:val="Mention1"/>
    <w:basedOn w:val="DefaultParagraphFont"/>
    <w:uiPriority w:val="99"/>
    <w:semiHidden/>
    <w:unhideWhenUsed/>
    <w:rsid w:val="004139B5"/>
    <w:rPr>
      <w:color w:val="2B579A"/>
      <w:shd w:val="clear" w:color="auto" w:fill="E6E6E6"/>
    </w:rPr>
  </w:style>
  <w:style w:type="character" w:styleId="CommentReference">
    <w:name w:val="annotation reference"/>
    <w:basedOn w:val="DefaultParagraphFont"/>
    <w:unhideWhenUsed/>
    <w:rsid w:val="00B97358"/>
    <w:rPr>
      <w:sz w:val="16"/>
      <w:szCs w:val="16"/>
    </w:rPr>
  </w:style>
  <w:style w:type="paragraph" w:styleId="CommentText">
    <w:name w:val="annotation text"/>
    <w:basedOn w:val="Normal"/>
    <w:link w:val="CommentTextChar"/>
    <w:unhideWhenUsed/>
    <w:rsid w:val="00B97358"/>
    <w:pPr>
      <w:spacing w:line="240" w:lineRule="auto"/>
    </w:pPr>
    <w:rPr>
      <w:sz w:val="20"/>
      <w:szCs w:val="20"/>
    </w:rPr>
  </w:style>
  <w:style w:type="character" w:customStyle="1" w:styleId="CommentTextChar">
    <w:name w:val="Comment Text Char"/>
    <w:basedOn w:val="DefaultParagraphFont"/>
    <w:link w:val="CommentText"/>
    <w:rsid w:val="00B97358"/>
    <w:rPr>
      <w:sz w:val="20"/>
      <w:szCs w:val="20"/>
    </w:rPr>
  </w:style>
  <w:style w:type="paragraph" w:styleId="CommentSubject">
    <w:name w:val="annotation subject"/>
    <w:basedOn w:val="CommentText"/>
    <w:next w:val="CommentText"/>
    <w:link w:val="CommentSubjectChar"/>
    <w:uiPriority w:val="99"/>
    <w:semiHidden/>
    <w:unhideWhenUsed/>
    <w:rsid w:val="00B97358"/>
    <w:rPr>
      <w:b/>
      <w:bCs/>
    </w:rPr>
  </w:style>
  <w:style w:type="character" w:customStyle="1" w:styleId="CommentSubjectChar">
    <w:name w:val="Comment Subject Char"/>
    <w:basedOn w:val="CommentTextChar"/>
    <w:link w:val="CommentSubject"/>
    <w:uiPriority w:val="99"/>
    <w:semiHidden/>
    <w:rsid w:val="00B97358"/>
    <w:rPr>
      <w:b/>
      <w:bCs/>
      <w:sz w:val="20"/>
      <w:szCs w:val="20"/>
    </w:rPr>
  </w:style>
  <w:style w:type="paragraph" w:styleId="BalloonText">
    <w:name w:val="Balloon Text"/>
    <w:basedOn w:val="Normal"/>
    <w:link w:val="BalloonTextChar"/>
    <w:uiPriority w:val="99"/>
    <w:semiHidden/>
    <w:unhideWhenUsed/>
    <w:rsid w:val="00B973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358"/>
    <w:rPr>
      <w:rFonts w:ascii="Segoe UI" w:hAnsi="Segoe UI" w:cs="Segoe UI"/>
      <w:sz w:val="18"/>
      <w:szCs w:val="18"/>
    </w:rPr>
  </w:style>
  <w:style w:type="paragraph" w:styleId="Caption">
    <w:name w:val="caption"/>
    <w:aliases w:val="Caption Char2,Caption Char Char1,Caption Char1 Char Char,Caption Char Char Char Char,Caption Char1 Char1,Caption Char Char Char1,таблица Char,Caption Char2 Char,Caption Char1 Char Char Char Char Char,Caption Char1 Char,Caption Char Char Char"/>
    <w:basedOn w:val="Normal"/>
    <w:next w:val="Normal"/>
    <w:link w:val="CaptionChar"/>
    <w:uiPriority w:val="35"/>
    <w:unhideWhenUsed/>
    <w:qFormat/>
    <w:rsid w:val="0092535B"/>
    <w:pPr>
      <w:spacing w:before="200" w:after="120" w:line="240" w:lineRule="auto"/>
      <w:jc w:val="center"/>
    </w:pPr>
    <w:rPr>
      <w:rFonts w:ascii="Calibri" w:eastAsia="Calibri" w:hAnsi="Calibri" w:cs="Times New Roman"/>
      <w:b/>
      <w:i/>
      <w:iCs/>
      <w:color w:val="44546A"/>
      <w:szCs w:val="18"/>
      <w:lang w:eastAsia="bg-BG"/>
    </w:rPr>
  </w:style>
  <w:style w:type="table" w:customStyle="1" w:styleId="PlainTable1">
    <w:name w:val="Plain Table 1"/>
    <w:basedOn w:val="TableNormal"/>
    <w:uiPriority w:val="41"/>
    <w:rsid w:val="008F7CC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1B60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3">
    <w:name w:val="Grid Table 5 Dark Accent 3"/>
    <w:basedOn w:val="TableNormal"/>
    <w:uiPriority w:val="50"/>
    <w:rsid w:val="001B60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Heading1Char">
    <w:name w:val="Heading 1 Char"/>
    <w:aliases w:val="Heading 1 WB Char"/>
    <w:basedOn w:val="DefaultParagraphFont"/>
    <w:link w:val="Heading1"/>
    <w:uiPriority w:val="9"/>
    <w:rsid w:val="0092535B"/>
    <w:rPr>
      <w:rFonts w:ascii="Calibri" w:eastAsia="Times New Roman" w:hAnsi="Calibri" w:cs="Times New Roman"/>
      <w:b/>
      <w:bCs/>
      <w:color w:val="2F5496"/>
      <w:sz w:val="32"/>
      <w:szCs w:val="28"/>
    </w:rPr>
  </w:style>
  <w:style w:type="paragraph" w:styleId="Header">
    <w:name w:val="header"/>
    <w:basedOn w:val="Normal"/>
    <w:link w:val="HeaderChar"/>
    <w:uiPriority w:val="99"/>
    <w:unhideWhenUsed/>
    <w:rsid w:val="001C165B"/>
    <w:pPr>
      <w:tabs>
        <w:tab w:val="center" w:pos="4819"/>
        <w:tab w:val="right" w:pos="9638"/>
      </w:tabs>
      <w:spacing w:after="0" w:line="240" w:lineRule="auto"/>
    </w:pPr>
  </w:style>
  <w:style w:type="character" w:customStyle="1" w:styleId="HeaderChar">
    <w:name w:val="Header Char"/>
    <w:basedOn w:val="DefaultParagraphFont"/>
    <w:link w:val="Header"/>
    <w:uiPriority w:val="99"/>
    <w:rsid w:val="001C165B"/>
  </w:style>
  <w:style w:type="paragraph" w:styleId="Footer">
    <w:name w:val="footer"/>
    <w:basedOn w:val="Normal"/>
    <w:link w:val="FooterChar"/>
    <w:uiPriority w:val="99"/>
    <w:unhideWhenUsed/>
    <w:rsid w:val="001C165B"/>
    <w:pPr>
      <w:tabs>
        <w:tab w:val="center" w:pos="4819"/>
        <w:tab w:val="right" w:pos="9638"/>
      </w:tabs>
      <w:spacing w:after="0" w:line="240" w:lineRule="auto"/>
    </w:pPr>
  </w:style>
  <w:style w:type="character" w:customStyle="1" w:styleId="FooterChar">
    <w:name w:val="Footer Char"/>
    <w:basedOn w:val="DefaultParagraphFont"/>
    <w:link w:val="Footer"/>
    <w:uiPriority w:val="99"/>
    <w:rsid w:val="001C165B"/>
  </w:style>
  <w:style w:type="character" w:customStyle="1" w:styleId="CaptionChar">
    <w:name w:val="Caption Char"/>
    <w:aliases w:val="Caption Char2 Char1,Caption Char Char1 Char,Caption Char1 Char Char Char,Caption Char Char Char Char Char,Caption Char1 Char1 Char,Caption Char Char Char1 Char,таблица Char Char,Caption Char2 Char Char,Caption Char1 Char Char1"/>
    <w:link w:val="Caption"/>
    <w:uiPriority w:val="35"/>
    <w:rsid w:val="0092535B"/>
    <w:rPr>
      <w:rFonts w:ascii="Calibri" w:eastAsia="Calibri" w:hAnsi="Calibri" w:cs="Times New Roman"/>
      <w:b/>
      <w:i/>
      <w:iCs/>
      <w:color w:val="44546A"/>
      <w:szCs w:val="18"/>
      <w:lang w:eastAsia="bg-BG"/>
    </w:rPr>
  </w:style>
  <w:style w:type="character" w:styleId="FollowedHyperlink">
    <w:name w:val="FollowedHyperlink"/>
    <w:basedOn w:val="DefaultParagraphFont"/>
    <w:uiPriority w:val="99"/>
    <w:semiHidden/>
    <w:unhideWhenUsed/>
    <w:rsid w:val="00DA15C6"/>
    <w:rPr>
      <w:color w:val="954F72" w:themeColor="followedHyperlink"/>
      <w:u w:val="single"/>
    </w:rPr>
  </w:style>
  <w:style w:type="paragraph" w:styleId="Revision">
    <w:name w:val="Revision"/>
    <w:hidden/>
    <w:uiPriority w:val="99"/>
    <w:semiHidden/>
    <w:rsid w:val="00831083"/>
    <w:pPr>
      <w:spacing w:after="0" w:line="240" w:lineRule="auto"/>
    </w:pPr>
  </w:style>
  <w:style w:type="character" w:customStyle="1" w:styleId="Heading2Char">
    <w:name w:val="Heading 2 Char"/>
    <w:aliases w:val="Heading 2 WB Char"/>
    <w:basedOn w:val="DefaultParagraphFont"/>
    <w:link w:val="Heading2"/>
    <w:uiPriority w:val="9"/>
    <w:rsid w:val="00A9443A"/>
    <w:rPr>
      <w:rFonts w:ascii="Calibri" w:eastAsia="Times New Roman" w:hAnsi="Calibri" w:cs="Times New Roman"/>
      <w:b/>
      <w:color w:val="365F91"/>
      <w:sz w:val="28"/>
      <w:szCs w:val="26"/>
    </w:rPr>
  </w:style>
  <w:style w:type="paragraph" w:customStyle="1" w:styleId="Source">
    <w:name w:val="Source"/>
    <w:basedOn w:val="Normal"/>
    <w:qFormat/>
    <w:rsid w:val="0092535B"/>
    <w:pPr>
      <w:spacing w:before="60" w:after="200" w:line="240" w:lineRule="auto"/>
      <w:jc w:val="center"/>
    </w:pPr>
    <w:rPr>
      <w:rFonts w:eastAsia="Calibri" w:cstheme="minorHAnsi"/>
      <w:i/>
      <w:sz w:val="20"/>
      <w:szCs w:val="20"/>
    </w:rPr>
  </w:style>
  <w:style w:type="paragraph" w:styleId="TableofFigures">
    <w:name w:val="table of figures"/>
    <w:basedOn w:val="Normal"/>
    <w:next w:val="Normal"/>
    <w:uiPriority w:val="99"/>
    <w:unhideWhenUsed/>
    <w:rsid w:val="000F6412"/>
    <w:pPr>
      <w:spacing w:after="100"/>
    </w:pPr>
  </w:style>
  <w:style w:type="paragraph" w:styleId="TOC1">
    <w:name w:val="toc 1"/>
    <w:basedOn w:val="Normal"/>
    <w:next w:val="Normal"/>
    <w:autoRedefine/>
    <w:uiPriority w:val="39"/>
    <w:unhideWhenUsed/>
    <w:rsid w:val="00D57DB5"/>
    <w:pPr>
      <w:tabs>
        <w:tab w:val="right" w:leader="dot" w:pos="9074"/>
      </w:tabs>
      <w:spacing w:after="100"/>
      <w:jc w:val="both"/>
    </w:pPr>
  </w:style>
  <w:style w:type="paragraph" w:styleId="TOC3">
    <w:name w:val="toc 3"/>
    <w:basedOn w:val="Normal"/>
    <w:next w:val="Normal"/>
    <w:autoRedefine/>
    <w:uiPriority w:val="39"/>
    <w:unhideWhenUsed/>
    <w:rsid w:val="000F6412"/>
    <w:pPr>
      <w:spacing w:after="100"/>
      <w:ind w:left="446"/>
      <w:jc w:val="both"/>
    </w:pPr>
  </w:style>
  <w:style w:type="paragraph" w:styleId="TOC2">
    <w:name w:val="toc 2"/>
    <w:basedOn w:val="Normal"/>
    <w:next w:val="Normal"/>
    <w:autoRedefine/>
    <w:uiPriority w:val="39"/>
    <w:unhideWhenUsed/>
    <w:rsid w:val="00D57DB5"/>
    <w:pPr>
      <w:tabs>
        <w:tab w:val="right" w:leader="dot" w:pos="9074"/>
      </w:tabs>
      <w:spacing w:after="100"/>
      <w:ind w:left="216"/>
      <w:jc w:val="both"/>
    </w:pPr>
  </w:style>
  <w:style w:type="character" w:customStyle="1" w:styleId="Heading3Char">
    <w:name w:val="Heading 3 Char"/>
    <w:basedOn w:val="DefaultParagraphFont"/>
    <w:link w:val="Heading3"/>
    <w:uiPriority w:val="9"/>
    <w:rsid w:val="009F2A28"/>
    <w:rPr>
      <w:rFonts w:ascii="Calibri" w:eastAsia="Times New Roman" w:hAnsi="Calibri" w:cs="Times New Roman"/>
      <w:b/>
      <w:i/>
      <w:color w:val="4F81BD"/>
      <w:sz w:val="26"/>
      <w:szCs w:val="24"/>
    </w:rPr>
  </w:style>
  <w:style w:type="character" w:customStyle="1" w:styleId="UnresolvedMention1">
    <w:name w:val="Unresolved Mention1"/>
    <w:basedOn w:val="DefaultParagraphFont"/>
    <w:uiPriority w:val="99"/>
    <w:rsid w:val="00C3583C"/>
    <w:rPr>
      <w:color w:val="808080"/>
      <w:shd w:val="clear" w:color="auto" w:fill="E6E6E6"/>
    </w:rPr>
  </w:style>
  <w:style w:type="table" w:styleId="TableGrid">
    <w:name w:val="Table Grid"/>
    <w:basedOn w:val="TableNormal"/>
    <w:uiPriority w:val="39"/>
    <w:rsid w:val="00C35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Heading 4 WB Char"/>
    <w:basedOn w:val="DefaultParagraphFont"/>
    <w:link w:val="Heading4"/>
    <w:uiPriority w:val="9"/>
    <w:rsid w:val="00BF546D"/>
    <w:rPr>
      <w:rFonts w:ascii="Calibri" w:eastAsia="Times New Roman" w:hAnsi="Calibri" w:cs="Times New Roman"/>
      <w:bCs/>
      <w:i/>
      <w:iCs/>
      <w:color w:val="2F5496"/>
      <w:sz w:val="24"/>
      <w:szCs w:val="24"/>
    </w:rPr>
  </w:style>
  <w:style w:type="paragraph" w:customStyle="1" w:styleId="Default">
    <w:name w:val="Default"/>
    <w:rsid w:val="00A979E2"/>
    <w:pPr>
      <w:autoSpaceDE w:val="0"/>
      <w:autoSpaceDN w:val="0"/>
      <w:adjustRightInd w:val="0"/>
      <w:spacing w:after="0" w:line="240" w:lineRule="auto"/>
    </w:pPr>
    <w:rPr>
      <w:rFonts w:ascii="Times New Roman" w:eastAsia="Times New Roman" w:hAnsi="Times New Roman" w:cs="Times New Roman"/>
      <w:color w:val="000000"/>
      <w:sz w:val="24"/>
      <w:szCs w:val="24"/>
      <w:lang w:val="bg-BG" w:eastAsia="bg-BG"/>
    </w:rPr>
  </w:style>
  <w:style w:type="character" w:customStyle="1" w:styleId="Heading6Char">
    <w:name w:val="Heading 6 Char"/>
    <w:basedOn w:val="DefaultParagraphFont"/>
    <w:link w:val="Heading6"/>
    <w:rsid w:val="00E45188"/>
    <w:rPr>
      <w:rFonts w:eastAsiaTheme="minorEastAsia" w:cstheme="minorHAnsi"/>
      <w:color w:val="2F5496" w:themeColor="accent1" w:themeShade="BF"/>
      <w:spacing w:val="10"/>
      <w:sz w:val="24"/>
      <w:szCs w:val="20"/>
      <w:u w:val="single"/>
    </w:rPr>
  </w:style>
  <w:style w:type="character" w:customStyle="1" w:styleId="Heading5Char">
    <w:name w:val="Heading 5 Char"/>
    <w:basedOn w:val="DefaultParagraphFont"/>
    <w:link w:val="Heading5"/>
    <w:uiPriority w:val="9"/>
    <w:rsid w:val="00E45188"/>
    <w:rPr>
      <w:rFonts w:eastAsiaTheme="minorEastAsia" w:cstheme="minorHAnsi"/>
      <w:color w:val="2F5496" w:themeColor="accent1" w:themeShade="BF"/>
      <w:spacing w:val="10"/>
      <w:sz w:val="24"/>
      <w:szCs w:val="20"/>
      <w:u w:val="single"/>
    </w:rPr>
  </w:style>
  <w:style w:type="paragraph" w:customStyle="1" w:styleId="msolistparagraph0">
    <w:name w:val="msolistparagraph"/>
    <w:basedOn w:val="Normal"/>
    <w:rsid w:val="002A097C"/>
    <w:pPr>
      <w:spacing w:line="256" w:lineRule="auto"/>
      <w:ind w:left="720"/>
      <w:contextualSpacing/>
    </w:pPr>
    <w:rPr>
      <w:rFonts w:ascii="Calibri" w:eastAsia="Calibri" w:hAnsi="Calibri" w:cs="Times New Roman"/>
    </w:r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basedOn w:val="DefaultParagraphFont"/>
    <w:link w:val="ListParagraph"/>
    <w:uiPriority w:val="34"/>
    <w:qFormat/>
    <w:rsid w:val="008B67FB"/>
  </w:style>
  <w:style w:type="table" w:customStyle="1" w:styleId="ListTable3-Accent11">
    <w:name w:val="List Table 3 - Accent 11"/>
    <w:basedOn w:val="TableNormal"/>
    <w:next w:val="ListTable3Accent1"/>
    <w:uiPriority w:val="48"/>
    <w:rsid w:val="00373A08"/>
    <w:pPr>
      <w:spacing w:before="120" w:after="0" w:line="240" w:lineRule="auto"/>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
    <w:name w:val="List Table 3 Accent 1"/>
    <w:basedOn w:val="TableNormal"/>
    <w:uiPriority w:val="48"/>
    <w:rsid w:val="00373A08"/>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UnresolvedMention">
    <w:name w:val="Unresolved Mention"/>
    <w:basedOn w:val="DefaultParagraphFont"/>
    <w:uiPriority w:val="99"/>
    <w:semiHidden/>
    <w:unhideWhenUsed/>
    <w:rsid w:val="00CD2CF9"/>
    <w:rPr>
      <w:color w:val="808080"/>
      <w:shd w:val="clear" w:color="auto" w:fill="E6E6E6"/>
    </w:rPr>
  </w:style>
  <w:style w:type="table" w:customStyle="1" w:styleId="ListTable3-Accent111">
    <w:name w:val="List Table 3 - Accent 111"/>
    <w:basedOn w:val="TableNormal"/>
    <w:next w:val="ListTable3Accent1"/>
    <w:uiPriority w:val="48"/>
    <w:rsid w:val="00C41D3C"/>
    <w:pPr>
      <w:spacing w:before="120" w:after="0" w:line="240" w:lineRule="auto"/>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71E"/>
  </w:style>
  <w:style w:type="paragraph" w:styleId="Heading1">
    <w:name w:val="heading 1"/>
    <w:aliases w:val="Heading 1 WB"/>
    <w:basedOn w:val="Normal"/>
    <w:next w:val="Normal"/>
    <w:link w:val="Heading1Char"/>
    <w:uiPriority w:val="9"/>
    <w:qFormat/>
    <w:rsid w:val="0092535B"/>
    <w:pPr>
      <w:keepNext/>
      <w:keepLines/>
      <w:spacing w:after="120" w:line="240" w:lineRule="auto"/>
      <w:outlineLvl w:val="0"/>
    </w:pPr>
    <w:rPr>
      <w:rFonts w:ascii="Calibri" w:eastAsia="Times New Roman" w:hAnsi="Calibri" w:cs="Times New Roman"/>
      <w:b/>
      <w:bCs/>
      <w:color w:val="2F5496"/>
      <w:sz w:val="32"/>
      <w:szCs w:val="28"/>
    </w:rPr>
  </w:style>
  <w:style w:type="paragraph" w:styleId="Heading2">
    <w:name w:val="heading 2"/>
    <w:aliases w:val="Heading 2 WB"/>
    <w:basedOn w:val="Normal"/>
    <w:next w:val="Normal"/>
    <w:link w:val="Heading2Char"/>
    <w:uiPriority w:val="9"/>
    <w:unhideWhenUsed/>
    <w:qFormat/>
    <w:rsid w:val="00A9443A"/>
    <w:pPr>
      <w:keepNext/>
      <w:keepLines/>
      <w:autoSpaceDE w:val="0"/>
      <w:autoSpaceDN w:val="0"/>
      <w:adjustRightInd w:val="0"/>
      <w:spacing w:before="60" w:after="60" w:line="240" w:lineRule="auto"/>
      <w:jc w:val="both"/>
      <w:outlineLvl w:val="1"/>
    </w:pPr>
    <w:rPr>
      <w:rFonts w:ascii="Calibri" w:eastAsia="Times New Roman" w:hAnsi="Calibri" w:cs="Times New Roman"/>
      <w:b/>
      <w:color w:val="365F91"/>
      <w:sz w:val="28"/>
      <w:szCs w:val="26"/>
    </w:rPr>
  </w:style>
  <w:style w:type="paragraph" w:styleId="Heading3">
    <w:name w:val="heading 3"/>
    <w:basedOn w:val="Normal"/>
    <w:next w:val="Normal"/>
    <w:link w:val="Heading3Char"/>
    <w:uiPriority w:val="9"/>
    <w:unhideWhenUsed/>
    <w:qFormat/>
    <w:rsid w:val="009F2A28"/>
    <w:pPr>
      <w:keepNext/>
      <w:keepLines/>
      <w:autoSpaceDE w:val="0"/>
      <w:autoSpaceDN w:val="0"/>
      <w:adjustRightInd w:val="0"/>
      <w:spacing w:before="60" w:after="60" w:line="240" w:lineRule="auto"/>
      <w:jc w:val="both"/>
      <w:outlineLvl w:val="2"/>
    </w:pPr>
    <w:rPr>
      <w:rFonts w:ascii="Calibri" w:eastAsia="Times New Roman" w:hAnsi="Calibri" w:cs="Times New Roman"/>
      <w:b/>
      <w:i/>
      <w:color w:val="4F81BD"/>
      <w:sz w:val="26"/>
      <w:szCs w:val="24"/>
    </w:rPr>
  </w:style>
  <w:style w:type="paragraph" w:styleId="Heading4">
    <w:name w:val="heading 4"/>
    <w:aliases w:val="Heading 4 WB"/>
    <w:basedOn w:val="Normal"/>
    <w:next w:val="Normal"/>
    <w:link w:val="Heading4Char"/>
    <w:uiPriority w:val="9"/>
    <w:unhideWhenUsed/>
    <w:qFormat/>
    <w:rsid w:val="00BF546D"/>
    <w:pPr>
      <w:keepNext/>
      <w:keepLines/>
      <w:autoSpaceDE w:val="0"/>
      <w:autoSpaceDN w:val="0"/>
      <w:adjustRightInd w:val="0"/>
      <w:spacing w:before="60" w:after="60" w:line="240" w:lineRule="auto"/>
      <w:jc w:val="both"/>
      <w:outlineLvl w:val="3"/>
    </w:pPr>
    <w:rPr>
      <w:rFonts w:ascii="Calibri" w:eastAsia="Times New Roman" w:hAnsi="Calibri" w:cs="Times New Roman"/>
      <w:bCs/>
      <w:i/>
      <w:iCs/>
      <w:color w:val="2F5496"/>
      <w:sz w:val="24"/>
      <w:szCs w:val="24"/>
    </w:rPr>
  </w:style>
  <w:style w:type="paragraph" w:styleId="Heading5">
    <w:name w:val="heading 5"/>
    <w:basedOn w:val="Normal"/>
    <w:next w:val="Normal"/>
    <w:link w:val="Heading5Char"/>
    <w:uiPriority w:val="9"/>
    <w:unhideWhenUsed/>
    <w:qFormat/>
    <w:rsid w:val="00E45188"/>
    <w:pPr>
      <w:numPr>
        <w:numId w:val="37"/>
      </w:numPr>
      <w:spacing w:before="240" w:after="60" w:line="240" w:lineRule="auto"/>
      <w:jc w:val="both"/>
      <w:outlineLvl w:val="4"/>
    </w:pPr>
    <w:rPr>
      <w:rFonts w:eastAsiaTheme="minorEastAsia" w:cstheme="minorHAnsi"/>
      <w:color w:val="2F5496" w:themeColor="accent1" w:themeShade="BF"/>
      <w:spacing w:val="10"/>
      <w:sz w:val="24"/>
      <w:szCs w:val="20"/>
      <w:u w:val="single"/>
    </w:rPr>
  </w:style>
  <w:style w:type="paragraph" w:styleId="Heading6">
    <w:name w:val="heading 6"/>
    <w:basedOn w:val="Heading5"/>
    <w:next w:val="Normal"/>
    <w:link w:val="Heading6Char"/>
    <w:unhideWhenUsed/>
    <w:qFormat/>
    <w:rsid w:val="00E45188"/>
    <w:pPr>
      <w:ind w:left="108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ist_Paragraph,Multilevel para_II,List Paragraph 1,References,Numbered List Paragraph,Numbered Paragraph,Main numbered paragraph,Colorful List - Accent 11,Bullets,123 List Paragraph,List Paragraph nowy,Liste 1,Bullet paras"/>
    <w:basedOn w:val="Normal"/>
    <w:link w:val="ListParagraphChar"/>
    <w:uiPriority w:val="34"/>
    <w:qFormat/>
    <w:rsid w:val="00E77ED6"/>
    <w:pPr>
      <w:ind w:left="720"/>
      <w:contextualSpacing/>
    </w:pPr>
  </w:style>
  <w:style w:type="paragraph" w:styleId="FootnoteText">
    <w:name w:val="footnote text"/>
    <w:basedOn w:val="Normal"/>
    <w:link w:val="FootnoteTextChar"/>
    <w:uiPriority w:val="99"/>
    <w:unhideWhenUsed/>
    <w:rsid w:val="008B6062"/>
    <w:pPr>
      <w:spacing w:after="0" w:line="240" w:lineRule="auto"/>
    </w:pPr>
    <w:rPr>
      <w:rFonts w:ascii="Times New Roman" w:eastAsia="Times New Roman" w:hAnsi="Times New Roman" w:cs="Times New Roman"/>
      <w:sz w:val="20"/>
      <w:szCs w:val="20"/>
      <w:lang w:val="bg-BG" w:eastAsia="bg-BG"/>
    </w:rPr>
  </w:style>
  <w:style w:type="character" w:customStyle="1" w:styleId="FootnoteTextChar">
    <w:name w:val="Footnote Text Char"/>
    <w:basedOn w:val="DefaultParagraphFont"/>
    <w:link w:val="FootnoteText"/>
    <w:uiPriority w:val="99"/>
    <w:rsid w:val="008B6062"/>
    <w:rPr>
      <w:rFonts w:ascii="Times New Roman" w:eastAsia="Times New Roman" w:hAnsi="Times New Roman" w:cs="Times New Roman"/>
      <w:sz w:val="20"/>
      <w:szCs w:val="20"/>
      <w:lang w:val="bg-BG" w:eastAsia="bg-BG"/>
    </w:rPr>
  </w:style>
  <w:style w:type="character" w:styleId="FootnoteReference">
    <w:name w:val="footnote reference"/>
    <w:aliases w:val="ftref,Знак сноски-FN,16 Point,Superscript 6 Point,Footnote Reference Superscript,Footnote symbol,Footnote Reference Number,BVI fnr,footnote ref,Footnote Reference_LVL6,Footnote Reference_LVL61,Footnote Reference_LVL62,Ref,fr, BVI fnr"/>
    <w:uiPriority w:val="99"/>
    <w:unhideWhenUsed/>
    <w:qFormat/>
    <w:rsid w:val="0071468C"/>
    <w:rPr>
      <w:rFonts w:ascii="Times New Roman" w:hAnsi="Times New Roman"/>
      <w:sz w:val="24"/>
      <w:vertAlign w:val="superscript"/>
    </w:rPr>
  </w:style>
  <w:style w:type="paragraph" w:customStyle="1" w:styleId="Title1">
    <w:name w:val="Title1"/>
    <w:basedOn w:val="Normal"/>
    <w:rsid w:val="008B6062"/>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styleId="NormalWeb">
    <w:name w:val="Normal (Web)"/>
    <w:basedOn w:val="Normal"/>
    <w:unhideWhenUsed/>
    <w:rsid w:val="008736B2"/>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styleId="Hyperlink">
    <w:name w:val="Hyperlink"/>
    <w:basedOn w:val="DefaultParagraphFont"/>
    <w:uiPriority w:val="99"/>
    <w:unhideWhenUsed/>
    <w:rsid w:val="004139B5"/>
    <w:rPr>
      <w:color w:val="0563C1" w:themeColor="hyperlink"/>
      <w:u w:val="single"/>
    </w:rPr>
  </w:style>
  <w:style w:type="character" w:customStyle="1" w:styleId="Mention1">
    <w:name w:val="Mention1"/>
    <w:basedOn w:val="DefaultParagraphFont"/>
    <w:uiPriority w:val="99"/>
    <w:semiHidden/>
    <w:unhideWhenUsed/>
    <w:rsid w:val="004139B5"/>
    <w:rPr>
      <w:color w:val="2B579A"/>
      <w:shd w:val="clear" w:color="auto" w:fill="E6E6E6"/>
    </w:rPr>
  </w:style>
  <w:style w:type="character" w:styleId="CommentReference">
    <w:name w:val="annotation reference"/>
    <w:basedOn w:val="DefaultParagraphFont"/>
    <w:unhideWhenUsed/>
    <w:rsid w:val="00B97358"/>
    <w:rPr>
      <w:sz w:val="16"/>
      <w:szCs w:val="16"/>
    </w:rPr>
  </w:style>
  <w:style w:type="paragraph" w:styleId="CommentText">
    <w:name w:val="annotation text"/>
    <w:basedOn w:val="Normal"/>
    <w:link w:val="CommentTextChar"/>
    <w:unhideWhenUsed/>
    <w:rsid w:val="00B97358"/>
    <w:pPr>
      <w:spacing w:line="240" w:lineRule="auto"/>
    </w:pPr>
    <w:rPr>
      <w:sz w:val="20"/>
      <w:szCs w:val="20"/>
    </w:rPr>
  </w:style>
  <w:style w:type="character" w:customStyle="1" w:styleId="CommentTextChar">
    <w:name w:val="Comment Text Char"/>
    <w:basedOn w:val="DefaultParagraphFont"/>
    <w:link w:val="CommentText"/>
    <w:rsid w:val="00B97358"/>
    <w:rPr>
      <w:sz w:val="20"/>
      <w:szCs w:val="20"/>
    </w:rPr>
  </w:style>
  <w:style w:type="paragraph" w:styleId="CommentSubject">
    <w:name w:val="annotation subject"/>
    <w:basedOn w:val="CommentText"/>
    <w:next w:val="CommentText"/>
    <w:link w:val="CommentSubjectChar"/>
    <w:uiPriority w:val="99"/>
    <w:semiHidden/>
    <w:unhideWhenUsed/>
    <w:rsid w:val="00B97358"/>
    <w:rPr>
      <w:b/>
      <w:bCs/>
    </w:rPr>
  </w:style>
  <w:style w:type="character" w:customStyle="1" w:styleId="CommentSubjectChar">
    <w:name w:val="Comment Subject Char"/>
    <w:basedOn w:val="CommentTextChar"/>
    <w:link w:val="CommentSubject"/>
    <w:uiPriority w:val="99"/>
    <w:semiHidden/>
    <w:rsid w:val="00B97358"/>
    <w:rPr>
      <w:b/>
      <w:bCs/>
      <w:sz w:val="20"/>
      <w:szCs w:val="20"/>
    </w:rPr>
  </w:style>
  <w:style w:type="paragraph" w:styleId="BalloonText">
    <w:name w:val="Balloon Text"/>
    <w:basedOn w:val="Normal"/>
    <w:link w:val="BalloonTextChar"/>
    <w:uiPriority w:val="99"/>
    <w:semiHidden/>
    <w:unhideWhenUsed/>
    <w:rsid w:val="00B973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358"/>
    <w:rPr>
      <w:rFonts w:ascii="Segoe UI" w:hAnsi="Segoe UI" w:cs="Segoe UI"/>
      <w:sz w:val="18"/>
      <w:szCs w:val="18"/>
    </w:rPr>
  </w:style>
  <w:style w:type="paragraph" w:styleId="Caption">
    <w:name w:val="caption"/>
    <w:aliases w:val="Caption Char2,Caption Char Char1,Caption Char1 Char Char,Caption Char Char Char Char,Caption Char1 Char1,Caption Char Char Char1,таблица Char,Caption Char2 Char,Caption Char1 Char Char Char Char Char,Caption Char1 Char,Caption Char Char Char"/>
    <w:basedOn w:val="Normal"/>
    <w:next w:val="Normal"/>
    <w:link w:val="CaptionChar"/>
    <w:uiPriority w:val="35"/>
    <w:unhideWhenUsed/>
    <w:qFormat/>
    <w:rsid w:val="0092535B"/>
    <w:pPr>
      <w:spacing w:before="200" w:after="120" w:line="240" w:lineRule="auto"/>
      <w:jc w:val="center"/>
    </w:pPr>
    <w:rPr>
      <w:rFonts w:ascii="Calibri" w:eastAsia="Calibri" w:hAnsi="Calibri" w:cs="Times New Roman"/>
      <w:b/>
      <w:i/>
      <w:iCs/>
      <w:color w:val="44546A"/>
      <w:szCs w:val="18"/>
      <w:lang w:eastAsia="bg-BG"/>
    </w:rPr>
  </w:style>
  <w:style w:type="table" w:customStyle="1" w:styleId="PlainTable1">
    <w:name w:val="Plain Table 1"/>
    <w:basedOn w:val="TableNormal"/>
    <w:uiPriority w:val="41"/>
    <w:rsid w:val="008F7CC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1B60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3">
    <w:name w:val="Grid Table 5 Dark Accent 3"/>
    <w:basedOn w:val="TableNormal"/>
    <w:uiPriority w:val="50"/>
    <w:rsid w:val="001B60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Heading1Char">
    <w:name w:val="Heading 1 Char"/>
    <w:aliases w:val="Heading 1 WB Char"/>
    <w:basedOn w:val="DefaultParagraphFont"/>
    <w:link w:val="Heading1"/>
    <w:uiPriority w:val="9"/>
    <w:rsid w:val="0092535B"/>
    <w:rPr>
      <w:rFonts w:ascii="Calibri" w:eastAsia="Times New Roman" w:hAnsi="Calibri" w:cs="Times New Roman"/>
      <w:b/>
      <w:bCs/>
      <w:color w:val="2F5496"/>
      <w:sz w:val="32"/>
      <w:szCs w:val="28"/>
    </w:rPr>
  </w:style>
  <w:style w:type="paragraph" w:styleId="Header">
    <w:name w:val="header"/>
    <w:basedOn w:val="Normal"/>
    <w:link w:val="HeaderChar"/>
    <w:uiPriority w:val="99"/>
    <w:unhideWhenUsed/>
    <w:rsid w:val="001C165B"/>
    <w:pPr>
      <w:tabs>
        <w:tab w:val="center" w:pos="4819"/>
        <w:tab w:val="right" w:pos="9638"/>
      </w:tabs>
      <w:spacing w:after="0" w:line="240" w:lineRule="auto"/>
    </w:pPr>
  </w:style>
  <w:style w:type="character" w:customStyle="1" w:styleId="HeaderChar">
    <w:name w:val="Header Char"/>
    <w:basedOn w:val="DefaultParagraphFont"/>
    <w:link w:val="Header"/>
    <w:uiPriority w:val="99"/>
    <w:rsid w:val="001C165B"/>
  </w:style>
  <w:style w:type="paragraph" w:styleId="Footer">
    <w:name w:val="footer"/>
    <w:basedOn w:val="Normal"/>
    <w:link w:val="FooterChar"/>
    <w:uiPriority w:val="99"/>
    <w:unhideWhenUsed/>
    <w:rsid w:val="001C165B"/>
    <w:pPr>
      <w:tabs>
        <w:tab w:val="center" w:pos="4819"/>
        <w:tab w:val="right" w:pos="9638"/>
      </w:tabs>
      <w:spacing w:after="0" w:line="240" w:lineRule="auto"/>
    </w:pPr>
  </w:style>
  <w:style w:type="character" w:customStyle="1" w:styleId="FooterChar">
    <w:name w:val="Footer Char"/>
    <w:basedOn w:val="DefaultParagraphFont"/>
    <w:link w:val="Footer"/>
    <w:uiPriority w:val="99"/>
    <w:rsid w:val="001C165B"/>
  </w:style>
  <w:style w:type="character" w:customStyle="1" w:styleId="CaptionChar">
    <w:name w:val="Caption Char"/>
    <w:aliases w:val="Caption Char2 Char1,Caption Char Char1 Char,Caption Char1 Char Char Char,Caption Char Char Char Char Char,Caption Char1 Char1 Char,Caption Char Char Char1 Char,таблица Char Char,Caption Char2 Char Char,Caption Char1 Char Char1"/>
    <w:link w:val="Caption"/>
    <w:uiPriority w:val="35"/>
    <w:rsid w:val="0092535B"/>
    <w:rPr>
      <w:rFonts w:ascii="Calibri" w:eastAsia="Calibri" w:hAnsi="Calibri" w:cs="Times New Roman"/>
      <w:b/>
      <w:i/>
      <w:iCs/>
      <w:color w:val="44546A"/>
      <w:szCs w:val="18"/>
      <w:lang w:eastAsia="bg-BG"/>
    </w:rPr>
  </w:style>
  <w:style w:type="character" w:styleId="FollowedHyperlink">
    <w:name w:val="FollowedHyperlink"/>
    <w:basedOn w:val="DefaultParagraphFont"/>
    <w:uiPriority w:val="99"/>
    <w:semiHidden/>
    <w:unhideWhenUsed/>
    <w:rsid w:val="00DA15C6"/>
    <w:rPr>
      <w:color w:val="954F72" w:themeColor="followedHyperlink"/>
      <w:u w:val="single"/>
    </w:rPr>
  </w:style>
  <w:style w:type="paragraph" w:styleId="Revision">
    <w:name w:val="Revision"/>
    <w:hidden/>
    <w:uiPriority w:val="99"/>
    <w:semiHidden/>
    <w:rsid w:val="00831083"/>
    <w:pPr>
      <w:spacing w:after="0" w:line="240" w:lineRule="auto"/>
    </w:pPr>
  </w:style>
  <w:style w:type="character" w:customStyle="1" w:styleId="Heading2Char">
    <w:name w:val="Heading 2 Char"/>
    <w:aliases w:val="Heading 2 WB Char"/>
    <w:basedOn w:val="DefaultParagraphFont"/>
    <w:link w:val="Heading2"/>
    <w:uiPriority w:val="9"/>
    <w:rsid w:val="00A9443A"/>
    <w:rPr>
      <w:rFonts w:ascii="Calibri" w:eastAsia="Times New Roman" w:hAnsi="Calibri" w:cs="Times New Roman"/>
      <w:b/>
      <w:color w:val="365F91"/>
      <w:sz w:val="28"/>
      <w:szCs w:val="26"/>
    </w:rPr>
  </w:style>
  <w:style w:type="paragraph" w:customStyle="1" w:styleId="Source">
    <w:name w:val="Source"/>
    <w:basedOn w:val="Normal"/>
    <w:qFormat/>
    <w:rsid w:val="0092535B"/>
    <w:pPr>
      <w:spacing w:before="60" w:after="200" w:line="240" w:lineRule="auto"/>
      <w:jc w:val="center"/>
    </w:pPr>
    <w:rPr>
      <w:rFonts w:eastAsia="Calibri" w:cstheme="minorHAnsi"/>
      <w:i/>
      <w:sz w:val="20"/>
      <w:szCs w:val="20"/>
    </w:rPr>
  </w:style>
  <w:style w:type="paragraph" w:styleId="TableofFigures">
    <w:name w:val="table of figures"/>
    <w:basedOn w:val="Normal"/>
    <w:next w:val="Normal"/>
    <w:uiPriority w:val="99"/>
    <w:unhideWhenUsed/>
    <w:rsid w:val="000F6412"/>
    <w:pPr>
      <w:spacing w:after="100"/>
    </w:pPr>
  </w:style>
  <w:style w:type="paragraph" w:styleId="TOC1">
    <w:name w:val="toc 1"/>
    <w:basedOn w:val="Normal"/>
    <w:next w:val="Normal"/>
    <w:autoRedefine/>
    <w:uiPriority w:val="39"/>
    <w:unhideWhenUsed/>
    <w:rsid w:val="00D57DB5"/>
    <w:pPr>
      <w:tabs>
        <w:tab w:val="right" w:leader="dot" w:pos="9074"/>
      </w:tabs>
      <w:spacing w:after="100"/>
      <w:jc w:val="both"/>
    </w:pPr>
  </w:style>
  <w:style w:type="paragraph" w:styleId="TOC3">
    <w:name w:val="toc 3"/>
    <w:basedOn w:val="Normal"/>
    <w:next w:val="Normal"/>
    <w:autoRedefine/>
    <w:uiPriority w:val="39"/>
    <w:unhideWhenUsed/>
    <w:rsid w:val="000F6412"/>
    <w:pPr>
      <w:spacing w:after="100"/>
      <w:ind w:left="446"/>
      <w:jc w:val="both"/>
    </w:pPr>
  </w:style>
  <w:style w:type="paragraph" w:styleId="TOC2">
    <w:name w:val="toc 2"/>
    <w:basedOn w:val="Normal"/>
    <w:next w:val="Normal"/>
    <w:autoRedefine/>
    <w:uiPriority w:val="39"/>
    <w:unhideWhenUsed/>
    <w:rsid w:val="00D57DB5"/>
    <w:pPr>
      <w:tabs>
        <w:tab w:val="right" w:leader="dot" w:pos="9074"/>
      </w:tabs>
      <w:spacing w:after="100"/>
      <w:ind w:left="216"/>
      <w:jc w:val="both"/>
    </w:pPr>
  </w:style>
  <w:style w:type="character" w:customStyle="1" w:styleId="Heading3Char">
    <w:name w:val="Heading 3 Char"/>
    <w:basedOn w:val="DefaultParagraphFont"/>
    <w:link w:val="Heading3"/>
    <w:uiPriority w:val="9"/>
    <w:rsid w:val="009F2A28"/>
    <w:rPr>
      <w:rFonts w:ascii="Calibri" w:eastAsia="Times New Roman" w:hAnsi="Calibri" w:cs="Times New Roman"/>
      <w:b/>
      <w:i/>
      <w:color w:val="4F81BD"/>
      <w:sz w:val="26"/>
      <w:szCs w:val="24"/>
    </w:rPr>
  </w:style>
  <w:style w:type="character" w:customStyle="1" w:styleId="UnresolvedMention1">
    <w:name w:val="Unresolved Mention1"/>
    <w:basedOn w:val="DefaultParagraphFont"/>
    <w:uiPriority w:val="99"/>
    <w:rsid w:val="00C3583C"/>
    <w:rPr>
      <w:color w:val="808080"/>
      <w:shd w:val="clear" w:color="auto" w:fill="E6E6E6"/>
    </w:rPr>
  </w:style>
  <w:style w:type="table" w:styleId="TableGrid">
    <w:name w:val="Table Grid"/>
    <w:basedOn w:val="TableNormal"/>
    <w:uiPriority w:val="39"/>
    <w:rsid w:val="00C35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Heading 4 WB Char"/>
    <w:basedOn w:val="DefaultParagraphFont"/>
    <w:link w:val="Heading4"/>
    <w:uiPriority w:val="9"/>
    <w:rsid w:val="00BF546D"/>
    <w:rPr>
      <w:rFonts w:ascii="Calibri" w:eastAsia="Times New Roman" w:hAnsi="Calibri" w:cs="Times New Roman"/>
      <w:bCs/>
      <w:i/>
      <w:iCs/>
      <w:color w:val="2F5496"/>
      <w:sz w:val="24"/>
      <w:szCs w:val="24"/>
    </w:rPr>
  </w:style>
  <w:style w:type="paragraph" w:customStyle="1" w:styleId="Default">
    <w:name w:val="Default"/>
    <w:rsid w:val="00A979E2"/>
    <w:pPr>
      <w:autoSpaceDE w:val="0"/>
      <w:autoSpaceDN w:val="0"/>
      <w:adjustRightInd w:val="0"/>
      <w:spacing w:after="0" w:line="240" w:lineRule="auto"/>
    </w:pPr>
    <w:rPr>
      <w:rFonts w:ascii="Times New Roman" w:eastAsia="Times New Roman" w:hAnsi="Times New Roman" w:cs="Times New Roman"/>
      <w:color w:val="000000"/>
      <w:sz w:val="24"/>
      <w:szCs w:val="24"/>
      <w:lang w:val="bg-BG" w:eastAsia="bg-BG"/>
    </w:rPr>
  </w:style>
  <w:style w:type="character" w:customStyle="1" w:styleId="Heading6Char">
    <w:name w:val="Heading 6 Char"/>
    <w:basedOn w:val="DefaultParagraphFont"/>
    <w:link w:val="Heading6"/>
    <w:rsid w:val="00E45188"/>
    <w:rPr>
      <w:rFonts w:eastAsiaTheme="minorEastAsia" w:cstheme="minorHAnsi"/>
      <w:color w:val="2F5496" w:themeColor="accent1" w:themeShade="BF"/>
      <w:spacing w:val="10"/>
      <w:sz w:val="24"/>
      <w:szCs w:val="20"/>
      <w:u w:val="single"/>
    </w:rPr>
  </w:style>
  <w:style w:type="character" w:customStyle="1" w:styleId="Heading5Char">
    <w:name w:val="Heading 5 Char"/>
    <w:basedOn w:val="DefaultParagraphFont"/>
    <w:link w:val="Heading5"/>
    <w:uiPriority w:val="9"/>
    <w:rsid w:val="00E45188"/>
    <w:rPr>
      <w:rFonts w:eastAsiaTheme="minorEastAsia" w:cstheme="minorHAnsi"/>
      <w:color w:val="2F5496" w:themeColor="accent1" w:themeShade="BF"/>
      <w:spacing w:val="10"/>
      <w:sz w:val="24"/>
      <w:szCs w:val="20"/>
      <w:u w:val="single"/>
    </w:rPr>
  </w:style>
  <w:style w:type="paragraph" w:customStyle="1" w:styleId="msolistparagraph0">
    <w:name w:val="msolistparagraph"/>
    <w:basedOn w:val="Normal"/>
    <w:rsid w:val="002A097C"/>
    <w:pPr>
      <w:spacing w:line="256" w:lineRule="auto"/>
      <w:ind w:left="720"/>
      <w:contextualSpacing/>
    </w:pPr>
    <w:rPr>
      <w:rFonts w:ascii="Calibri" w:eastAsia="Calibri" w:hAnsi="Calibri" w:cs="Times New Roman"/>
    </w:r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basedOn w:val="DefaultParagraphFont"/>
    <w:link w:val="ListParagraph"/>
    <w:uiPriority w:val="34"/>
    <w:qFormat/>
    <w:rsid w:val="008B67FB"/>
  </w:style>
  <w:style w:type="table" w:customStyle="1" w:styleId="ListTable3-Accent11">
    <w:name w:val="List Table 3 - Accent 11"/>
    <w:basedOn w:val="TableNormal"/>
    <w:next w:val="ListTable3Accent1"/>
    <w:uiPriority w:val="48"/>
    <w:rsid w:val="00373A08"/>
    <w:pPr>
      <w:spacing w:before="120" w:after="0" w:line="240" w:lineRule="auto"/>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
    <w:name w:val="List Table 3 Accent 1"/>
    <w:basedOn w:val="TableNormal"/>
    <w:uiPriority w:val="48"/>
    <w:rsid w:val="00373A08"/>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UnresolvedMention">
    <w:name w:val="Unresolved Mention"/>
    <w:basedOn w:val="DefaultParagraphFont"/>
    <w:uiPriority w:val="99"/>
    <w:semiHidden/>
    <w:unhideWhenUsed/>
    <w:rsid w:val="00CD2CF9"/>
    <w:rPr>
      <w:color w:val="808080"/>
      <w:shd w:val="clear" w:color="auto" w:fill="E6E6E6"/>
    </w:rPr>
  </w:style>
  <w:style w:type="table" w:customStyle="1" w:styleId="ListTable3-Accent111">
    <w:name w:val="List Table 3 - Accent 111"/>
    <w:basedOn w:val="TableNormal"/>
    <w:next w:val="ListTable3Accent1"/>
    <w:uiPriority w:val="48"/>
    <w:rsid w:val="00C41D3C"/>
    <w:pPr>
      <w:spacing w:before="120" w:after="0" w:line="240" w:lineRule="auto"/>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378">
      <w:bodyDiv w:val="1"/>
      <w:marLeft w:val="0"/>
      <w:marRight w:val="0"/>
      <w:marTop w:val="0"/>
      <w:marBottom w:val="0"/>
      <w:divBdr>
        <w:top w:val="none" w:sz="0" w:space="0" w:color="auto"/>
        <w:left w:val="none" w:sz="0" w:space="0" w:color="auto"/>
        <w:bottom w:val="none" w:sz="0" w:space="0" w:color="auto"/>
        <w:right w:val="none" w:sz="0" w:space="0" w:color="auto"/>
      </w:divBdr>
    </w:div>
    <w:div w:id="73204815">
      <w:bodyDiv w:val="1"/>
      <w:marLeft w:val="0"/>
      <w:marRight w:val="0"/>
      <w:marTop w:val="0"/>
      <w:marBottom w:val="0"/>
      <w:divBdr>
        <w:top w:val="none" w:sz="0" w:space="0" w:color="auto"/>
        <w:left w:val="none" w:sz="0" w:space="0" w:color="auto"/>
        <w:bottom w:val="none" w:sz="0" w:space="0" w:color="auto"/>
        <w:right w:val="none" w:sz="0" w:space="0" w:color="auto"/>
      </w:divBdr>
      <w:divsChild>
        <w:div w:id="1806774255">
          <w:marLeft w:val="0"/>
          <w:marRight w:val="0"/>
          <w:marTop w:val="0"/>
          <w:marBottom w:val="0"/>
          <w:divBdr>
            <w:top w:val="none" w:sz="0" w:space="0" w:color="auto"/>
            <w:left w:val="none" w:sz="0" w:space="0" w:color="auto"/>
            <w:bottom w:val="none" w:sz="0" w:space="0" w:color="auto"/>
            <w:right w:val="none" w:sz="0" w:space="0" w:color="auto"/>
          </w:divBdr>
          <w:divsChild>
            <w:div w:id="2091274669">
              <w:marLeft w:val="0"/>
              <w:marRight w:val="0"/>
              <w:marTop w:val="0"/>
              <w:marBottom w:val="0"/>
              <w:divBdr>
                <w:top w:val="none" w:sz="0" w:space="0" w:color="auto"/>
                <w:left w:val="none" w:sz="0" w:space="0" w:color="auto"/>
                <w:bottom w:val="none" w:sz="0" w:space="0" w:color="auto"/>
                <w:right w:val="none" w:sz="0" w:space="0" w:color="auto"/>
              </w:divBdr>
              <w:divsChild>
                <w:div w:id="15400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596">
      <w:bodyDiv w:val="1"/>
      <w:marLeft w:val="0"/>
      <w:marRight w:val="0"/>
      <w:marTop w:val="0"/>
      <w:marBottom w:val="0"/>
      <w:divBdr>
        <w:top w:val="none" w:sz="0" w:space="0" w:color="auto"/>
        <w:left w:val="none" w:sz="0" w:space="0" w:color="auto"/>
        <w:bottom w:val="none" w:sz="0" w:space="0" w:color="auto"/>
        <w:right w:val="none" w:sz="0" w:space="0" w:color="auto"/>
      </w:divBdr>
      <w:divsChild>
        <w:div w:id="1076170610">
          <w:marLeft w:val="0"/>
          <w:marRight w:val="0"/>
          <w:marTop w:val="0"/>
          <w:marBottom w:val="0"/>
          <w:divBdr>
            <w:top w:val="none" w:sz="0" w:space="0" w:color="auto"/>
            <w:left w:val="none" w:sz="0" w:space="0" w:color="auto"/>
            <w:bottom w:val="none" w:sz="0" w:space="0" w:color="auto"/>
            <w:right w:val="none" w:sz="0" w:space="0" w:color="auto"/>
          </w:divBdr>
          <w:divsChild>
            <w:div w:id="1180120263">
              <w:marLeft w:val="0"/>
              <w:marRight w:val="0"/>
              <w:marTop w:val="0"/>
              <w:marBottom w:val="0"/>
              <w:divBdr>
                <w:top w:val="none" w:sz="0" w:space="0" w:color="auto"/>
                <w:left w:val="none" w:sz="0" w:space="0" w:color="auto"/>
                <w:bottom w:val="none" w:sz="0" w:space="0" w:color="auto"/>
                <w:right w:val="none" w:sz="0" w:space="0" w:color="auto"/>
              </w:divBdr>
              <w:divsChild>
                <w:div w:id="1187672851">
                  <w:marLeft w:val="0"/>
                  <w:marRight w:val="0"/>
                  <w:marTop w:val="0"/>
                  <w:marBottom w:val="0"/>
                  <w:divBdr>
                    <w:top w:val="none" w:sz="0" w:space="0" w:color="auto"/>
                    <w:left w:val="none" w:sz="0" w:space="0" w:color="auto"/>
                    <w:bottom w:val="none" w:sz="0" w:space="0" w:color="auto"/>
                    <w:right w:val="none" w:sz="0" w:space="0" w:color="auto"/>
                  </w:divBdr>
                  <w:divsChild>
                    <w:div w:id="9934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85446">
      <w:bodyDiv w:val="1"/>
      <w:marLeft w:val="0"/>
      <w:marRight w:val="0"/>
      <w:marTop w:val="0"/>
      <w:marBottom w:val="0"/>
      <w:divBdr>
        <w:top w:val="none" w:sz="0" w:space="0" w:color="auto"/>
        <w:left w:val="none" w:sz="0" w:space="0" w:color="auto"/>
        <w:bottom w:val="none" w:sz="0" w:space="0" w:color="auto"/>
        <w:right w:val="none" w:sz="0" w:space="0" w:color="auto"/>
      </w:divBdr>
    </w:div>
    <w:div w:id="203716934">
      <w:bodyDiv w:val="1"/>
      <w:marLeft w:val="0"/>
      <w:marRight w:val="0"/>
      <w:marTop w:val="0"/>
      <w:marBottom w:val="0"/>
      <w:divBdr>
        <w:top w:val="none" w:sz="0" w:space="0" w:color="auto"/>
        <w:left w:val="none" w:sz="0" w:space="0" w:color="auto"/>
        <w:bottom w:val="none" w:sz="0" w:space="0" w:color="auto"/>
        <w:right w:val="none" w:sz="0" w:space="0" w:color="auto"/>
      </w:divBdr>
    </w:div>
    <w:div w:id="252280754">
      <w:bodyDiv w:val="1"/>
      <w:marLeft w:val="0"/>
      <w:marRight w:val="0"/>
      <w:marTop w:val="0"/>
      <w:marBottom w:val="0"/>
      <w:divBdr>
        <w:top w:val="none" w:sz="0" w:space="0" w:color="auto"/>
        <w:left w:val="none" w:sz="0" w:space="0" w:color="auto"/>
        <w:bottom w:val="none" w:sz="0" w:space="0" w:color="auto"/>
        <w:right w:val="none" w:sz="0" w:space="0" w:color="auto"/>
      </w:divBdr>
      <w:divsChild>
        <w:div w:id="1869876909">
          <w:marLeft w:val="0"/>
          <w:marRight w:val="0"/>
          <w:marTop w:val="0"/>
          <w:marBottom w:val="0"/>
          <w:divBdr>
            <w:top w:val="none" w:sz="0" w:space="0" w:color="auto"/>
            <w:left w:val="none" w:sz="0" w:space="0" w:color="auto"/>
            <w:bottom w:val="none" w:sz="0" w:space="0" w:color="auto"/>
            <w:right w:val="none" w:sz="0" w:space="0" w:color="auto"/>
          </w:divBdr>
          <w:divsChild>
            <w:div w:id="1295598503">
              <w:marLeft w:val="0"/>
              <w:marRight w:val="0"/>
              <w:marTop w:val="0"/>
              <w:marBottom w:val="0"/>
              <w:divBdr>
                <w:top w:val="none" w:sz="0" w:space="0" w:color="auto"/>
                <w:left w:val="none" w:sz="0" w:space="0" w:color="auto"/>
                <w:bottom w:val="none" w:sz="0" w:space="0" w:color="auto"/>
                <w:right w:val="none" w:sz="0" w:space="0" w:color="auto"/>
              </w:divBdr>
              <w:divsChild>
                <w:div w:id="671301682">
                  <w:marLeft w:val="0"/>
                  <w:marRight w:val="0"/>
                  <w:marTop w:val="0"/>
                  <w:marBottom w:val="0"/>
                  <w:divBdr>
                    <w:top w:val="none" w:sz="0" w:space="0" w:color="auto"/>
                    <w:left w:val="none" w:sz="0" w:space="0" w:color="auto"/>
                    <w:bottom w:val="none" w:sz="0" w:space="0" w:color="auto"/>
                    <w:right w:val="none" w:sz="0" w:space="0" w:color="auto"/>
                  </w:divBdr>
                  <w:divsChild>
                    <w:div w:id="90814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061317">
      <w:bodyDiv w:val="1"/>
      <w:marLeft w:val="0"/>
      <w:marRight w:val="0"/>
      <w:marTop w:val="0"/>
      <w:marBottom w:val="0"/>
      <w:divBdr>
        <w:top w:val="none" w:sz="0" w:space="0" w:color="auto"/>
        <w:left w:val="none" w:sz="0" w:space="0" w:color="auto"/>
        <w:bottom w:val="none" w:sz="0" w:space="0" w:color="auto"/>
        <w:right w:val="none" w:sz="0" w:space="0" w:color="auto"/>
      </w:divBdr>
      <w:divsChild>
        <w:div w:id="1266770798">
          <w:marLeft w:val="0"/>
          <w:marRight w:val="0"/>
          <w:marTop w:val="0"/>
          <w:marBottom w:val="0"/>
          <w:divBdr>
            <w:top w:val="none" w:sz="0" w:space="0" w:color="auto"/>
            <w:left w:val="none" w:sz="0" w:space="0" w:color="auto"/>
            <w:bottom w:val="none" w:sz="0" w:space="0" w:color="auto"/>
            <w:right w:val="none" w:sz="0" w:space="0" w:color="auto"/>
          </w:divBdr>
          <w:divsChild>
            <w:div w:id="2054497992">
              <w:marLeft w:val="0"/>
              <w:marRight w:val="0"/>
              <w:marTop w:val="0"/>
              <w:marBottom w:val="0"/>
              <w:divBdr>
                <w:top w:val="none" w:sz="0" w:space="0" w:color="auto"/>
                <w:left w:val="none" w:sz="0" w:space="0" w:color="auto"/>
                <w:bottom w:val="none" w:sz="0" w:space="0" w:color="auto"/>
                <w:right w:val="none" w:sz="0" w:space="0" w:color="auto"/>
              </w:divBdr>
              <w:divsChild>
                <w:div w:id="134717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27271">
      <w:bodyDiv w:val="1"/>
      <w:marLeft w:val="0"/>
      <w:marRight w:val="0"/>
      <w:marTop w:val="0"/>
      <w:marBottom w:val="0"/>
      <w:divBdr>
        <w:top w:val="none" w:sz="0" w:space="0" w:color="auto"/>
        <w:left w:val="none" w:sz="0" w:space="0" w:color="auto"/>
        <w:bottom w:val="none" w:sz="0" w:space="0" w:color="auto"/>
        <w:right w:val="none" w:sz="0" w:space="0" w:color="auto"/>
      </w:divBdr>
    </w:div>
    <w:div w:id="292518252">
      <w:bodyDiv w:val="1"/>
      <w:marLeft w:val="0"/>
      <w:marRight w:val="0"/>
      <w:marTop w:val="0"/>
      <w:marBottom w:val="0"/>
      <w:divBdr>
        <w:top w:val="none" w:sz="0" w:space="0" w:color="auto"/>
        <w:left w:val="none" w:sz="0" w:space="0" w:color="auto"/>
        <w:bottom w:val="none" w:sz="0" w:space="0" w:color="auto"/>
        <w:right w:val="none" w:sz="0" w:space="0" w:color="auto"/>
      </w:divBdr>
    </w:div>
    <w:div w:id="297076312">
      <w:bodyDiv w:val="1"/>
      <w:marLeft w:val="0"/>
      <w:marRight w:val="0"/>
      <w:marTop w:val="0"/>
      <w:marBottom w:val="0"/>
      <w:divBdr>
        <w:top w:val="none" w:sz="0" w:space="0" w:color="auto"/>
        <w:left w:val="none" w:sz="0" w:space="0" w:color="auto"/>
        <w:bottom w:val="none" w:sz="0" w:space="0" w:color="auto"/>
        <w:right w:val="none" w:sz="0" w:space="0" w:color="auto"/>
      </w:divBdr>
    </w:div>
    <w:div w:id="338822797">
      <w:bodyDiv w:val="1"/>
      <w:marLeft w:val="0"/>
      <w:marRight w:val="0"/>
      <w:marTop w:val="0"/>
      <w:marBottom w:val="0"/>
      <w:divBdr>
        <w:top w:val="none" w:sz="0" w:space="0" w:color="auto"/>
        <w:left w:val="none" w:sz="0" w:space="0" w:color="auto"/>
        <w:bottom w:val="none" w:sz="0" w:space="0" w:color="auto"/>
        <w:right w:val="none" w:sz="0" w:space="0" w:color="auto"/>
      </w:divBdr>
      <w:divsChild>
        <w:div w:id="1150556125">
          <w:marLeft w:val="0"/>
          <w:marRight w:val="0"/>
          <w:marTop w:val="0"/>
          <w:marBottom w:val="0"/>
          <w:divBdr>
            <w:top w:val="none" w:sz="0" w:space="0" w:color="auto"/>
            <w:left w:val="none" w:sz="0" w:space="0" w:color="auto"/>
            <w:bottom w:val="none" w:sz="0" w:space="0" w:color="auto"/>
            <w:right w:val="none" w:sz="0" w:space="0" w:color="auto"/>
          </w:divBdr>
          <w:divsChild>
            <w:div w:id="1088697423">
              <w:marLeft w:val="0"/>
              <w:marRight w:val="0"/>
              <w:marTop w:val="0"/>
              <w:marBottom w:val="0"/>
              <w:divBdr>
                <w:top w:val="none" w:sz="0" w:space="0" w:color="auto"/>
                <w:left w:val="none" w:sz="0" w:space="0" w:color="auto"/>
                <w:bottom w:val="none" w:sz="0" w:space="0" w:color="auto"/>
                <w:right w:val="none" w:sz="0" w:space="0" w:color="auto"/>
              </w:divBdr>
              <w:divsChild>
                <w:div w:id="113949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95458">
      <w:bodyDiv w:val="1"/>
      <w:marLeft w:val="0"/>
      <w:marRight w:val="0"/>
      <w:marTop w:val="0"/>
      <w:marBottom w:val="0"/>
      <w:divBdr>
        <w:top w:val="none" w:sz="0" w:space="0" w:color="auto"/>
        <w:left w:val="none" w:sz="0" w:space="0" w:color="auto"/>
        <w:bottom w:val="none" w:sz="0" w:space="0" w:color="auto"/>
        <w:right w:val="none" w:sz="0" w:space="0" w:color="auto"/>
      </w:divBdr>
      <w:divsChild>
        <w:div w:id="1607738121">
          <w:marLeft w:val="0"/>
          <w:marRight w:val="0"/>
          <w:marTop w:val="0"/>
          <w:marBottom w:val="0"/>
          <w:divBdr>
            <w:top w:val="none" w:sz="0" w:space="0" w:color="auto"/>
            <w:left w:val="none" w:sz="0" w:space="0" w:color="auto"/>
            <w:bottom w:val="none" w:sz="0" w:space="0" w:color="auto"/>
            <w:right w:val="none" w:sz="0" w:space="0" w:color="auto"/>
          </w:divBdr>
          <w:divsChild>
            <w:div w:id="1899321116">
              <w:marLeft w:val="0"/>
              <w:marRight w:val="0"/>
              <w:marTop w:val="0"/>
              <w:marBottom w:val="0"/>
              <w:divBdr>
                <w:top w:val="none" w:sz="0" w:space="0" w:color="auto"/>
                <w:left w:val="none" w:sz="0" w:space="0" w:color="auto"/>
                <w:bottom w:val="none" w:sz="0" w:space="0" w:color="auto"/>
                <w:right w:val="none" w:sz="0" w:space="0" w:color="auto"/>
              </w:divBdr>
              <w:divsChild>
                <w:div w:id="207015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94605">
      <w:bodyDiv w:val="1"/>
      <w:marLeft w:val="0"/>
      <w:marRight w:val="0"/>
      <w:marTop w:val="0"/>
      <w:marBottom w:val="0"/>
      <w:divBdr>
        <w:top w:val="none" w:sz="0" w:space="0" w:color="auto"/>
        <w:left w:val="none" w:sz="0" w:space="0" w:color="auto"/>
        <w:bottom w:val="none" w:sz="0" w:space="0" w:color="auto"/>
        <w:right w:val="none" w:sz="0" w:space="0" w:color="auto"/>
      </w:divBdr>
      <w:divsChild>
        <w:div w:id="2122068899">
          <w:marLeft w:val="0"/>
          <w:marRight w:val="0"/>
          <w:marTop w:val="0"/>
          <w:marBottom w:val="0"/>
          <w:divBdr>
            <w:top w:val="none" w:sz="0" w:space="0" w:color="auto"/>
            <w:left w:val="none" w:sz="0" w:space="0" w:color="auto"/>
            <w:bottom w:val="none" w:sz="0" w:space="0" w:color="auto"/>
            <w:right w:val="none" w:sz="0" w:space="0" w:color="auto"/>
          </w:divBdr>
          <w:divsChild>
            <w:div w:id="1718044550">
              <w:marLeft w:val="0"/>
              <w:marRight w:val="0"/>
              <w:marTop w:val="0"/>
              <w:marBottom w:val="0"/>
              <w:divBdr>
                <w:top w:val="none" w:sz="0" w:space="0" w:color="auto"/>
                <w:left w:val="none" w:sz="0" w:space="0" w:color="auto"/>
                <w:bottom w:val="none" w:sz="0" w:space="0" w:color="auto"/>
                <w:right w:val="none" w:sz="0" w:space="0" w:color="auto"/>
              </w:divBdr>
              <w:divsChild>
                <w:div w:id="218593531">
                  <w:marLeft w:val="0"/>
                  <w:marRight w:val="0"/>
                  <w:marTop w:val="0"/>
                  <w:marBottom w:val="0"/>
                  <w:divBdr>
                    <w:top w:val="none" w:sz="0" w:space="0" w:color="auto"/>
                    <w:left w:val="none" w:sz="0" w:space="0" w:color="auto"/>
                    <w:bottom w:val="none" w:sz="0" w:space="0" w:color="auto"/>
                    <w:right w:val="none" w:sz="0" w:space="0" w:color="auto"/>
                  </w:divBdr>
                  <w:divsChild>
                    <w:div w:id="142973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173921">
      <w:bodyDiv w:val="1"/>
      <w:marLeft w:val="0"/>
      <w:marRight w:val="0"/>
      <w:marTop w:val="0"/>
      <w:marBottom w:val="0"/>
      <w:divBdr>
        <w:top w:val="none" w:sz="0" w:space="0" w:color="auto"/>
        <w:left w:val="none" w:sz="0" w:space="0" w:color="auto"/>
        <w:bottom w:val="none" w:sz="0" w:space="0" w:color="auto"/>
        <w:right w:val="none" w:sz="0" w:space="0" w:color="auto"/>
      </w:divBdr>
      <w:divsChild>
        <w:div w:id="1733694019">
          <w:marLeft w:val="0"/>
          <w:marRight w:val="0"/>
          <w:marTop w:val="0"/>
          <w:marBottom w:val="0"/>
          <w:divBdr>
            <w:top w:val="none" w:sz="0" w:space="0" w:color="auto"/>
            <w:left w:val="none" w:sz="0" w:space="0" w:color="auto"/>
            <w:bottom w:val="none" w:sz="0" w:space="0" w:color="auto"/>
            <w:right w:val="none" w:sz="0" w:space="0" w:color="auto"/>
          </w:divBdr>
          <w:divsChild>
            <w:div w:id="917061843">
              <w:marLeft w:val="0"/>
              <w:marRight w:val="0"/>
              <w:marTop w:val="0"/>
              <w:marBottom w:val="0"/>
              <w:divBdr>
                <w:top w:val="none" w:sz="0" w:space="0" w:color="auto"/>
                <w:left w:val="none" w:sz="0" w:space="0" w:color="auto"/>
                <w:bottom w:val="none" w:sz="0" w:space="0" w:color="auto"/>
                <w:right w:val="none" w:sz="0" w:space="0" w:color="auto"/>
              </w:divBdr>
              <w:divsChild>
                <w:div w:id="610432637">
                  <w:marLeft w:val="0"/>
                  <w:marRight w:val="0"/>
                  <w:marTop w:val="0"/>
                  <w:marBottom w:val="0"/>
                  <w:divBdr>
                    <w:top w:val="none" w:sz="0" w:space="0" w:color="auto"/>
                    <w:left w:val="none" w:sz="0" w:space="0" w:color="auto"/>
                    <w:bottom w:val="none" w:sz="0" w:space="0" w:color="auto"/>
                    <w:right w:val="none" w:sz="0" w:space="0" w:color="auto"/>
                  </w:divBdr>
                  <w:divsChild>
                    <w:div w:id="157157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850371">
      <w:bodyDiv w:val="1"/>
      <w:marLeft w:val="0"/>
      <w:marRight w:val="0"/>
      <w:marTop w:val="0"/>
      <w:marBottom w:val="0"/>
      <w:divBdr>
        <w:top w:val="none" w:sz="0" w:space="0" w:color="auto"/>
        <w:left w:val="none" w:sz="0" w:space="0" w:color="auto"/>
        <w:bottom w:val="none" w:sz="0" w:space="0" w:color="auto"/>
        <w:right w:val="none" w:sz="0" w:space="0" w:color="auto"/>
      </w:divBdr>
      <w:divsChild>
        <w:div w:id="69427901">
          <w:marLeft w:val="0"/>
          <w:marRight w:val="0"/>
          <w:marTop w:val="0"/>
          <w:marBottom w:val="0"/>
          <w:divBdr>
            <w:top w:val="none" w:sz="0" w:space="0" w:color="auto"/>
            <w:left w:val="none" w:sz="0" w:space="0" w:color="auto"/>
            <w:bottom w:val="none" w:sz="0" w:space="0" w:color="auto"/>
            <w:right w:val="none" w:sz="0" w:space="0" w:color="auto"/>
          </w:divBdr>
          <w:divsChild>
            <w:div w:id="1070662609">
              <w:marLeft w:val="0"/>
              <w:marRight w:val="0"/>
              <w:marTop w:val="0"/>
              <w:marBottom w:val="0"/>
              <w:divBdr>
                <w:top w:val="none" w:sz="0" w:space="0" w:color="auto"/>
                <w:left w:val="none" w:sz="0" w:space="0" w:color="auto"/>
                <w:bottom w:val="none" w:sz="0" w:space="0" w:color="auto"/>
                <w:right w:val="none" w:sz="0" w:space="0" w:color="auto"/>
              </w:divBdr>
              <w:divsChild>
                <w:div w:id="21309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69033">
      <w:bodyDiv w:val="1"/>
      <w:marLeft w:val="0"/>
      <w:marRight w:val="0"/>
      <w:marTop w:val="0"/>
      <w:marBottom w:val="0"/>
      <w:divBdr>
        <w:top w:val="none" w:sz="0" w:space="0" w:color="auto"/>
        <w:left w:val="none" w:sz="0" w:space="0" w:color="auto"/>
        <w:bottom w:val="none" w:sz="0" w:space="0" w:color="auto"/>
        <w:right w:val="none" w:sz="0" w:space="0" w:color="auto"/>
      </w:divBdr>
    </w:div>
    <w:div w:id="635139682">
      <w:bodyDiv w:val="1"/>
      <w:marLeft w:val="0"/>
      <w:marRight w:val="0"/>
      <w:marTop w:val="0"/>
      <w:marBottom w:val="0"/>
      <w:divBdr>
        <w:top w:val="none" w:sz="0" w:space="0" w:color="auto"/>
        <w:left w:val="none" w:sz="0" w:space="0" w:color="auto"/>
        <w:bottom w:val="none" w:sz="0" w:space="0" w:color="auto"/>
        <w:right w:val="none" w:sz="0" w:space="0" w:color="auto"/>
      </w:divBdr>
      <w:divsChild>
        <w:div w:id="254367491">
          <w:marLeft w:val="0"/>
          <w:marRight w:val="0"/>
          <w:marTop w:val="0"/>
          <w:marBottom w:val="0"/>
          <w:divBdr>
            <w:top w:val="none" w:sz="0" w:space="0" w:color="auto"/>
            <w:left w:val="none" w:sz="0" w:space="0" w:color="auto"/>
            <w:bottom w:val="none" w:sz="0" w:space="0" w:color="auto"/>
            <w:right w:val="none" w:sz="0" w:space="0" w:color="auto"/>
          </w:divBdr>
          <w:divsChild>
            <w:div w:id="1725175289">
              <w:marLeft w:val="0"/>
              <w:marRight w:val="0"/>
              <w:marTop w:val="0"/>
              <w:marBottom w:val="0"/>
              <w:divBdr>
                <w:top w:val="none" w:sz="0" w:space="0" w:color="auto"/>
                <w:left w:val="none" w:sz="0" w:space="0" w:color="auto"/>
                <w:bottom w:val="none" w:sz="0" w:space="0" w:color="auto"/>
                <w:right w:val="none" w:sz="0" w:space="0" w:color="auto"/>
              </w:divBdr>
              <w:divsChild>
                <w:div w:id="15943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0595">
      <w:bodyDiv w:val="1"/>
      <w:marLeft w:val="0"/>
      <w:marRight w:val="0"/>
      <w:marTop w:val="0"/>
      <w:marBottom w:val="0"/>
      <w:divBdr>
        <w:top w:val="none" w:sz="0" w:space="0" w:color="auto"/>
        <w:left w:val="none" w:sz="0" w:space="0" w:color="auto"/>
        <w:bottom w:val="none" w:sz="0" w:space="0" w:color="auto"/>
        <w:right w:val="none" w:sz="0" w:space="0" w:color="auto"/>
      </w:divBdr>
    </w:div>
    <w:div w:id="674259172">
      <w:bodyDiv w:val="1"/>
      <w:marLeft w:val="0"/>
      <w:marRight w:val="0"/>
      <w:marTop w:val="0"/>
      <w:marBottom w:val="0"/>
      <w:divBdr>
        <w:top w:val="none" w:sz="0" w:space="0" w:color="auto"/>
        <w:left w:val="none" w:sz="0" w:space="0" w:color="auto"/>
        <w:bottom w:val="none" w:sz="0" w:space="0" w:color="auto"/>
        <w:right w:val="none" w:sz="0" w:space="0" w:color="auto"/>
      </w:divBdr>
    </w:div>
    <w:div w:id="692221093">
      <w:bodyDiv w:val="1"/>
      <w:marLeft w:val="0"/>
      <w:marRight w:val="0"/>
      <w:marTop w:val="0"/>
      <w:marBottom w:val="0"/>
      <w:divBdr>
        <w:top w:val="none" w:sz="0" w:space="0" w:color="auto"/>
        <w:left w:val="none" w:sz="0" w:space="0" w:color="auto"/>
        <w:bottom w:val="none" w:sz="0" w:space="0" w:color="auto"/>
        <w:right w:val="none" w:sz="0" w:space="0" w:color="auto"/>
      </w:divBdr>
    </w:div>
    <w:div w:id="718436671">
      <w:bodyDiv w:val="1"/>
      <w:marLeft w:val="0"/>
      <w:marRight w:val="0"/>
      <w:marTop w:val="0"/>
      <w:marBottom w:val="0"/>
      <w:divBdr>
        <w:top w:val="none" w:sz="0" w:space="0" w:color="auto"/>
        <w:left w:val="none" w:sz="0" w:space="0" w:color="auto"/>
        <w:bottom w:val="none" w:sz="0" w:space="0" w:color="auto"/>
        <w:right w:val="none" w:sz="0" w:space="0" w:color="auto"/>
      </w:divBdr>
    </w:div>
    <w:div w:id="758477556">
      <w:bodyDiv w:val="1"/>
      <w:marLeft w:val="0"/>
      <w:marRight w:val="0"/>
      <w:marTop w:val="0"/>
      <w:marBottom w:val="0"/>
      <w:divBdr>
        <w:top w:val="none" w:sz="0" w:space="0" w:color="auto"/>
        <w:left w:val="none" w:sz="0" w:space="0" w:color="auto"/>
        <w:bottom w:val="none" w:sz="0" w:space="0" w:color="auto"/>
        <w:right w:val="none" w:sz="0" w:space="0" w:color="auto"/>
      </w:divBdr>
    </w:div>
    <w:div w:id="819082141">
      <w:bodyDiv w:val="1"/>
      <w:marLeft w:val="0"/>
      <w:marRight w:val="0"/>
      <w:marTop w:val="0"/>
      <w:marBottom w:val="0"/>
      <w:divBdr>
        <w:top w:val="none" w:sz="0" w:space="0" w:color="auto"/>
        <w:left w:val="none" w:sz="0" w:space="0" w:color="auto"/>
        <w:bottom w:val="none" w:sz="0" w:space="0" w:color="auto"/>
        <w:right w:val="none" w:sz="0" w:space="0" w:color="auto"/>
      </w:divBdr>
    </w:div>
    <w:div w:id="836463163">
      <w:bodyDiv w:val="1"/>
      <w:marLeft w:val="0"/>
      <w:marRight w:val="0"/>
      <w:marTop w:val="0"/>
      <w:marBottom w:val="0"/>
      <w:divBdr>
        <w:top w:val="none" w:sz="0" w:space="0" w:color="auto"/>
        <w:left w:val="none" w:sz="0" w:space="0" w:color="auto"/>
        <w:bottom w:val="none" w:sz="0" w:space="0" w:color="auto"/>
        <w:right w:val="none" w:sz="0" w:space="0" w:color="auto"/>
      </w:divBdr>
    </w:div>
    <w:div w:id="862672744">
      <w:bodyDiv w:val="1"/>
      <w:marLeft w:val="0"/>
      <w:marRight w:val="0"/>
      <w:marTop w:val="0"/>
      <w:marBottom w:val="0"/>
      <w:divBdr>
        <w:top w:val="none" w:sz="0" w:space="0" w:color="auto"/>
        <w:left w:val="none" w:sz="0" w:space="0" w:color="auto"/>
        <w:bottom w:val="none" w:sz="0" w:space="0" w:color="auto"/>
        <w:right w:val="none" w:sz="0" w:space="0" w:color="auto"/>
      </w:divBdr>
    </w:div>
    <w:div w:id="924194316">
      <w:bodyDiv w:val="1"/>
      <w:marLeft w:val="0"/>
      <w:marRight w:val="0"/>
      <w:marTop w:val="0"/>
      <w:marBottom w:val="0"/>
      <w:divBdr>
        <w:top w:val="none" w:sz="0" w:space="0" w:color="auto"/>
        <w:left w:val="none" w:sz="0" w:space="0" w:color="auto"/>
        <w:bottom w:val="none" w:sz="0" w:space="0" w:color="auto"/>
        <w:right w:val="none" w:sz="0" w:space="0" w:color="auto"/>
      </w:divBdr>
    </w:div>
    <w:div w:id="978800674">
      <w:bodyDiv w:val="1"/>
      <w:marLeft w:val="0"/>
      <w:marRight w:val="0"/>
      <w:marTop w:val="0"/>
      <w:marBottom w:val="0"/>
      <w:divBdr>
        <w:top w:val="none" w:sz="0" w:space="0" w:color="auto"/>
        <w:left w:val="none" w:sz="0" w:space="0" w:color="auto"/>
        <w:bottom w:val="none" w:sz="0" w:space="0" w:color="auto"/>
        <w:right w:val="none" w:sz="0" w:space="0" w:color="auto"/>
      </w:divBdr>
    </w:div>
    <w:div w:id="986739558">
      <w:bodyDiv w:val="1"/>
      <w:marLeft w:val="0"/>
      <w:marRight w:val="0"/>
      <w:marTop w:val="0"/>
      <w:marBottom w:val="0"/>
      <w:divBdr>
        <w:top w:val="none" w:sz="0" w:space="0" w:color="auto"/>
        <w:left w:val="none" w:sz="0" w:space="0" w:color="auto"/>
        <w:bottom w:val="none" w:sz="0" w:space="0" w:color="auto"/>
        <w:right w:val="none" w:sz="0" w:space="0" w:color="auto"/>
      </w:divBdr>
      <w:divsChild>
        <w:div w:id="523835512">
          <w:marLeft w:val="0"/>
          <w:marRight w:val="0"/>
          <w:marTop w:val="0"/>
          <w:marBottom w:val="0"/>
          <w:divBdr>
            <w:top w:val="none" w:sz="0" w:space="0" w:color="auto"/>
            <w:left w:val="none" w:sz="0" w:space="0" w:color="auto"/>
            <w:bottom w:val="none" w:sz="0" w:space="0" w:color="auto"/>
            <w:right w:val="none" w:sz="0" w:space="0" w:color="auto"/>
          </w:divBdr>
          <w:divsChild>
            <w:div w:id="982151644">
              <w:marLeft w:val="0"/>
              <w:marRight w:val="0"/>
              <w:marTop w:val="0"/>
              <w:marBottom w:val="0"/>
              <w:divBdr>
                <w:top w:val="none" w:sz="0" w:space="0" w:color="auto"/>
                <w:left w:val="none" w:sz="0" w:space="0" w:color="auto"/>
                <w:bottom w:val="none" w:sz="0" w:space="0" w:color="auto"/>
                <w:right w:val="none" w:sz="0" w:space="0" w:color="auto"/>
              </w:divBdr>
              <w:divsChild>
                <w:div w:id="3283855">
                  <w:marLeft w:val="0"/>
                  <w:marRight w:val="0"/>
                  <w:marTop w:val="0"/>
                  <w:marBottom w:val="0"/>
                  <w:divBdr>
                    <w:top w:val="none" w:sz="0" w:space="0" w:color="auto"/>
                    <w:left w:val="none" w:sz="0" w:space="0" w:color="auto"/>
                    <w:bottom w:val="none" w:sz="0" w:space="0" w:color="auto"/>
                    <w:right w:val="none" w:sz="0" w:space="0" w:color="auto"/>
                  </w:divBdr>
                  <w:divsChild>
                    <w:div w:id="15203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741200">
      <w:bodyDiv w:val="1"/>
      <w:marLeft w:val="0"/>
      <w:marRight w:val="0"/>
      <w:marTop w:val="0"/>
      <w:marBottom w:val="0"/>
      <w:divBdr>
        <w:top w:val="none" w:sz="0" w:space="0" w:color="auto"/>
        <w:left w:val="none" w:sz="0" w:space="0" w:color="auto"/>
        <w:bottom w:val="none" w:sz="0" w:space="0" w:color="auto"/>
        <w:right w:val="none" w:sz="0" w:space="0" w:color="auto"/>
      </w:divBdr>
      <w:divsChild>
        <w:div w:id="1068649812">
          <w:marLeft w:val="0"/>
          <w:marRight w:val="0"/>
          <w:marTop w:val="0"/>
          <w:marBottom w:val="0"/>
          <w:divBdr>
            <w:top w:val="none" w:sz="0" w:space="0" w:color="auto"/>
            <w:left w:val="none" w:sz="0" w:space="0" w:color="auto"/>
            <w:bottom w:val="none" w:sz="0" w:space="0" w:color="auto"/>
            <w:right w:val="none" w:sz="0" w:space="0" w:color="auto"/>
          </w:divBdr>
          <w:divsChild>
            <w:div w:id="82847988">
              <w:marLeft w:val="0"/>
              <w:marRight w:val="0"/>
              <w:marTop w:val="0"/>
              <w:marBottom w:val="0"/>
              <w:divBdr>
                <w:top w:val="none" w:sz="0" w:space="0" w:color="auto"/>
                <w:left w:val="none" w:sz="0" w:space="0" w:color="auto"/>
                <w:bottom w:val="none" w:sz="0" w:space="0" w:color="auto"/>
                <w:right w:val="none" w:sz="0" w:space="0" w:color="auto"/>
              </w:divBdr>
              <w:divsChild>
                <w:div w:id="9040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156">
      <w:bodyDiv w:val="1"/>
      <w:marLeft w:val="0"/>
      <w:marRight w:val="0"/>
      <w:marTop w:val="0"/>
      <w:marBottom w:val="0"/>
      <w:divBdr>
        <w:top w:val="none" w:sz="0" w:space="0" w:color="auto"/>
        <w:left w:val="none" w:sz="0" w:space="0" w:color="auto"/>
        <w:bottom w:val="none" w:sz="0" w:space="0" w:color="auto"/>
        <w:right w:val="none" w:sz="0" w:space="0" w:color="auto"/>
      </w:divBdr>
    </w:div>
    <w:div w:id="1057555865">
      <w:bodyDiv w:val="1"/>
      <w:marLeft w:val="0"/>
      <w:marRight w:val="0"/>
      <w:marTop w:val="0"/>
      <w:marBottom w:val="0"/>
      <w:divBdr>
        <w:top w:val="none" w:sz="0" w:space="0" w:color="auto"/>
        <w:left w:val="none" w:sz="0" w:space="0" w:color="auto"/>
        <w:bottom w:val="none" w:sz="0" w:space="0" w:color="auto"/>
        <w:right w:val="none" w:sz="0" w:space="0" w:color="auto"/>
      </w:divBdr>
      <w:divsChild>
        <w:div w:id="1592423654">
          <w:marLeft w:val="0"/>
          <w:marRight w:val="0"/>
          <w:marTop w:val="0"/>
          <w:marBottom w:val="0"/>
          <w:divBdr>
            <w:top w:val="none" w:sz="0" w:space="0" w:color="auto"/>
            <w:left w:val="none" w:sz="0" w:space="0" w:color="auto"/>
            <w:bottom w:val="none" w:sz="0" w:space="0" w:color="auto"/>
            <w:right w:val="none" w:sz="0" w:space="0" w:color="auto"/>
          </w:divBdr>
          <w:divsChild>
            <w:div w:id="2000958713">
              <w:marLeft w:val="0"/>
              <w:marRight w:val="0"/>
              <w:marTop w:val="0"/>
              <w:marBottom w:val="0"/>
              <w:divBdr>
                <w:top w:val="none" w:sz="0" w:space="0" w:color="auto"/>
                <w:left w:val="none" w:sz="0" w:space="0" w:color="auto"/>
                <w:bottom w:val="none" w:sz="0" w:space="0" w:color="auto"/>
                <w:right w:val="none" w:sz="0" w:space="0" w:color="auto"/>
              </w:divBdr>
              <w:divsChild>
                <w:div w:id="354353709">
                  <w:marLeft w:val="0"/>
                  <w:marRight w:val="0"/>
                  <w:marTop w:val="0"/>
                  <w:marBottom w:val="0"/>
                  <w:divBdr>
                    <w:top w:val="none" w:sz="0" w:space="0" w:color="auto"/>
                    <w:left w:val="none" w:sz="0" w:space="0" w:color="auto"/>
                    <w:bottom w:val="none" w:sz="0" w:space="0" w:color="auto"/>
                    <w:right w:val="none" w:sz="0" w:space="0" w:color="auto"/>
                  </w:divBdr>
                  <w:divsChild>
                    <w:div w:id="180422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481688">
      <w:bodyDiv w:val="1"/>
      <w:marLeft w:val="0"/>
      <w:marRight w:val="0"/>
      <w:marTop w:val="0"/>
      <w:marBottom w:val="0"/>
      <w:divBdr>
        <w:top w:val="none" w:sz="0" w:space="0" w:color="auto"/>
        <w:left w:val="none" w:sz="0" w:space="0" w:color="auto"/>
        <w:bottom w:val="none" w:sz="0" w:space="0" w:color="auto"/>
        <w:right w:val="none" w:sz="0" w:space="0" w:color="auto"/>
      </w:divBdr>
    </w:div>
    <w:div w:id="1059475394">
      <w:bodyDiv w:val="1"/>
      <w:marLeft w:val="0"/>
      <w:marRight w:val="0"/>
      <w:marTop w:val="0"/>
      <w:marBottom w:val="0"/>
      <w:divBdr>
        <w:top w:val="none" w:sz="0" w:space="0" w:color="auto"/>
        <w:left w:val="none" w:sz="0" w:space="0" w:color="auto"/>
        <w:bottom w:val="none" w:sz="0" w:space="0" w:color="auto"/>
        <w:right w:val="none" w:sz="0" w:space="0" w:color="auto"/>
      </w:divBdr>
    </w:div>
    <w:div w:id="1099644999">
      <w:bodyDiv w:val="1"/>
      <w:marLeft w:val="0"/>
      <w:marRight w:val="0"/>
      <w:marTop w:val="0"/>
      <w:marBottom w:val="0"/>
      <w:divBdr>
        <w:top w:val="none" w:sz="0" w:space="0" w:color="auto"/>
        <w:left w:val="none" w:sz="0" w:space="0" w:color="auto"/>
        <w:bottom w:val="none" w:sz="0" w:space="0" w:color="auto"/>
        <w:right w:val="none" w:sz="0" w:space="0" w:color="auto"/>
      </w:divBdr>
      <w:divsChild>
        <w:div w:id="1152595950">
          <w:marLeft w:val="0"/>
          <w:marRight w:val="0"/>
          <w:marTop w:val="0"/>
          <w:marBottom w:val="0"/>
          <w:divBdr>
            <w:top w:val="none" w:sz="0" w:space="0" w:color="auto"/>
            <w:left w:val="none" w:sz="0" w:space="0" w:color="auto"/>
            <w:bottom w:val="none" w:sz="0" w:space="0" w:color="auto"/>
            <w:right w:val="none" w:sz="0" w:space="0" w:color="auto"/>
          </w:divBdr>
          <w:divsChild>
            <w:div w:id="853572792">
              <w:marLeft w:val="0"/>
              <w:marRight w:val="0"/>
              <w:marTop w:val="0"/>
              <w:marBottom w:val="0"/>
              <w:divBdr>
                <w:top w:val="none" w:sz="0" w:space="0" w:color="auto"/>
                <w:left w:val="none" w:sz="0" w:space="0" w:color="auto"/>
                <w:bottom w:val="none" w:sz="0" w:space="0" w:color="auto"/>
                <w:right w:val="none" w:sz="0" w:space="0" w:color="auto"/>
              </w:divBdr>
              <w:divsChild>
                <w:div w:id="1882981758">
                  <w:marLeft w:val="0"/>
                  <w:marRight w:val="0"/>
                  <w:marTop w:val="0"/>
                  <w:marBottom w:val="0"/>
                  <w:divBdr>
                    <w:top w:val="none" w:sz="0" w:space="0" w:color="auto"/>
                    <w:left w:val="none" w:sz="0" w:space="0" w:color="auto"/>
                    <w:bottom w:val="none" w:sz="0" w:space="0" w:color="auto"/>
                    <w:right w:val="none" w:sz="0" w:space="0" w:color="auto"/>
                  </w:divBdr>
                  <w:divsChild>
                    <w:div w:id="11509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04503">
      <w:bodyDiv w:val="1"/>
      <w:marLeft w:val="0"/>
      <w:marRight w:val="0"/>
      <w:marTop w:val="0"/>
      <w:marBottom w:val="0"/>
      <w:divBdr>
        <w:top w:val="none" w:sz="0" w:space="0" w:color="auto"/>
        <w:left w:val="none" w:sz="0" w:space="0" w:color="auto"/>
        <w:bottom w:val="none" w:sz="0" w:space="0" w:color="auto"/>
        <w:right w:val="none" w:sz="0" w:space="0" w:color="auto"/>
      </w:divBdr>
      <w:divsChild>
        <w:div w:id="611939992">
          <w:marLeft w:val="0"/>
          <w:marRight w:val="0"/>
          <w:marTop w:val="0"/>
          <w:marBottom w:val="0"/>
          <w:divBdr>
            <w:top w:val="none" w:sz="0" w:space="0" w:color="auto"/>
            <w:left w:val="none" w:sz="0" w:space="0" w:color="auto"/>
            <w:bottom w:val="none" w:sz="0" w:space="0" w:color="auto"/>
            <w:right w:val="none" w:sz="0" w:space="0" w:color="auto"/>
          </w:divBdr>
          <w:divsChild>
            <w:div w:id="91899626">
              <w:marLeft w:val="0"/>
              <w:marRight w:val="0"/>
              <w:marTop w:val="0"/>
              <w:marBottom w:val="0"/>
              <w:divBdr>
                <w:top w:val="none" w:sz="0" w:space="0" w:color="auto"/>
                <w:left w:val="none" w:sz="0" w:space="0" w:color="auto"/>
                <w:bottom w:val="none" w:sz="0" w:space="0" w:color="auto"/>
                <w:right w:val="none" w:sz="0" w:space="0" w:color="auto"/>
              </w:divBdr>
              <w:divsChild>
                <w:div w:id="815533891">
                  <w:marLeft w:val="0"/>
                  <w:marRight w:val="0"/>
                  <w:marTop w:val="0"/>
                  <w:marBottom w:val="0"/>
                  <w:divBdr>
                    <w:top w:val="none" w:sz="0" w:space="0" w:color="auto"/>
                    <w:left w:val="none" w:sz="0" w:space="0" w:color="auto"/>
                    <w:bottom w:val="none" w:sz="0" w:space="0" w:color="auto"/>
                    <w:right w:val="none" w:sz="0" w:space="0" w:color="auto"/>
                  </w:divBdr>
                </w:div>
              </w:divsChild>
            </w:div>
            <w:div w:id="322779519">
              <w:marLeft w:val="0"/>
              <w:marRight w:val="0"/>
              <w:marTop w:val="0"/>
              <w:marBottom w:val="0"/>
              <w:divBdr>
                <w:top w:val="none" w:sz="0" w:space="0" w:color="auto"/>
                <w:left w:val="none" w:sz="0" w:space="0" w:color="auto"/>
                <w:bottom w:val="none" w:sz="0" w:space="0" w:color="auto"/>
                <w:right w:val="none" w:sz="0" w:space="0" w:color="auto"/>
              </w:divBdr>
              <w:divsChild>
                <w:div w:id="628898548">
                  <w:marLeft w:val="0"/>
                  <w:marRight w:val="0"/>
                  <w:marTop w:val="0"/>
                  <w:marBottom w:val="0"/>
                  <w:divBdr>
                    <w:top w:val="none" w:sz="0" w:space="0" w:color="auto"/>
                    <w:left w:val="none" w:sz="0" w:space="0" w:color="auto"/>
                    <w:bottom w:val="none" w:sz="0" w:space="0" w:color="auto"/>
                    <w:right w:val="none" w:sz="0" w:space="0" w:color="auto"/>
                  </w:divBdr>
                </w:div>
                <w:div w:id="979190819">
                  <w:marLeft w:val="0"/>
                  <w:marRight w:val="0"/>
                  <w:marTop w:val="0"/>
                  <w:marBottom w:val="0"/>
                  <w:divBdr>
                    <w:top w:val="none" w:sz="0" w:space="0" w:color="auto"/>
                    <w:left w:val="none" w:sz="0" w:space="0" w:color="auto"/>
                    <w:bottom w:val="none" w:sz="0" w:space="0" w:color="auto"/>
                    <w:right w:val="none" w:sz="0" w:space="0" w:color="auto"/>
                  </w:divBdr>
                </w:div>
              </w:divsChild>
            </w:div>
            <w:div w:id="242029654">
              <w:marLeft w:val="0"/>
              <w:marRight w:val="0"/>
              <w:marTop w:val="0"/>
              <w:marBottom w:val="0"/>
              <w:divBdr>
                <w:top w:val="none" w:sz="0" w:space="0" w:color="auto"/>
                <w:left w:val="none" w:sz="0" w:space="0" w:color="auto"/>
                <w:bottom w:val="none" w:sz="0" w:space="0" w:color="auto"/>
                <w:right w:val="none" w:sz="0" w:space="0" w:color="auto"/>
              </w:divBdr>
              <w:divsChild>
                <w:div w:id="1560437237">
                  <w:marLeft w:val="0"/>
                  <w:marRight w:val="0"/>
                  <w:marTop w:val="0"/>
                  <w:marBottom w:val="0"/>
                  <w:divBdr>
                    <w:top w:val="none" w:sz="0" w:space="0" w:color="auto"/>
                    <w:left w:val="none" w:sz="0" w:space="0" w:color="auto"/>
                    <w:bottom w:val="none" w:sz="0" w:space="0" w:color="auto"/>
                    <w:right w:val="none" w:sz="0" w:space="0" w:color="auto"/>
                  </w:divBdr>
                </w:div>
                <w:div w:id="105854663">
                  <w:marLeft w:val="0"/>
                  <w:marRight w:val="0"/>
                  <w:marTop w:val="0"/>
                  <w:marBottom w:val="0"/>
                  <w:divBdr>
                    <w:top w:val="none" w:sz="0" w:space="0" w:color="auto"/>
                    <w:left w:val="none" w:sz="0" w:space="0" w:color="auto"/>
                    <w:bottom w:val="none" w:sz="0" w:space="0" w:color="auto"/>
                    <w:right w:val="none" w:sz="0" w:space="0" w:color="auto"/>
                  </w:divBdr>
                </w:div>
              </w:divsChild>
            </w:div>
            <w:div w:id="432676430">
              <w:marLeft w:val="0"/>
              <w:marRight w:val="0"/>
              <w:marTop w:val="0"/>
              <w:marBottom w:val="0"/>
              <w:divBdr>
                <w:top w:val="none" w:sz="0" w:space="0" w:color="auto"/>
                <w:left w:val="none" w:sz="0" w:space="0" w:color="auto"/>
                <w:bottom w:val="none" w:sz="0" w:space="0" w:color="auto"/>
                <w:right w:val="none" w:sz="0" w:space="0" w:color="auto"/>
              </w:divBdr>
              <w:divsChild>
                <w:div w:id="107146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56062">
      <w:bodyDiv w:val="1"/>
      <w:marLeft w:val="0"/>
      <w:marRight w:val="0"/>
      <w:marTop w:val="0"/>
      <w:marBottom w:val="0"/>
      <w:divBdr>
        <w:top w:val="none" w:sz="0" w:space="0" w:color="auto"/>
        <w:left w:val="none" w:sz="0" w:space="0" w:color="auto"/>
        <w:bottom w:val="none" w:sz="0" w:space="0" w:color="auto"/>
        <w:right w:val="none" w:sz="0" w:space="0" w:color="auto"/>
      </w:divBdr>
    </w:div>
    <w:div w:id="1153258631">
      <w:bodyDiv w:val="1"/>
      <w:marLeft w:val="0"/>
      <w:marRight w:val="0"/>
      <w:marTop w:val="0"/>
      <w:marBottom w:val="0"/>
      <w:divBdr>
        <w:top w:val="none" w:sz="0" w:space="0" w:color="auto"/>
        <w:left w:val="none" w:sz="0" w:space="0" w:color="auto"/>
        <w:bottom w:val="none" w:sz="0" w:space="0" w:color="auto"/>
        <w:right w:val="none" w:sz="0" w:space="0" w:color="auto"/>
      </w:divBdr>
      <w:divsChild>
        <w:div w:id="1523864016">
          <w:marLeft w:val="0"/>
          <w:marRight w:val="0"/>
          <w:marTop w:val="0"/>
          <w:marBottom w:val="0"/>
          <w:divBdr>
            <w:top w:val="none" w:sz="0" w:space="0" w:color="auto"/>
            <w:left w:val="none" w:sz="0" w:space="0" w:color="auto"/>
            <w:bottom w:val="none" w:sz="0" w:space="0" w:color="auto"/>
            <w:right w:val="none" w:sz="0" w:space="0" w:color="auto"/>
          </w:divBdr>
          <w:divsChild>
            <w:div w:id="793867918">
              <w:marLeft w:val="0"/>
              <w:marRight w:val="0"/>
              <w:marTop w:val="0"/>
              <w:marBottom w:val="0"/>
              <w:divBdr>
                <w:top w:val="none" w:sz="0" w:space="0" w:color="auto"/>
                <w:left w:val="none" w:sz="0" w:space="0" w:color="auto"/>
                <w:bottom w:val="none" w:sz="0" w:space="0" w:color="auto"/>
                <w:right w:val="none" w:sz="0" w:space="0" w:color="auto"/>
              </w:divBdr>
              <w:divsChild>
                <w:div w:id="133117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84291">
      <w:bodyDiv w:val="1"/>
      <w:marLeft w:val="0"/>
      <w:marRight w:val="0"/>
      <w:marTop w:val="0"/>
      <w:marBottom w:val="0"/>
      <w:divBdr>
        <w:top w:val="none" w:sz="0" w:space="0" w:color="auto"/>
        <w:left w:val="none" w:sz="0" w:space="0" w:color="auto"/>
        <w:bottom w:val="none" w:sz="0" w:space="0" w:color="auto"/>
        <w:right w:val="none" w:sz="0" w:space="0" w:color="auto"/>
      </w:divBdr>
      <w:divsChild>
        <w:div w:id="2112554326">
          <w:marLeft w:val="0"/>
          <w:marRight w:val="0"/>
          <w:marTop w:val="0"/>
          <w:marBottom w:val="0"/>
          <w:divBdr>
            <w:top w:val="none" w:sz="0" w:space="0" w:color="auto"/>
            <w:left w:val="none" w:sz="0" w:space="0" w:color="auto"/>
            <w:bottom w:val="none" w:sz="0" w:space="0" w:color="auto"/>
            <w:right w:val="none" w:sz="0" w:space="0" w:color="auto"/>
          </w:divBdr>
          <w:divsChild>
            <w:div w:id="1030453360">
              <w:marLeft w:val="0"/>
              <w:marRight w:val="0"/>
              <w:marTop w:val="0"/>
              <w:marBottom w:val="0"/>
              <w:divBdr>
                <w:top w:val="none" w:sz="0" w:space="0" w:color="auto"/>
                <w:left w:val="none" w:sz="0" w:space="0" w:color="auto"/>
                <w:bottom w:val="none" w:sz="0" w:space="0" w:color="auto"/>
                <w:right w:val="none" w:sz="0" w:space="0" w:color="auto"/>
              </w:divBdr>
              <w:divsChild>
                <w:div w:id="3681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60241">
      <w:bodyDiv w:val="1"/>
      <w:marLeft w:val="0"/>
      <w:marRight w:val="0"/>
      <w:marTop w:val="0"/>
      <w:marBottom w:val="0"/>
      <w:divBdr>
        <w:top w:val="none" w:sz="0" w:space="0" w:color="auto"/>
        <w:left w:val="none" w:sz="0" w:space="0" w:color="auto"/>
        <w:bottom w:val="none" w:sz="0" w:space="0" w:color="auto"/>
        <w:right w:val="none" w:sz="0" w:space="0" w:color="auto"/>
      </w:divBdr>
    </w:div>
    <w:div w:id="1218517587">
      <w:bodyDiv w:val="1"/>
      <w:marLeft w:val="0"/>
      <w:marRight w:val="0"/>
      <w:marTop w:val="0"/>
      <w:marBottom w:val="0"/>
      <w:divBdr>
        <w:top w:val="none" w:sz="0" w:space="0" w:color="auto"/>
        <w:left w:val="none" w:sz="0" w:space="0" w:color="auto"/>
        <w:bottom w:val="none" w:sz="0" w:space="0" w:color="auto"/>
        <w:right w:val="none" w:sz="0" w:space="0" w:color="auto"/>
      </w:divBdr>
      <w:divsChild>
        <w:div w:id="786119569">
          <w:marLeft w:val="0"/>
          <w:marRight w:val="0"/>
          <w:marTop w:val="0"/>
          <w:marBottom w:val="0"/>
          <w:divBdr>
            <w:top w:val="none" w:sz="0" w:space="0" w:color="auto"/>
            <w:left w:val="none" w:sz="0" w:space="0" w:color="auto"/>
            <w:bottom w:val="none" w:sz="0" w:space="0" w:color="auto"/>
            <w:right w:val="none" w:sz="0" w:space="0" w:color="auto"/>
          </w:divBdr>
          <w:divsChild>
            <w:div w:id="1057702587">
              <w:marLeft w:val="0"/>
              <w:marRight w:val="0"/>
              <w:marTop w:val="0"/>
              <w:marBottom w:val="0"/>
              <w:divBdr>
                <w:top w:val="none" w:sz="0" w:space="0" w:color="auto"/>
                <w:left w:val="none" w:sz="0" w:space="0" w:color="auto"/>
                <w:bottom w:val="none" w:sz="0" w:space="0" w:color="auto"/>
                <w:right w:val="none" w:sz="0" w:space="0" w:color="auto"/>
              </w:divBdr>
              <w:divsChild>
                <w:div w:id="64389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836851">
      <w:bodyDiv w:val="1"/>
      <w:marLeft w:val="0"/>
      <w:marRight w:val="0"/>
      <w:marTop w:val="0"/>
      <w:marBottom w:val="0"/>
      <w:divBdr>
        <w:top w:val="none" w:sz="0" w:space="0" w:color="auto"/>
        <w:left w:val="none" w:sz="0" w:space="0" w:color="auto"/>
        <w:bottom w:val="none" w:sz="0" w:space="0" w:color="auto"/>
        <w:right w:val="none" w:sz="0" w:space="0" w:color="auto"/>
      </w:divBdr>
      <w:divsChild>
        <w:div w:id="1857965917">
          <w:marLeft w:val="0"/>
          <w:marRight w:val="0"/>
          <w:marTop w:val="0"/>
          <w:marBottom w:val="0"/>
          <w:divBdr>
            <w:top w:val="none" w:sz="0" w:space="0" w:color="auto"/>
            <w:left w:val="none" w:sz="0" w:space="0" w:color="auto"/>
            <w:bottom w:val="none" w:sz="0" w:space="0" w:color="auto"/>
            <w:right w:val="none" w:sz="0" w:space="0" w:color="auto"/>
          </w:divBdr>
          <w:divsChild>
            <w:div w:id="1971477773">
              <w:marLeft w:val="0"/>
              <w:marRight w:val="0"/>
              <w:marTop w:val="0"/>
              <w:marBottom w:val="0"/>
              <w:divBdr>
                <w:top w:val="none" w:sz="0" w:space="0" w:color="auto"/>
                <w:left w:val="none" w:sz="0" w:space="0" w:color="auto"/>
                <w:bottom w:val="none" w:sz="0" w:space="0" w:color="auto"/>
                <w:right w:val="none" w:sz="0" w:space="0" w:color="auto"/>
              </w:divBdr>
              <w:divsChild>
                <w:div w:id="5685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11938">
      <w:bodyDiv w:val="1"/>
      <w:marLeft w:val="0"/>
      <w:marRight w:val="0"/>
      <w:marTop w:val="0"/>
      <w:marBottom w:val="0"/>
      <w:divBdr>
        <w:top w:val="none" w:sz="0" w:space="0" w:color="auto"/>
        <w:left w:val="none" w:sz="0" w:space="0" w:color="auto"/>
        <w:bottom w:val="none" w:sz="0" w:space="0" w:color="auto"/>
        <w:right w:val="none" w:sz="0" w:space="0" w:color="auto"/>
      </w:divBdr>
      <w:divsChild>
        <w:div w:id="1582061593">
          <w:marLeft w:val="0"/>
          <w:marRight w:val="0"/>
          <w:marTop w:val="0"/>
          <w:marBottom w:val="0"/>
          <w:divBdr>
            <w:top w:val="none" w:sz="0" w:space="0" w:color="auto"/>
            <w:left w:val="none" w:sz="0" w:space="0" w:color="auto"/>
            <w:bottom w:val="none" w:sz="0" w:space="0" w:color="auto"/>
            <w:right w:val="none" w:sz="0" w:space="0" w:color="auto"/>
          </w:divBdr>
          <w:divsChild>
            <w:div w:id="559706085">
              <w:marLeft w:val="0"/>
              <w:marRight w:val="0"/>
              <w:marTop w:val="0"/>
              <w:marBottom w:val="0"/>
              <w:divBdr>
                <w:top w:val="none" w:sz="0" w:space="0" w:color="auto"/>
                <w:left w:val="none" w:sz="0" w:space="0" w:color="auto"/>
                <w:bottom w:val="none" w:sz="0" w:space="0" w:color="auto"/>
                <w:right w:val="none" w:sz="0" w:space="0" w:color="auto"/>
              </w:divBdr>
              <w:divsChild>
                <w:div w:id="88841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63132">
      <w:bodyDiv w:val="1"/>
      <w:marLeft w:val="0"/>
      <w:marRight w:val="0"/>
      <w:marTop w:val="0"/>
      <w:marBottom w:val="0"/>
      <w:divBdr>
        <w:top w:val="none" w:sz="0" w:space="0" w:color="auto"/>
        <w:left w:val="none" w:sz="0" w:space="0" w:color="auto"/>
        <w:bottom w:val="none" w:sz="0" w:space="0" w:color="auto"/>
        <w:right w:val="none" w:sz="0" w:space="0" w:color="auto"/>
      </w:divBdr>
      <w:divsChild>
        <w:div w:id="658969189">
          <w:marLeft w:val="0"/>
          <w:marRight w:val="0"/>
          <w:marTop w:val="0"/>
          <w:marBottom w:val="0"/>
          <w:divBdr>
            <w:top w:val="none" w:sz="0" w:space="0" w:color="auto"/>
            <w:left w:val="none" w:sz="0" w:space="0" w:color="auto"/>
            <w:bottom w:val="none" w:sz="0" w:space="0" w:color="auto"/>
            <w:right w:val="none" w:sz="0" w:space="0" w:color="auto"/>
          </w:divBdr>
          <w:divsChild>
            <w:div w:id="163399209">
              <w:marLeft w:val="0"/>
              <w:marRight w:val="0"/>
              <w:marTop w:val="0"/>
              <w:marBottom w:val="0"/>
              <w:divBdr>
                <w:top w:val="none" w:sz="0" w:space="0" w:color="auto"/>
                <w:left w:val="none" w:sz="0" w:space="0" w:color="auto"/>
                <w:bottom w:val="none" w:sz="0" w:space="0" w:color="auto"/>
                <w:right w:val="none" w:sz="0" w:space="0" w:color="auto"/>
              </w:divBdr>
              <w:divsChild>
                <w:div w:id="432289926">
                  <w:marLeft w:val="0"/>
                  <w:marRight w:val="0"/>
                  <w:marTop w:val="0"/>
                  <w:marBottom w:val="0"/>
                  <w:divBdr>
                    <w:top w:val="none" w:sz="0" w:space="0" w:color="auto"/>
                    <w:left w:val="none" w:sz="0" w:space="0" w:color="auto"/>
                    <w:bottom w:val="none" w:sz="0" w:space="0" w:color="auto"/>
                    <w:right w:val="none" w:sz="0" w:space="0" w:color="auto"/>
                  </w:divBdr>
                  <w:divsChild>
                    <w:div w:id="1792749885">
                      <w:marLeft w:val="0"/>
                      <w:marRight w:val="0"/>
                      <w:marTop w:val="0"/>
                      <w:marBottom w:val="0"/>
                      <w:divBdr>
                        <w:top w:val="none" w:sz="0" w:space="0" w:color="auto"/>
                        <w:left w:val="none" w:sz="0" w:space="0" w:color="auto"/>
                        <w:bottom w:val="none" w:sz="0" w:space="0" w:color="auto"/>
                        <w:right w:val="none" w:sz="0" w:space="0" w:color="auto"/>
                      </w:divBdr>
                      <w:divsChild>
                        <w:div w:id="1113593397">
                          <w:marLeft w:val="0"/>
                          <w:marRight w:val="0"/>
                          <w:marTop w:val="0"/>
                          <w:marBottom w:val="0"/>
                          <w:divBdr>
                            <w:top w:val="none" w:sz="0" w:space="0" w:color="auto"/>
                            <w:left w:val="none" w:sz="0" w:space="0" w:color="auto"/>
                            <w:bottom w:val="none" w:sz="0" w:space="0" w:color="auto"/>
                            <w:right w:val="none" w:sz="0" w:space="0" w:color="auto"/>
                          </w:divBdr>
                          <w:divsChild>
                            <w:div w:id="1869218868">
                              <w:marLeft w:val="15"/>
                              <w:marRight w:val="195"/>
                              <w:marTop w:val="0"/>
                              <w:marBottom w:val="0"/>
                              <w:divBdr>
                                <w:top w:val="none" w:sz="0" w:space="0" w:color="auto"/>
                                <w:left w:val="none" w:sz="0" w:space="0" w:color="auto"/>
                                <w:bottom w:val="none" w:sz="0" w:space="0" w:color="auto"/>
                                <w:right w:val="none" w:sz="0" w:space="0" w:color="auto"/>
                              </w:divBdr>
                              <w:divsChild>
                                <w:div w:id="266734178">
                                  <w:marLeft w:val="0"/>
                                  <w:marRight w:val="0"/>
                                  <w:marTop w:val="0"/>
                                  <w:marBottom w:val="0"/>
                                  <w:divBdr>
                                    <w:top w:val="none" w:sz="0" w:space="0" w:color="auto"/>
                                    <w:left w:val="none" w:sz="0" w:space="0" w:color="auto"/>
                                    <w:bottom w:val="none" w:sz="0" w:space="0" w:color="auto"/>
                                    <w:right w:val="none" w:sz="0" w:space="0" w:color="auto"/>
                                  </w:divBdr>
                                  <w:divsChild>
                                    <w:div w:id="1349066848">
                                      <w:marLeft w:val="0"/>
                                      <w:marRight w:val="0"/>
                                      <w:marTop w:val="0"/>
                                      <w:marBottom w:val="0"/>
                                      <w:divBdr>
                                        <w:top w:val="none" w:sz="0" w:space="0" w:color="auto"/>
                                        <w:left w:val="none" w:sz="0" w:space="0" w:color="auto"/>
                                        <w:bottom w:val="none" w:sz="0" w:space="0" w:color="auto"/>
                                        <w:right w:val="none" w:sz="0" w:space="0" w:color="auto"/>
                                      </w:divBdr>
                                      <w:divsChild>
                                        <w:div w:id="113208296">
                                          <w:marLeft w:val="0"/>
                                          <w:marRight w:val="0"/>
                                          <w:marTop w:val="0"/>
                                          <w:marBottom w:val="0"/>
                                          <w:divBdr>
                                            <w:top w:val="none" w:sz="0" w:space="0" w:color="auto"/>
                                            <w:left w:val="none" w:sz="0" w:space="0" w:color="auto"/>
                                            <w:bottom w:val="none" w:sz="0" w:space="0" w:color="auto"/>
                                            <w:right w:val="none" w:sz="0" w:space="0" w:color="auto"/>
                                          </w:divBdr>
                                          <w:divsChild>
                                            <w:div w:id="1034034972">
                                              <w:marLeft w:val="0"/>
                                              <w:marRight w:val="0"/>
                                              <w:marTop w:val="0"/>
                                              <w:marBottom w:val="0"/>
                                              <w:divBdr>
                                                <w:top w:val="none" w:sz="0" w:space="0" w:color="auto"/>
                                                <w:left w:val="none" w:sz="0" w:space="0" w:color="auto"/>
                                                <w:bottom w:val="none" w:sz="0" w:space="0" w:color="auto"/>
                                                <w:right w:val="none" w:sz="0" w:space="0" w:color="auto"/>
                                              </w:divBdr>
                                              <w:divsChild>
                                                <w:div w:id="661542976">
                                                  <w:marLeft w:val="0"/>
                                                  <w:marRight w:val="0"/>
                                                  <w:marTop w:val="0"/>
                                                  <w:marBottom w:val="0"/>
                                                  <w:divBdr>
                                                    <w:top w:val="none" w:sz="0" w:space="0" w:color="auto"/>
                                                    <w:left w:val="none" w:sz="0" w:space="0" w:color="auto"/>
                                                    <w:bottom w:val="none" w:sz="0" w:space="0" w:color="auto"/>
                                                    <w:right w:val="none" w:sz="0" w:space="0" w:color="auto"/>
                                                  </w:divBdr>
                                                  <w:divsChild>
                                                    <w:div w:id="982126881">
                                                      <w:marLeft w:val="0"/>
                                                      <w:marRight w:val="0"/>
                                                      <w:marTop w:val="0"/>
                                                      <w:marBottom w:val="0"/>
                                                      <w:divBdr>
                                                        <w:top w:val="none" w:sz="0" w:space="0" w:color="auto"/>
                                                        <w:left w:val="none" w:sz="0" w:space="0" w:color="auto"/>
                                                        <w:bottom w:val="none" w:sz="0" w:space="0" w:color="auto"/>
                                                        <w:right w:val="none" w:sz="0" w:space="0" w:color="auto"/>
                                                      </w:divBdr>
                                                      <w:divsChild>
                                                        <w:div w:id="1838960227">
                                                          <w:marLeft w:val="0"/>
                                                          <w:marRight w:val="0"/>
                                                          <w:marTop w:val="0"/>
                                                          <w:marBottom w:val="0"/>
                                                          <w:divBdr>
                                                            <w:top w:val="none" w:sz="0" w:space="0" w:color="auto"/>
                                                            <w:left w:val="none" w:sz="0" w:space="0" w:color="auto"/>
                                                            <w:bottom w:val="none" w:sz="0" w:space="0" w:color="auto"/>
                                                            <w:right w:val="none" w:sz="0" w:space="0" w:color="auto"/>
                                                          </w:divBdr>
                                                          <w:divsChild>
                                                            <w:div w:id="759447205">
                                                              <w:marLeft w:val="0"/>
                                                              <w:marRight w:val="0"/>
                                                              <w:marTop w:val="0"/>
                                                              <w:marBottom w:val="0"/>
                                                              <w:divBdr>
                                                                <w:top w:val="none" w:sz="0" w:space="0" w:color="auto"/>
                                                                <w:left w:val="none" w:sz="0" w:space="0" w:color="auto"/>
                                                                <w:bottom w:val="none" w:sz="0" w:space="0" w:color="auto"/>
                                                                <w:right w:val="none" w:sz="0" w:space="0" w:color="auto"/>
                                                              </w:divBdr>
                                                              <w:divsChild>
                                                                <w:div w:id="2055540558">
                                                                  <w:marLeft w:val="0"/>
                                                                  <w:marRight w:val="0"/>
                                                                  <w:marTop w:val="0"/>
                                                                  <w:marBottom w:val="0"/>
                                                                  <w:divBdr>
                                                                    <w:top w:val="none" w:sz="0" w:space="0" w:color="auto"/>
                                                                    <w:left w:val="none" w:sz="0" w:space="0" w:color="auto"/>
                                                                    <w:bottom w:val="none" w:sz="0" w:space="0" w:color="auto"/>
                                                                    <w:right w:val="none" w:sz="0" w:space="0" w:color="auto"/>
                                                                  </w:divBdr>
                                                                  <w:divsChild>
                                                                    <w:div w:id="1869565580">
                                                                      <w:marLeft w:val="405"/>
                                                                      <w:marRight w:val="0"/>
                                                                      <w:marTop w:val="0"/>
                                                                      <w:marBottom w:val="0"/>
                                                                      <w:divBdr>
                                                                        <w:top w:val="none" w:sz="0" w:space="0" w:color="auto"/>
                                                                        <w:left w:val="none" w:sz="0" w:space="0" w:color="auto"/>
                                                                        <w:bottom w:val="none" w:sz="0" w:space="0" w:color="auto"/>
                                                                        <w:right w:val="none" w:sz="0" w:space="0" w:color="auto"/>
                                                                      </w:divBdr>
                                                                      <w:divsChild>
                                                                        <w:div w:id="278725348">
                                                                          <w:marLeft w:val="0"/>
                                                                          <w:marRight w:val="0"/>
                                                                          <w:marTop w:val="0"/>
                                                                          <w:marBottom w:val="0"/>
                                                                          <w:divBdr>
                                                                            <w:top w:val="none" w:sz="0" w:space="0" w:color="auto"/>
                                                                            <w:left w:val="none" w:sz="0" w:space="0" w:color="auto"/>
                                                                            <w:bottom w:val="none" w:sz="0" w:space="0" w:color="auto"/>
                                                                            <w:right w:val="none" w:sz="0" w:space="0" w:color="auto"/>
                                                                          </w:divBdr>
                                                                          <w:divsChild>
                                                                            <w:div w:id="1452897535">
                                                                              <w:marLeft w:val="0"/>
                                                                              <w:marRight w:val="0"/>
                                                                              <w:marTop w:val="0"/>
                                                                              <w:marBottom w:val="0"/>
                                                                              <w:divBdr>
                                                                                <w:top w:val="none" w:sz="0" w:space="0" w:color="auto"/>
                                                                                <w:left w:val="none" w:sz="0" w:space="0" w:color="auto"/>
                                                                                <w:bottom w:val="none" w:sz="0" w:space="0" w:color="auto"/>
                                                                                <w:right w:val="none" w:sz="0" w:space="0" w:color="auto"/>
                                                                              </w:divBdr>
                                                                              <w:divsChild>
                                                                                <w:div w:id="1940332121">
                                                                                  <w:marLeft w:val="0"/>
                                                                                  <w:marRight w:val="0"/>
                                                                                  <w:marTop w:val="60"/>
                                                                                  <w:marBottom w:val="0"/>
                                                                                  <w:divBdr>
                                                                                    <w:top w:val="none" w:sz="0" w:space="0" w:color="auto"/>
                                                                                    <w:left w:val="none" w:sz="0" w:space="0" w:color="auto"/>
                                                                                    <w:bottom w:val="none" w:sz="0" w:space="0" w:color="auto"/>
                                                                                    <w:right w:val="none" w:sz="0" w:space="0" w:color="auto"/>
                                                                                  </w:divBdr>
                                                                                  <w:divsChild>
                                                                                    <w:div w:id="1201162612">
                                                                                      <w:marLeft w:val="0"/>
                                                                                      <w:marRight w:val="0"/>
                                                                                      <w:marTop w:val="0"/>
                                                                                      <w:marBottom w:val="0"/>
                                                                                      <w:divBdr>
                                                                                        <w:top w:val="none" w:sz="0" w:space="0" w:color="auto"/>
                                                                                        <w:left w:val="none" w:sz="0" w:space="0" w:color="auto"/>
                                                                                        <w:bottom w:val="none" w:sz="0" w:space="0" w:color="auto"/>
                                                                                        <w:right w:val="none" w:sz="0" w:space="0" w:color="auto"/>
                                                                                      </w:divBdr>
                                                                                      <w:divsChild>
                                                                                        <w:div w:id="20322387">
                                                                                          <w:marLeft w:val="0"/>
                                                                                          <w:marRight w:val="0"/>
                                                                                          <w:marTop w:val="0"/>
                                                                                          <w:marBottom w:val="0"/>
                                                                                          <w:divBdr>
                                                                                            <w:top w:val="none" w:sz="0" w:space="0" w:color="auto"/>
                                                                                            <w:left w:val="none" w:sz="0" w:space="0" w:color="auto"/>
                                                                                            <w:bottom w:val="none" w:sz="0" w:space="0" w:color="auto"/>
                                                                                            <w:right w:val="none" w:sz="0" w:space="0" w:color="auto"/>
                                                                                          </w:divBdr>
                                                                                          <w:divsChild>
                                                                                            <w:div w:id="1929922802">
                                                                                              <w:marLeft w:val="0"/>
                                                                                              <w:marRight w:val="0"/>
                                                                                              <w:marTop w:val="0"/>
                                                                                              <w:marBottom w:val="0"/>
                                                                                              <w:divBdr>
                                                                                                <w:top w:val="none" w:sz="0" w:space="0" w:color="auto"/>
                                                                                                <w:left w:val="none" w:sz="0" w:space="0" w:color="auto"/>
                                                                                                <w:bottom w:val="none" w:sz="0" w:space="0" w:color="auto"/>
                                                                                                <w:right w:val="none" w:sz="0" w:space="0" w:color="auto"/>
                                                                                              </w:divBdr>
                                                                                              <w:divsChild>
                                                                                                <w:div w:id="915483010">
                                                                                                  <w:marLeft w:val="0"/>
                                                                                                  <w:marRight w:val="0"/>
                                                                                                  <w:marTop w:val="0"/>
                                                                                                  <w:marBottom w:val="0"/>
                                                                                                  <w:divBdr>
                                                                                                    <w:top w:val="none" w:sz="0" w:space="0" w:color="auto"/>
                                                                                                    <w:left w:val="none" w:sz="0" w:space="0" w:color="auto"/>
                                                                                                    <w:bottom w:val="none" w:sz="0" w:space="0" w:color="auto"/>
                                                                                                    <w:right w:val="none" w:sz="0" w:space="0" w:color="auto"/>
                                                                                                  </w:divBdr>
                                                                                                  <w:divsChild>
                                                                                                    <w:div w:id="488719313">
                                                                                                      <w:marLeft w:val="0"/>
                                                                                                      <w:marRight w:val="0"/>
                                                                                                      <w:marTop w:val="0"/>
                                                                                                      <w:marBottom w:val="0"/>
                                                                                                      <w:divBdr>
                                                                                                        <w:top w:val="none" w:sz="0" w:space="0" w:color="auto"/>
                                                                                                        <w:left w:val="none" w:sz="0" w:space="0" w:color="auto"/>
                                                                                                        <w:bottom w:val="none" w:sz="0" w:space="0" w:color="auto"/>
                                                                                                        <w:right w:val="none" w:sz="0" w:space="0" w:color="auto"/>
                                                                                                      </w:divBdr>
                                                                                                      <w:divsChild>
                                                                                                        <w:div w:id="680012146">
                                                                                                          <w:marLeft w:val="0"/>
                                                                                                          <w:marRight w:val="0"/>
                                                                                                          <w:marTop w:val="0"/>
                                                                                                          <w:marBottom w:val="0"/>
                                                                                                          <w:divBdr>
                                                                                                            <w:top w:val="none" w:sz="0" w:space="0" w:color="auto"/>
                                                                                                            <w:left w:val="none" w:sz="0" w:space="0" w:color="auto"/>
                                                                                                            <w:bottom w:val="none" w:sz="0" w:space="0" w:color="auto"/>
                                                                                                            <w:right w:val="none" w:sz="0" w:space="0" w:color="auto"/>
                                                                                                          </w:divBdr>
                                                                                                          <w:divsChild>
                                                                                                            <w:div w:id="770710734">
                                                                                                              <w:marLeft w:val="0"/>
                                                                                                              <w:marRight w:val="0"/>
                                                                                                              <w:marTop w:val="0"/>
                                                                                                              <w:marBottom w:val="0"/>
                                                                                                              <w:divBdr>
                                                                                                                <w:top w:val="none" w:sz="0" w:space="0" w:color="auto"/>
                                                                                                                <w:left w:val="none" w:sz="0" w:space="0" w:color="auto"/>
                                                                                                                <w:bottom w:val="none" w:sz="0" w:space="0" w:color="auto"/>
                                                                                                                <w:right w:val="none" w:sz="0" w:space="0" w:color="auto"/>
                                                                                                              </w:divBdr>
                                                                                                              <w:divsChild>
                                                                                                                <w:div w:id="91631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5065824">
                                                                                                                      <w:marLeft w:val="0"/>
                                                                                                                      <w:marRight w:val="0"/>
                                                                                                                      <w:marTop w:val="0"/>
                                                                                                                      <w:marBottom w:val="0"/>
                                                                                                                      <w:divBdr>
                                                                                                                        <w:top w:val="none" w:sz="0" w:space="0" w:color="auto"/>
                                                                                                                        <w:left w:val="none" w:sz="0" w:space="0" w:color="auto"/>
                                                                                                                        <w:bottom w:val="none" w:sz="0" w:space="0" w:color="auto"/>
                                                                                                                        <w:right w:val="none" w:sz="0" w:space="0" w:color="auto"/>
                                                                                                                      </w:divBdr>
                                                                                                                      <w:divsChild>
                                                                                                                        <w:div w:id="1906068770">
                                                                                                                          <w:marLeft w:val="0"/>
                                                                                                                          <w:marRight w:val="0"/>
                                                                                                                          <w:marTop w:val="0"/>
                                                                                                                          <w:marBottom w:val="0"/>
                                                                                                                          <w:divBdr>
                                                                                                                            <w:top w:val="none" w:sz="0" w:space="0" w:color="auto"/>
                                                                                                                            <w:left w:val="none" w:sz="0" w:space="0" w:color="auto"/>
                                                                                                                            <w:bottom w:val="none" w:sz="0" w:space="0" w:color="auto"/>
                                                                                                                            <w:right w:val="none" w:sz="0" w:space="0" w:color="auto"/>
                                                                                                                          </w:divBdr>
                                                                                                                          <w:divsChild>
                                                                                                                            <w:div w:id="137386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712451">
                                                                                                                                  <w:marLeft w:val="0"/>
                                                                                                                                  <w:marRight w:val="0"/>
                                                                                                                                  <w:marTop w:val="0"/>
                                                                                                                                  <w:marBottom w:val="0"/>
                                                                                                                                  <w:divBdr>
                                                                                                                                    <w:top w:val="none" w:sz="0" w:space="0" w:color="auto"/>
                                                                                                                                    <w:left w:val="none" w:sz="0" w:space="0" w:color="auto"/>
                                                                                                                                    <w:bottom w:val="none" w:sz="0" w:space="0" w:color="auto"/>
                                                                                                                                    <w:right w:val="none" w:sz="0" w:space="0" w:color="auto"/>
                                                                                                                                  </w:divBdr>
                                                                                                                                  <w:divsChild>
                                                                                                                                    <w:div w:id="14924048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63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7232292">
      <w:bodyDiv w:val="1"/>
      <w:marLeft w:val="0"/>
      <w:marRight w:val="0"/>
      <w:marTop w:val="0"/>
      <w:marBottom w:val="0"/>
      <w:divBdr>
        <w:top w:val="none" w:sz="0" w:space="0" w:color="auto"/>
        <w:left w:val="none" w:sz="0" w:space="0" w:color="auto"/>
        <w:bottom w:val="none" w:sz="0" w:space="0" w:color="auto"/>
        <w:right w:val="none" w:sz="0" w:space="0" w:color="auto"/>
      </w:divBdr>
    </w:div>
    <w:div w:id="1288581381">
      <w:bodyDiv w:val="1"/>
      <w:marLeft w:val="0"/>
      <w:marRight w:val="0"/>
      <w:marTop w:val="0"/>
      <w:marBottom w:val="0"/>
      <w:divBdr>
        <w:top w:val="none" w:sz="0" w:space="0" w:color="auto"/>
        <w:left w:val="none" w:sz="0" w:space="0" w:color="auto"/>
        <w:bottom w:val="none" w:sz="0" w:space="0" w:color="auto"/>
        <w:right w:val="none" w:sz="0" w:space="0" w:color="auto"/>
      </w:divBdr>
    </w:div>
    <w:div w:id="1289582239">
      <w:bodyDiv w:val="1"/>
      <w:marLeft w:val="0"/>
      <w:marRight w:val="0"/>
      <w:marTop w:val="0"/>
      <w:marBottom w:val="0"/>
      <w:divBdr>
        <w:top w:val="none" w:sz="0" w:space="0" w:color="auto"/>
        <w:left w:val="none" w:sz="0" w:space="0" w:color="auto"/>
        <w:bottom w:val="none" w:sz="0" w:space="0" w:color="auto"/>
        <w:right w:val="none" w:sz="0" w:space="0" w:color="auto"/>
      </w:divBdr>
      <w:divsChild>
        <w:div w:id="1555197575">
          <w:marLeft w:val="0"/>
          <w:marRight w:val="0"/>
          <w:marTop w:val="0"/>
          <w:marBottom w:val="0"/>
          <w:divBdr>
            <w:top w:val="none" w:sz="0" w:space="0" w:color="auto"/>
            <w:left w:val="none" w:sz="0" w:space="0" w:color="auto"/>
            <w:bottom w:val="none" w:sz="0" w:space="0" w:color="auto"/>
            <w:right w:val="none" w:sz="0" w:space="0" w:color="auto"/>
          </w:divBdr>
          <w:divsChild>
            <w:div w:id="1023359129">
              <w:marLeft w:val="0"/>
              <w:marRight w:val="0"/>
              <w:marTop w:val="0"/>
              <w:marBottom w:val="0"/>
              <w:divBdr>
                <w:top w:val="none" w:sz="0" w:space="0" w:color="auto"/>
                <w:left w:val="none" w:sz="0" w:space="0" w:color="auto"/>
                <w:bottom w:val="none" w:sz="0" w:space="0" w:color="auto"/>
                <w:right w:val="none" w:sz="0" w:space="0" w:color="auto"/>
              </w:divBdr>
              <w:divsChild>
                <w:div w:id="10350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551398">
      <w:bodyDiv w:val="1"/>
      <w:marLeft w:val="0"/>
      <w:marRight w:val="0"/>
      <w:marTop w:val="0"/>
      <w:marBottom w:val="0"/>
      <w:divBdr>
        <w:top w:val="none" w:sz="0" w:space="0" w:color="auto"/>
        <w:left w:val="none" w:sz="0" w:space="0" w:color="auto"/>
        <w:bottom w:val="none" w:sz="0" w:space="0" w:color="auto"/>
        <w:right w:val="none" w:sz="0" w:space="0" w:color="auto"/>
      </w:divBdr>
      <w:divsChild>
        <w:div w:id="1359544989">
          <w:marLeft w:val="0"/>
          <w:marRight w:val="0"/>
          <w:marTop w:val="0"/>
          <w:marBottom w:val="0"/>
          <w:divBdr>
            <w:top w:val="none" w:sz="0" w:space="0" w:color="auto"/>
            <w:left w:val="none" w:sz="0" w:space="0" w:color="auto"/>
            <w:bottom w:val="none" w:sz="0" w:space="0" w:color="auto"/>
            <w:right w:val="none" w:sz="0" w:space="0" w:color="auto"/>
          </w:divBdr>
          <w:divsChild>
            <w:div w:id="16665884">
              <w:marLeft w:val="0"/>
              <w:marRight w:val="0"/>
              <w:marTop w:val="0"/>
              <w:marBottom w:val="0"/>
              <w:divBdr>
                <w:top w:val="none" w:sz="0" w:space="0" w:color="auto"/>
                <w:left w:val="none" w:sz="0" w:space="0" w:color="auto"/>
                <w:bottom w:val="none" w:sz="0" w:space="0" w:color="auto"/>
                <w:right w:val="none" w:sz="0" w:space="0" w:color="auto"/>
              </w:divBdr>
              <w:divsChild>
                <w:div w:id="12296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626535">
      <w:bodyDiv w:val="1"/>
      <w:marLeft w:val="0"/>
      <w:marRight w:val="0"/>
      <w:marTop w:val="0"/>
      <w:marBottom w:val="0"/>
      <w:divBdr>
        <w:top w:val="none" w:sz="0" w:space="0" w:color="auto"/>
        <w:left w:val="none" w:sz="0" w:space="0" w:color="auto"/>
        <w:bottom w:val="none" w:sz="0" w:space="0" w:color="auto"/>
        <w:right w:val="none" w:sz="0" w:space="0" w:color="auto"/>
      </w:divBdr>
    </w:div>
    <w:div w:id="1311596737">
      <w:bodyDiv w:val="1"/>
      <w:marLeft w:val="0"/>
      <w:marRight w:val="0"/>
      <w:marTop w:val="0"/>
      <w:marBottom w:val="0"/>
      <w:divBdr>
        <w:top w:val="none" w:sz="0" w:space="0" w:color="auto"/>
        <w:left w:val="none" w:sz="0" w:space="0" w:color="auto"/>
        <w:bottom w:val="none" w:sz="0" w:space="0" w:color="auto"/>
        <w:right w:val="none" w:sz="0" w:space="0" w:color="auto"/>
      </w:divBdr>
    </w:div>
    <w:div w:id="1327245042">
      <w:bodyDiv w:val="1"/>
      <w:marLeft w:val="0"/>
      <w:marRight w:val="0"/>
      <w:marTop w:val="0"/>
      <w:marBottom w:val="0"/>
      <w:divBdr>
        <w:top w:val="none" w:sz="0" w:space="0" w:color="auto"/>
        <w:left w:val="none" w:sz="0" w:space="0" w:color="auto"/>
        <w:bottom w:val="none" w:sz="0" w:space="0" w:color="auto"/>
        <w:right w:val="none" w:sz="0" w:space="0" w:color="auto"/>
      </w:divBdr>
    </w:div>
    <w:div w:id="1379816493">
      <w:bodyDiv w:val="1"/>
      <w:marLeft w:val="0"/>
      <w:marRight w:val="0"/>
      <w:marTop w:val="0"/>
      <w:marBottom w:val="0"/>
      <w:divBdr>
        <w:top w:val="none" w:sz="0" w:space="0" w:color="auto"/>
        <w:left w:val="none" w:sz="0" w:space="0" w:color="auto"/>
        <w:bottom w:val="none" w:sz="0" w:space="0" w:color="auto"/>
        <w:right w:val="none" w:sz="0" w:space="0" w:color="auto"/>
      </w:divBdr>
    </w:div>
    <w:div w:id="1420567825">
      <w:bodyDiv w:val="1"/>
      <w:marLeft w:val="0"/>
      <w:marRight w:val="0"/>
      <w:marTop w:val="0"/>
      <w:marBottom w:val="0"/>
      <w:divBdr>
        <w:top w:val="none" w:sz="0" w:space="0" w:color="auto"/>
        <w:left w:val="none" w:sz="0" w:space="0" w:color="auto"/>
        <w:bottom w:val="none" w:sz="0" w:space="0" w:color="auto"/>
        <w:right w:val="none" w:sz="0" w:space="0" w:color="auto"/>
      </w:divBdr>
    </w:div>
    <w:div w:id="1473980215">
      <w:bodyDiv w:val="1"/>
      <w:marLeft w:val="0"/>
      <w:marRight w:val="0"/>
      <w:marTop w:val="0"/>
      <w:marBottom w:val="0"/>
      <w:divBdr>
        <w:top w:val="none" w:sz="0" w:space="0" w:color="auto"/>
        <w:left w:val="none" w:sz="0" w:space="0" w:color="auto"/>
        <w:bottom w:val="none" w:sz="0" w:space="0" w:color="auto"/>
        <w:right w:val="none" w:sz="0" w:space="0" w:color="auto"/>
      </w:divBdr>
      <w:divsChild>
        <w:div w:id="1688605393">
          <w:marLeft w:val="0"/>
          <w:marRight w:val="0"/>
          <w:marTop w:val="0"/>
          <w:marBottom w:val="0"/>
          <w:divBdr>
            <w:top w:val="none" w:sz="0" w:space="0" w:color="auto"/>
            <w:left w:val="none" w:sz="0" w:space="0" w:color="auto"/>
            <w:bottom w:val="none" w:sz="0" w:space="0" w:color="auto"/>
            <w:right w:val="none" w:sz="0" w:space="0" w:color="auto"/>
          </w:divBdr>
          <w:divsChild>
            <w:div w:id="469514874">
              <w:marLeft w:val="0"/>
              <w:marRight w:val="0"/>
              <w:marTop w:val="0"/>
              <w:marBottom w:val="0"/>
              <w:divBdr>
                <w:top w:val="none" w:sz="0" w:space="0" w:color="auto"/>
                <w:left w:val="none" w:sz="0" w:space="0" w:color="auto"/>
                <w:bottom w:val="none" w:sz="0" w:space="0" w:color="auto"/>
                <w:right w:val="none" w:sz="0" w:space="0" w:color="auto"/>
              </w:divBdr>
              <w:divsChild>
                <w:div w:id="120528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48064">
      <w:bodyDiv w:val="1"/>
      <w:marLeft w:val="0"/>
      <w:marRight w:val="0"/>
      <w:marTop w:val="0"/>
      <w:marBottom w:val="0"/>
      <w:divBdr>
        <w:top w:val="none" w:sz="0" w:space="0" w:color="auto"/>
        <w:left w:val="none" w:sz="0" w:space="0" w:color="auto"/>
        <w:bottom w:val="none" w:sz="0" w:space="0" w:color="auto"/>
        <w:right w:val="none" w:sz="0" w:space="0" w:color="auto"/>
      </w:divBdr>
    </w:div>
    <w:div w:id="1496072164">
      <w:bodyDiv w:val="1"/>
      <w:marLeft w:val="0"/>
      <w:marRight w:val="0"/>
      <w:marTop w:val="0"/>
      <w:marBottom w:val="0"/>
      <w:divBdr>
        <w:top w:val="none" w:sz="0" w:space="0" w:color="auto"/>
        <w:left w:val="none" w:sz="0" w:space="0" w:color="auto"/>
        <w:bottom w:val="none" w:sz="0" w:space="0" w:color="auto"/>
        <w:right w:val="none" w:sz="0" w:space="0" w:color="auto"/>
      </w:divBdr>
      <w:divsChild>
        <w:div w:id="20517511">
          <w:marLeft w:val="0"/>
          <w:marRight w:val="0"/>
          <w:marTop w:val="0"/>
          <w:marBottom w:val="0"/>
          <w:divBdr>
            <w:top w:val="none" w:sz="0" w:space="0" w:color="auto"/>
            <w:left w:val="none" w:sz="0" w:space="0" w:color="auto"/>
            <w:bottom w:val="none" w:sz="0" w:space="0" w:color="auto"/>
            <w:right w:val="none" w:sz="0" w:space="0" w:color="auto"/>
          </w:divBdr>
          <w:divsChild>
            <w:div w:id="33580599">
              <w:marLeft w:val="0"/>
              <w:marRight w:val="0"/>
              <w:marTop w:val="0"/>
              <w:marBottom w:val="0"/>
              <w:divBdr>
                <w:top w:val="none" w:sz="0" w:space="0" w:color="auto"/>
                <w:left w:val="none" w:sz="0" w:space="0" w:color="auto"/>
                <w:bottom w:val="none" w:sz="0" w:space="0" w:color="auto"/>
                <w:right w:val="none" w:sz="0" w:space="0" w:color="auto"/>
              </w:divBdr>
              <w:divsChild>
                <w:div w:id="7043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80327">
      <w:bodyDiv w:val="1"/>
      <w:marLeft w:val="0"/>
      <w:marRight w:val="0"/>
      <w:marTop w:val="0"/>
      <w:marBottom w:val="0"/>
      <w:divBdr>
        <w:top w:val="none" w:sz="0" w:space="0" w:color="auto"/>
        <w:left w:val="none" w:sz="0" w:space="0" w:color="auto"/>
        <w:bottom w:val="none" w:sz="0" w:space="0" w:color="auto"/>
        <w:right w:val="none" w:sz="0" w:space="0" w:color="auto"/>
      </w:divBdr>
    </w:div>
    <w:div w:id="1539200681">
      <w:bodyDiv w:val="1"/>
      <w:marLeft w:val="0"/>
      <w:marRight w:val="0"/>
      <w:marTop w:val="0"/>
      <w:marBottom w:val="0"/>
      <w:divBdr>
        <w:top w:val="none" w:sz="0" w:space="0" w:color="auto"/>
        <w:left w:val="none" w:sz="0" w:space="0" w:color="auto"/>
        <w:bottom w:val="none" w:sz="0" w:space="0" w:color="auto"/>
        <w:right w:val="none" w:sz="0" w:space="0" w:color="auto"/>
      </w:divBdr>
    </w:div>
    <w:div w:id="1558319517">
      <w:bodyDiv w:val="1"/>
      <w:marLeft w:val="0"/>
      <w:marRight w:val="0"/>
      <w:marTop w:val="0"/>
      <w:marBottom w:val="0"/>
      <w:divBdr>
        <w:top w:val="none" w:sz="0" w:space="0" w:color="auto"/>
        <w:left w:val="none" w:sz="0" w:space="0" w:color="auto"/>
        <w:bottom w:val="none" w:sz="0" w:space="0" w:color="auto"/>
        <w:right w:val="none" w:sz="0" w:space="0" w:color="auto"/>
      </w:divBdr>
    </w:div>
    <w:div w:id="1560478644">
      <w:bodyDiv w:val="1"/>
      <w:marLeft w:val="0"/>
      <w:marRight w:val="0"/>
      <w:marTop w:val="0"/>
      <w:marBottom w:val="0"/>
      <w:divBdr>
        <w:top w:val="none" w:sz="0" w:space="0" w:color="auto"/>
        <w:left w:val="none" w:sz="0" w:space="0" w:color="auto"/>
        <w:bottom w:val="none" w:sz="0" w:space="0" w:color="auto"/>
        <w:right w:val="none" w:sz="0" w:space="0" w:color="auto"/>
      </w:divBdr>
    </w:div>
    <w:div w:id="1589000858">
      <w:bodyDiv w:val="1"/>
      <w:marLeft w:val="0"/>
      <w:marRight w:val="0"/>
      <w:marTop w:val="0"/>
      <w:marBottom w:val="0"/>
      <w:divBdr>
        <w:top w:val="none" w:sz="0" w:space="0" w:color="auto"/>
        <w:left w:val="none" w:sz="0" w:space="0" w:color="auto"/>
        <w:bottom w:val="none" w:sz="0" w:space="0" w:color="auto"/>
        <w:right w:val="none" w:sz="0" w:space="0" w:color="auto"/>
      </w:divBdr>
    </w:div>
    <w:div w:id="1619212841">
      <w:bodyDiv w:val="1"/>
      <w:marLeft w:val="0"/>
      <w:marRight w:val="0"/>
      <w:marTop w:val="0"/>
      <w:marBottom w:val="0"/>
      <w:divBdr>
        <w:top w:val="none" w:sz="0" w:space="0" w:color="auto"/>
        <w:left w:val="none" w:sz="0" w:space="0" w:color="auto"/>
        <w:bottom w:val="none" w:sz="0" w:space="0" w:color="auto"/>
        <w:right w:val="none" w:sz="0" w:space="0" w:color="auto"/>
      </w:divBdr>
      <w:divsChild>
        <w:div w:id="298193370">
          <w:marLeft w:val="0"/>
          <w:marRight w:val="0"/>
          <w:marTop w:val="0"/>
          <w:marBottom w:val="0"/>
          <w:divBdr>
            <w:top w:val="none" w:sz="0" w:space="0" w:color="auto"/>
            <w:left w:val="none" w:sz="0" w:space="0" w:color="auto"/>
            <w:bottom w:val="none" w:sz="0" w:space="0" w:color="auto"/>
            <w:right w:val="none" w:sz="0" w:space="0" w:color="auto"/>
          </w:divBdr>
          <w:divsChild>
            <w:div w:id="1184591440">
              <w:marLeft w:val="0"/>
              <w:marRight w:val="0"/>
              <w:marTop w:val="0"/>
              <w:marBottom w:val="0"/>
              <w:divBdr>
                <w:top w:val="none" w:sz="0" w:space="0" w:color="auto"/>
                <w:left w:val="none" w:sz="0" w:space="0" w:color="auto"/>
                <w:bottom w:val="none" w:sz="0" w:space="0" w:color="auto"/>
                <w:right w:val="none" w:sz="0" w:space="0" w:color="auto"/>
              </w:divBdr>
              <w:divsChild>
                <w:div w:id="102066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59489">
      <w:bodyDiv w:val="1"/>
      <w:marLeft w:val="0"/>
      <w:marRight w:val="0"/>
      <w:marTop w:val="0"/>
      <w:marBottom w:val="0"/>
      <w:divBdr>
        <w:top w:val="none" w:sz="0" w:space="0" w:color="auto"/>
        <w:left w:val="none" w:sz="0" w:space="0" w:color="auto"/>
        <w:bottom w:val="none" w:sz="0" w:space="0" w:color="auto"/>
        <w:right w:val="none" w:sz="0" w:space="0" w:color="auto"/>
      </w:divBdr>
    </w:div>
    <w:div w:id="1687445723">
      <w:bodyDiv w:val="1"/>
      <w:marLeft w:val="0"/>
      <w:marRight w:val="0"/>
      <w:marTop w:val="0"/>
      <w:marBottom w:val="0"/>
      <w:divBdr>
        <w:top w:val="none" w:sz="0" w:space="0" w:color="auto"/>
        <w:left w:val="none" w:sz="0" w:space="0" w:color="auto"/>
        <w:bottom w:val="none" w:sz="0" w:space="0" w:color="auto"/>
        <w:right w:val="none" w:sz="0" w:space="0" w:color="auto"/>
      </w:divBdr>
      <w:divsChild>
        <w:div w:id="505442972">
          <w:marLeft w:val="0"/>
          <w:marRight w:val="0"/>
          <w:marTop w:val="0"/>
          <w:marBottom w:val="0"/>
          <w:divBdr>
            <w:top w:val="none" w:sz="0" w:space="0" w:color="auto"/>
            <w:left w:val="none" w:sz="0" w:space="0" w:color="auto"/>
            <w:bottom w:val="none" w:sz="0" w:space="0" w:color="auto"/>
            <w:right w:val="none" w:sz="0" w:space="0" w:color="auto"/>
          </w:divBdr>
          <w:divsChild>
            <w:div w:id="1145124201">
              <w:marLeft w:val="0"/>
              <w:marRight w:val="0"/>
              <w:marTop w:val="0"/>
              <w:marBottom w:val="0"/>
              <w:divBdr>
                <w:top w:val="none" w:sz="0" w:space="0" w:color="auto"/>
                <w:left w:val="none" w:sz="0" w:space="0" w:color="auto"/>
                <w:bottom w:val="none" w:sz="0" w:space="0" w:color="auto"/>
                <w:right w:val="none" w:sz="0" w:space="0" w:color="auto"/>
              </w:divBdr>
              <w:divsChild>
                <w:div w:id="1844081250">
                  <w:marLeft w:val="0"/>
                  <w:marRight w:val="0"/>
                  <w:marTop w:val="0"/>
                  <w:marBottom w:val="0"/>
                  <w:divBdr>
                    <w:top w:val="none" w:sz="0" w:space="0" w:color="auto"/>
                    <w:left w:val="none" w:sz="0" w:space="0" w:color="auto"/>
                    <w:bottom w:val="none" w:sz="0" w:space="0" w:color="auto"/>
                    <w:right w:val="none" w:sz="0" w:space="0" w:color="auto"/>
                  </w:divBdr>
                  <w:divsChild>
                    <w:div w:id="909580553">
                      <w:marLeft w:val="0"/>
                      <w:marRight w:val="0"/>
                      <w:marTop w:val="0"/>
                      <w:marBottom w:val="0"/>
                      <w:divBdr>
                        <w:top w:val="none" w:sz="0" w:space="0" w:color="auto"/>
                        <w:left w:val="none" w:sz="0" w:space="0" w:color="auto"/>
                        <w:bottom w:val="none" w:sz="0" w:space="0" w:color="auto"/>
                        <w:right w:val="none" w:sz="0" w:space="0" w:color="auto"/>
                      </w:divBdr>
                      <w:divsChild>
                        <w:div w:id="1131097389">
                          <w:marLeft w:val="0"/>
                          <w:marRight w:val="0"/>
                          <w:marTop w:val="0"/>
                          <w:marBottom w:val="0"/>
                          <w:divBdr>
                            <w:top w:val="none" w:sz="0" w:space="0" w:color="auto"/>
                            <w:left w:val="none" w:sz="0" w:space="0" w:color="auto"/>
                            <w:bottom w:val="none" w:sz="0" w:space="0" w:color="auto"/>
                            <w:right w:val="none" w:sz="0" w:space="0" w:color="auto"/>
                          </w:divBdr>
                          <w:divsChild>
                            <w:div w:id="1501693874">
                              <w:marLeft w:val="15"/>
                              <w:marRight w:val="195"/>
                              <w:marTop w:val="0"/>
                              <w:marBottom w:val="0"/>
                              <w:divBdr>
                                <w:top w:val="none" w:sz="0" w:space="0" w:color="auto"/>
                                <w:left w:val="none" w:sz="0" w:space="0" w:color="auto"/>
                                <w:bottom w:val="none" w:sz="0" w:space="0" w:color="auto"/>
                                <w:right w:val="none" w:sz="0" w:space="0" w:color="auto"/>
                              </w:divBdr>
                              <w:divsChild>
                                <w:div w:id="680201316">
                                  <w:marLeft w:val="0"/>
                                  <w:marRight w:val="0"/>
                                  <w:marTop w:val="0"/>
                                  <w:marBottom w:val="0"/>
                                  <w:divBdr>
                                    <w:top w:val="none" w:sz="0" w:space="0" w:color="auto"/>
                                    <w:left w:val="none" w:sz="0" w:space="0" w:color="auto"/>
                                    <w:bottom w:val="none" w:sz="0" w:space="0" w:color="auto"/>
                                    <w:right w:val="none" w:sz="0" w:space="0" w:color="auto"/>
                                  </w:divBdr>
                                  <w:divsChild>
                                    <w:div w:id="1273243752">
                                      <w:marLeft w:val="0"/>
                                      <w:marRight w:val="0"/>
                                      <w:marTop w:val="0"/>
                                      <w:marBottom w:val="0"/>
                                      <w:divBdr>
                                        <w:top w:val="none" w:sz="0" w:space="0" w:color="auto"/>
                                        <w:left w:val="none" w:sz="0" w:space="0" w:color="auto"/>
                                        <w:bottom w:val="none" w:sz="0" w:space="0" w:color="auto"/>
                                        <w:right w:val="none" w:sz="0" w:space="0" w:color="auto"/>
                                      </w:divBdr>
                                      <w:divsChild>
                                        <w:div w:id="1477258655">
                                          <w:marLeft w:val="0"/>
                                          <w:marRight w:val="0"/>
                                          <w:marTop w:val="0"/>
                                          <w:marBottom w:val="0"/>
                                          <w:divBdr>
                                            <w:top w:val="none" w:sz="0" w:space="0" w:color="auto"/>
                                            <w:left w:val="none" w:sz="0" w:space="0" w:color="auto"/>
                                            <w:bottom w:val="none" w:sz="0" w:space="0" w:color="auto"/>
                                            <w:right w:val="none" w:sz="0" w:space="0" w:color="auto"/>
                                          </w:divBdr>
                                          <w:divsChild>
                                            <w:div w:id="1939866917">
                                              <w:marLeft w:val="0"/>
                                              <w:marRight w:val="0"/>
                                              <w:marTop w:val="0"/>
                                              <w:marBottom w:val="0"/>
                                              <w:divBdr>
                                                <w:top w:val="none" w:sz="0" w:space="0" w:color="auto"/>
                                                <w:left w:val="none" w:sz="0" w:space="0" w:color="auto"/>
                                                <w:bottom w:val="none" w:sz="0" w:space="0" w:color="auto"/>
                                                <w:right w:val="none" w:sz="0" w:space="0" w:color="auto"/>
                                              </w:divBdr>
                                              <w:divsChild>
                                                <w:div w:id="877812986">
                                                  <w:marLeft w:val="0"/>
                                                  <w:marRight w:val="0"/>
                                                  <w:marTop w:val="0"/>
                                                  <w:marBottom w:val="0"/>
                                                  <w:divBdr>
                                                    <w:top w:val="none" w:sz="0" w:space="0" w:color="auto"/>
                                                    <w:left w:val="none" w:sz="0" w:space="0" w:color="auto"/>
                                                    <w:bottom w:val="none" w:sz="0" w:space="0" w:color="auto"/>
                                                    <w:right w:val="none" w:sz="0" w:space="0" w:color="auto"/>
                                                  </w:divBdr>
                                                  <w:divsChild>
                                                    <w:div w:id="312220418">
                                                      <w:marLeft w:val="0"/>
                                                      <w:marRight w:val="0"/>
                                                      <w:marTop w:val="0"/>
                                                      <w:marBottom w:val="0"/>
                                                      <w:divBdr>
                                                        <w:top w:val="none" w:sz="0" w:space="0" w:color="auto"/>
                                                        <w:left w:val="none" w:sz="0" w:space="0" w:color="auto"/>
                                                        <w:bottom w:val="none" w:sz="0" w:space="0" w:color="auto"/>
                                                        <w:right w:val="none" w:sz="0" w:space="0" w:color="auto"/>
                                                      </w:divBdr>
                                                      <w:divsChild>
                                                        <w:div w:id="1424761882">
                                                          <w:marLeft w:val="0"/>
                                                          <w:marRight w:val="0"/>
                                                          <w:marTop w:val="0"/>
                                                          <w:marBottom w:val="0"/>
                                                          <w:divBdr>
                                                            <w:top w:val="none" w:sz="0" w:space="0" w:color="auto"/>
                                                            <w:left w:val="none" w:sz="0" w:space="0" w:color="auto"/>
                                                            <w:bottom w:val="none" w:sz="0" w:space="0" w:color="auto"/>
                                                            <w:right w:val="none" w:sz="0" w:space="0" w:color="auto"/>
                                                          </w:divBdr>
                                                          <w:divsChild>
                                                            <w:div w:id="314721647">
                                                              <w:marLeft w:val="0"/>
                                                              <w:marRight w:val="0"/>
                                                              <w:marTop w:val="0"/>
                                                              <w:marBottom w:val="0"/>
                                                              <w:divBdr>
                                                                <w:top w:val="none" w:sz="0" w:space="0" w:color="auto"/>
                                                                <w:left w:val="none" w:sz="0" w:space="0" w:color="auto"/>
                                                                <w:bottom w:val="none" w:sz="0" w:space="0" w:color="auto"/>
                                                                <w:right w:val="none" w:sz="0" w:space="0" w:color="auto"/>
                                                              </w:divBdr>
                                                              <w:divsChild>
                                                                <w:div w:id="1628853534">
                                                                  <w:marLeft w:val="0"/>
                                                                  <w:marRight w:val="0"/>
                                                                  <w:marTop w:val="0"/>
                                                                  <w:marBottom w:val="0"/>
                                                                  <w:divBdr>
                                                                    <w:top w:val="none" w:sz="0" w:space="0" w:color="auto"/>
                                                                    <w:left w:val="none" w:sz="0" w:space="0" w:color="auto"/>
                                                                    <w:bottom w:val="none" w:sz="0" w:space="0" w:color="auto"/>
                                                                    <w:right w:val="none" w:sz="0" w:space="0" w:color="auto"/>
                                                                  </w:divBdr>
                                                                  <w:divsChild>
                                                                    <w:div w:id="1055197020">
                                                                      <w:marLeft w:val="405"/>
                                                                      <w:marRight w:val="0"/>
                                                                      <w:marTop w:val="0"/>
                                                                      <w:marBottom w:val="0"/>
                                                                      <w:divBdr>
                                                                        <w:top w:val="none" w:sz="0" w:space="0" w:color="auto"/>
                                                                        <w:left w:val="none" w:sz="0" w:space="0" w:color="auto"/>
                                                                        <w:bottom w:val="none" w:sz="0" w:space="0" w:color="auto"/>
                                                                        <w:right w:val="none" w:sz="0" w:space="0" w:color="auto"/>
                                                                      </w:divBdr>
                                                                      <w:divsChild>
                                                                        <w:div w:id="116146092">
                                                                          <w:marLeft w:val="0"/>
                                                                          <w:marRight w:val="0"/>
                                                                          <w:marTop w:val="0"/>
                                                                          <w:marBottom w:val="0"/>
                                                                          <w:divBdr>
                                                                            <w:top w:val="none" w:sz="0" w:space="0" w:color="auto"/>
                                                                            <w:left w:val="none" w:sz="0" w:space="0" w:color="auto"/>
                                                                            <w:bottom w:val="none" w:sz="0" w:space="0" w:color="auto"/>
                                                                            <w:right w:val="none" w:sz="0" w:space="0" w:color="auto"/>
                                                                          </w:divBdr>
                                                                          <w:divsChild>
                                                                            <w:div w:id="486017588">
                                                                              <w:marLeft w:val="0"/>
                                                                              <w:marRight w:val="0"/>
                                                                              <w:marTop w:val="0"/>
                                                                              <w:marBottom w:val="0"/>
                                                                              <w:divBdr>
                                                                                <w:top w:val="none" w:sz="0" w:space="0" w:color="auto"/>
                                                                                <w:left w:val="none" w:sz="0" w:space="0" w:color="auto"/>
                                                                                <w:bottom w:val="none" w:sz="0" w:space="0" w:color="auto"/>
                                                                                <w:right w:val="none" w:sz="0" w:space="0" w:color="auto"/>
                                                                              </w:divBdr>
                                                                              <w:divsChild>
                                                                                <w:div w:id="617101860">
                                                                                  <w:marLeft w:val="0"/>
                                                                                  <w:marRight w:val="0"/>
                                                                                  <w:marTop w:val="60"/>
                                                                                  <w:marBottom w:val="0"/>
                                                                                  <w:divBdr>
                                                                                    <w:top w:val="none" w:sz="0" w:space="0" w:color="auto"/>
                                                                                    <w:left w:val="none" w:sz="0" w:space="0" w:color="auto"/>
                                                                                    <w:bottom w:val="none" w:sz="0" w:space="0" w:color="auto"/>
                                                                                    <w:right w:val="none" w:sz="0" w:space="0" w:color="auto"/>
                                                                                  </w:divBdr>
                                                                                  <w:divsChild>
                                                                                    <w:div w:id="105925208">
                                                                                      <w:marLeft w:val="0"/>
                                                                                      <w:marRight w:val="0"/>
                                                                                      <w:marTop w:val="0"/>
                                                                                      <w:marBottom w:val="0"/>
                                                                                      <w:divBdr>
                                                                                        <w:top w:val="none" w:sz="0" w:space="0" w:color="auto"/>
                                                                                        <w:left w:val="none" w:sz="0" w:space="0" w:color="auto"/>
                                                                                        <w:bottom w:val="none" w:sz="0" w:space="0" w:color="auto"/>
                                                                                        <w:right w:val="none" w:sz="0" w:space="0" w:color="auto"/>
                                                                                      </w:divBdr>
                                                                                      <w:divsChild>
                                                                                        <w:div w:id="705912882">
                                                                                          <w:marLeft w:val="0"/>
                                                                                          <w:marRight w:val="0"/>
                                                                                          <w:marTop w:val="0"/>
                                                                                          <w:marBottom w:val="0"/>
                                                                                          <w:divBdr>
                                                                                            <w:top w:val="none" w:sz="0" w:space="0" w:color="auto"/>
                                                                                            <w:left w:val="none" w:sz="0" w:space="0" w:color="auto"/>
                                                                                            <w:bottom w:val="none" w:sz="0" w:space="0" w:color="auto"/>
                                                                                            <w:right w:val="none" w:sz="0" w:space="0" w:color="auto"/>
                                                                                          </w:divBdr>
                                                                                          <w:divsChild>
                                                                                            <w:div w:id="455560835">
                                                                                              <w:marLeft w:val="0"/>
                                                                                              <w:marRight w:val="0"/>
                                                                                              <w:marTop w:val="0"/>
                                                                                              <w:marBottom w:val="0"/>
                                                                                              <w:divBdr>
                                                                                                <w:top w:val="none" w:sz="0" w:space="0" w:color="auto"/>
                                                                                                <w:left w:val="none" w:sz="0" w:space="0" w:color="auto"/>
                                                                                                <w:bottom w:val="none" w:sz="0" w:space="0" w:color="auto"/>
                                                                                                <w:right w:val="none" w:sz="0" w:space="0" w:color="auto"/>
                                                                                              </w:divBdr>
                                                                                              <w:divsChild>
                                                                                                <w:div w:id="1175538741">
                                                                                                  <w:marLeft w:val="0"/>
                                                                                                  <w:marRight w:val="0"/>
                                                                                                  <w:marTop w:val="0"/>
                                                                                                  <w:marBottom w:val="0"/>
                                                                                                  <w:divBdr>
                                                                                                    <w:top w:val="none" w:sz="0" w:space="0" w:color="auto"/>
                                                                                                    <w:left w:val="none" w:sz="0" w:space="0" w:color="auto"/>
                                                                                                    <w:bottom w:val="none" w:sz="0" w:space="0" w:color="auto"/>
                                                                                                    <w:right w:val="none" w:sz="0" w:space="0" w:color="auto"/>
                                                                                                  </w:divBdr>
                                                                                                  <w:divsChild>
                                                                                                    <w:div w:id="579212822">
                                                                                                      <w:marLeft w:val="0"/>
                                                                                                      <w:marRight w:val="0"/>
                                                                                                      <w:marTop w:val="0"/>
                                                                                                      <w:marBottom w:val="0"/>
                                                                                                      <w:divBdr>
                                                                                                        <w:top w:val="none" w:sz="0" w:space="0" w:color="auto"/>
                                                                                                        <w:left w:val="none" w:sz="0" w:space="0" w:color="auto"/>
                                                                                                        <w:bottom w:val="none" w:sz="0" w:space="0" w:color="auto"/>
                                                                                                        <w:right w:val="none" w:sz="0" w:space="0" w:color="auto"/>
                                                                                                      </w:divBdr>
                                                                                                      <w:divsChild>
                                                                                                        <w:div w:id="601232196">
                                                                                                          <w:marLeft w:val="0"/>
                                                                                                          <w:marRight w:val="0"/>
                                                                                                          <w:marTop w:val="0"/>
                                                                                                          <w:marBottom w:val="0"/>
                                                                                                          <w:divBdr>
                                                                                                            <w:top w:val="none" w:sz="0" w:space="0" w:color="auto"/>
                                                                                                            <w:left w:val="none" w:sz="0" w:space="0" w:color="auto"/>
                                                                                                            <w:bottom w:val="none" w:sz="0" w:space="0" w:color="auto"/>
                                                                                                            <w:right w:val="none" w:sz="0" w:space="0" w:color="auto"/>
                                                                                                          </w:divBdr>
                                                                                                          <w:divsChild>
                                                                                                            <w:div w:id="457534255">
                                                                                                              <w:marLeft w:val="0"/>
                                                                                                              <w:marRight w:val="0"/>
                                                                                                              <w:marTop w:val="0"/>
                                                                                                              <w:marBottom w:val="0"/>
                                                                                                              <w:divBdr>
                                                                                                                <w:top w:val="none" w:sz="0" w:space="0" w:color="auto"/>
                                                                                                                <w:left w:val="none" w:sz="0" w:space="0" w:color="auto"/>
                                                                                                                <w:bottom w:val="none" w:sz="0" w:space="0" w:color="auto"/>
                                                                                                                <w:right w:val="none" w:sz="0" w:space="0" w:color="auto"/>
                                                                                                              </w:divBdr>
                                                                                                              <w:divsChild>
                                                                                                                <w:div w:id="1496798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1177788">
                                                                                                                      <w:marLeft w:val="0"/>
                                                                                                                      <w:marRight w:val="0"/>
                                                                                                                      <w:marTop w:val="0"/>
                                                                                                                      <w:marBottom w:val="0"/>
                                                                                                                      <w:divBdr>
                                                                                                                        <w:top w:val="none" w:sz="0" w:space="0" w:color="auto"/>
                                                                                                                        <w:left w:val="none" w:sz="0" w:space="0" w:color="auto"/>
                                                                                                                        <w:bottom w:val="none" w:sz="0" w:space="0" w:color="auto"/>
                                                                                                                        <w:right w:val="none" w:sz="0" w:space="0" w:color="auto"/>
                                                                                                                      </w:divBdr>
                                                                                                                      <w:divsChild>
                                                                                                                        <w:div w:id="111367612">
                                                                                                                          <w:marLeft w:val="0"/>
                                                                                                                          <w:marRight w:val="0"/>
                                                                                                                          <w:marTop w:val="0"/>
                                                                                                                          <w:marBottom w:val="0"/>
                                                                                                                          <w:divBdr>
                                                                                                                            <w:top w:val="none" w:sz="0" w:space="0" w:color="auto"/>
                                                                                                                            <w:left w:val="none" w:sz="0" w:space="0" w:color="auto"/>
                                                                                                                            <w:bottom w:val="none" w:sz="0" w:space="0" w:color="auto"/>
                                                                                                                            <w:right w:val="none" w:sz="0" w:space="0" w:color="auto"/>
                                                                                                                          </w:divBdr>
                                                                                                                          <w:divsChild>
                                                                                                                            <w:div w:id="2073844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4078380">
                                                                                                                                  <w:marLeft w:val="0"/>
                                                                                                                                  <w:marRight w:val="0"/>
                                                                                                                                  <w:marTop w:val="0"/>
                                                                                                                                  <w:marBottom w:val="0"/>
                                                                                                                                  <w:divBdr>
                                                                                                                                    <w:top w:val="none" w:sz="0" w:space="0" w:color="auto"/>
                                                                                                                                    <w:left w:val="none" w:sz="0" w:space="0" w:color="auto"/>
                                                                                                                                    <w:bottom w:val="none" w:sz="0" w:space="0" w:color="auto"/>
                                                                                                                                    <w:right w:val="none" w:sz="0" w:space="0" w:color="auto"/>
                                                                                                                                  </w:divBdr>
                                                                                                                                  <w:divsChild>
                                                                                                                                    <w:div w:id="1464351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92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9544041">
      <w:bodyDiv w:val="1"/>
      <w:marLeft w:val="0"/>
      <w:marRight w:val="0"/>
      <w:marTop w:val="0"/>
      <w:marBottom w:val="0"/>
      <w:divBdr>
        <w:top w:val="none" w:sz="0" w:space="0" w:color="auto"/>
        <w:left w:val="none" w:sz="0" w:space="0" w:color="auto"/>
        <w:bottom w:val="none" w:sz="0" w:space="0" w:color="auto"/>
        <w:right w:val="none" w:sz="0" w:space="0" w:color="auto"/>
      </w:divBdr>
    </w:div>
    <w:div w:id="1823234441">
      <w:bodyDiv w:val="1"/>
      <w:marLeft w:val="0"/>
      <w:marRight w:val="0"/>
      <w:marTop w:val="0"/>
      <w:marBottom w:val="0"/>
      <w:divBdr>
        <w:top w:val="none" w:sz="0" w:space="0" w:color="auto"/>
        <w:left w:val="none" w:sz="0" w:space="0" w:color="auto"/>
        <w:bottom w:val="none" w:sz="0" w:space="0" w:color="auto"/>
        <w:right w:val="none" w:sz="0" w:space="0" w:color="auto"/>
      </w:divBdr>
    </w:div>
    <w:div w:id="1828549174">
      <w:bodyDiv w:val="1"/>
      <w:marLeft w:val="0"/>
      <w:marRight w:val="0"/>
      <w:marTop w:val="0"/>
      <w:marBottom w:val="0"/>
      <w:divBdr>
        <w:top w:val="none" w:sz="0" w:space="0" w:color="auto"/>
        <w:left w:val="none" w:sz="0" w:space="0" w:color="auto"/>
        <w:bottom w:val="none" w:sz="0" w:space="0" w:color="auto"/>
        <w:right w:val="none" w:sz="0" w:space="0" w:color="auto"/>
      </w:divBdr>
    </w:div>
    <w:div w:id="1846168440">
      <w:bodyDiv w:val="1"/>
      <w:marLeft w:val="0"/>
      <w:marRight w:val="0"/>
      <w:marTop w:val="0"/>
      <w:marBottom w:val="0"/>
      <w:divBdr>
        <w:top w:val="none" w:sz="0" w:space="0" w:color="auto"/>
        <w:left w:val="none" w:sz="0" w:space="0" w:color="auto"/>
        <w:bottom w:val="none" w:sz="0" w:space="0" w:color="auto"/>
        <w:right w:val="none" w:sz="0" w:space="0" w:color="auto"/>
      </w:divBdr>
    </w:div>
    <w:div w:id="1872910617">
      <w:bodyDiv w:val="1"/>
      <w:marLeft w:val="0"/>
      <w:marRight w:val="0"/>
      <w:marTop w:val="0"/>
      <w:marBottom w:val="0"/>
      <w:divBdr>
        <w:top w:val="none" w:sz="0" w:space="0" w:color="auto"/>
        <w:left w:val="none" w:sz="0" w:space="0" w:color="auto"/>
        <w:bottom w:val="none" w:sz="0" w:space="0" w:color="auto"/>
        <w:right w:val="none" w:sz="0" w:space="0" w:color="auto"/>
      </w:divBdr>
      <w:divsChild>
        <w:div w:id="1263951291">
          <w:marLeft w:val="0"/>
          <w:marRight w:val="0"/>
          <w:marTop w:val="0"/>
          <w:marBottom w:val="0"/>
          <w:divBdr>
            <w:top w:val="none" w:sz="0" w:space="0" w:color="auto"/>
            <w:left w:val="none" w:sz="0" w:space="0" w:color="auto"/>
            <w:bottom w:val="none" w:sz="0" w:space="0" w:color="auto"/>
            <w:right w:val="none" w:sz="0" w:space="0" w:color="auto"/>
          </w:divBdr>
          <w:divsChild>
            <w:div w:id="1138836009">
              <w:marLeft w:val="0"/>
              <w:marRight w:val="0"/>
              <w:marTop w:val="0"/>
              <w:marBottom w:val="0"/>
              <w:divBdr>
                <w:top w:val="none" w:sz="0" w:space="0" w:color="auto"/>
                <w:left w:val="none" w:sz="0" w:space="0" w:color="auto"/>
                <w:bottom w:val="none" w:sz="0" w:space="0" w:color="auto"/>
                <w:right w:val="none" w:sz="0" w:space="0" w:color="auto"/>
              </w:divBdr>
              <w:divsChild>
                <w:div w:id="19905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70376">
      <w:bodyDiv w:val="1"/>
      <w:marLeft w:val="0"/>
      <w:marRight w:val="0"/>
      <w:marTop w:val="0"/>
      <w:marBottom w:val="0"/>
      <w:divBdr>
        <w:top w:val="none" w:sz="0" w:space="0" w:color="auto"/>
        <w:left w:val="none" w:sz="0" w:space="0" w:color="auto"/>
        <w:bottom w:val="none" w:sz="0" w:space="0" w:color="auto"/>
        <w:right w:val="none" w:sz="0" w:space="0" w:color="auto"/>
      </w:divBdr>
    </w:div>
    <w:div w:id="1953516983">
      <w:bodyDiv w:val="1"/>
      <w:marLeft w:val="0"/>
      <w:marRight w:val="0"/>
      <w:marTop w:val="0"/>
      <w:marBottom w:val="0"/>
      <w:divBdr>
        <w:top w:val="none" w:sz="0" w:space="0" w:color="auto"/>
        <w:left w:val="none" w:sz="0" w:space="0" w:color="auto"/>
        <w:bottom w:val="none" w:sz="0" w:space="0" w:color="auto"/>
        <w:right w:val="none" w:sz="0" w:space="0" w:color="auto"/>
      </w:divBdr>
    </w:div>
    <w:div w:id="2001616799">
      <w:bodyDiv w:val="1"/>
      <w:marLeft w:val="0"/>
      <w:marRight w:val="0"/>
      <w:marTop w:val="0"/>
      <w:marBottom w:val="0"/>
      <w:divBdr>
        <w:top w:val="none" w:sz="0" w:space="0" w:color="auto"/>
        <w:left w:val="none" w:sz="0" w:space="0" w:color="auto"/>
        <w:bottom w:val="none" w:sz="0" w:space="0" w:color="auto"/>
        <w:right w:val="none" w:sz="0" w:space="0" w:color="auto"/>
      </w:divBdr>
    </w:div>
    <w:div w:id="2009088567">
      <w:bodyDiv w:val="1"/>
      <w:marLeft w:val="0"/>
      <w:marRight w:val="0"/>
      <w:marTop w:val="0"/>
      <w:marBottom w:val="0"/>
      <w:divBdr>
        <w:top w:val="none" w:sz="0" w:space="0" w:color="auto"/>
        <w:left w:val="none" w:sz="0" w:space="0" w:color="auto"/>
        <w:bottom w:val="none" w:sz="0" w:space="0" w:color="auto"/>
        <w:right w:val="none" w:sz="0" w:space="0" w:color="auto"/>
      </w:divBdr>
    </w:div>
    <w:div w:id="2011446017">
      <w:bodyDiv w:val="1"/>
      <w:marLeft w:val="0"/>
      <w:marRight w:val="0"/>
      <w:marTop w:val="0"/>
      <w:marBottom w:val="0"/>
      <w:divBdr>
        <w:top w:val="none" w:sz="0" w:space="0" w:color="auto"/>
        <w:left w:val="none" w:sz="0" w:space="0" w:color="auto"/>
        <w:bottom w:val="none" w:sz="0" w:space="0" w:color="auto"/>
        <w:right w:val="none" w:sz="0" w:space="0" w:color="auto"/>
      </w:divBdr>
      <w:divsChild>
        <w:div w:id="322702710">
          <w:marLeft w:val="0"/>
          <w:marRight w:val="0"/>
          <w:marTop w:val="0"/>
          <w:marBottom w:val="0"/>
          <w:divBdr>
            <w:top w:val="none" w:sz="0" w:space="0" w:color="auto"/>
            <w:left w:val="none" w:sz="0" w:space="0" w:color="auto"/>
            <w:bottom w:val="none" w:sz="0" w:space="0" w:color="auto"/>
            <w:right w:val="none" w:sz="0" w:space="0" w:color="auto"/>
          </w:divBdr>
          <w:divsChild>
            <w:div w:id="48921829">
              <w:marLeft w:val="0"/>
              <w:marRight w:val="0"/>
              <w:marTop w:val="0"/>
              <w:marBottom w:val="0"/>
              <w:divBdr>
                <w:top w:val="none" w:sz="0" w:space="0" w:color="auto"/>
                <w:left w:val="none" w:sz="0" w:space="0" w:color="auto"/>
                <w:bottom w:val="none" w:sz="0" w:space="0" w:color="auto"/>
                <w:right w:val="none" w:sz="0" w:space="0" w:color="auto"/>
              </w:divBdr>
              <w:divsChild>
                <w:div w:id="18245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231003">
      <w:bodyDiv w:val="1"/>
      <w:marLeft w:val="0"/>
      <w:marRight w:val="0"/>
      <w:marTop w:val="0"/>
      <w:marBottom w:val="0"/>
      <w:divBdr>
        <w:top w:val="none" w:sz="0" w:space="0" w:color="auto"/>
        <w:left w:val="none" w:sz="0" w:space="0" w:color="auto"/>
        <w:bottom w:val="none" w:sz="0" w:space="0" w:color="auto"/>
        <w:right w:val="none" w:sz="0" w:space="0" w:color="auto"/>
      </w:divBdr>
    </w:div>
    <w:div w:id="2075659436">
      <w:bodyDiv w:val="1"/>
      <w:marLeft w:val="0"/>
      <w:marRight w:val="0"/>
      <w:marTop w:val="0"/>
      <w:marBottom w:val="0"/>
      <w:divBdr>
        <w:top w:val="none" w:sz="0" w:space="0" w:color="auto"/>
        <w:left w:val="none" w:sz="0" w:space="0" w:color="auto"/>
        <w:bottom w:val="none" w:sz="0" w:space="0" w:color="auto"/>
        <w:right w:val="none" w:sz="0" w:space="0" w:color="auto"/>
      </w:divBdr>
    </w:div>
    <w:div w:id="2111505207">
      <w:bodyDiv w:val="1"/>
      <w:marLeft w:val="0"/>
      <w:marRight w:val="0"/>
      <w:marTop w:val="0"/>
      <w:marBottom w:val="0"/>
      <w:divBdr>
        <w:top w:val="none" w:sz="0" w:space="0" w:color="auto"/>
        <w:left w:val="none" w:sz="0" w:space="0" w:color="auto"/>
        <w:bottom w:val="none" w:sz="0" w:space="0" w:color="auto"/>
        <w:right w:val="none" w:sz="0" w:space="0" w:color="auto"/>
      </w:divBdr>
    </w:div>
    <w:div w:id="2133861601">
      <w:bodyDiv w:val="1"/>
      <w:marLeft w:val="0"/>
      <w:marRight w:val="0"/>
      <w:marTop w:val="0"/>
      <w:marBottom w:val="0"/>
      <w:divBdr>
        <w:top w:val="none" w:sz="0" w:space="0" w:color="auto"/>
        <w:left w:val="none" w:sz="0" w:space="0" w:color="auto"/>
        <w:bottom w:val="none" w:sz="0" w:space="0" w:color="auto"/>
        <w:right w:val="none" w:sz="0" w:space="0" w:color="auto"/>
      </w:divBdr>
    </w:div>
    <w:div w:id="2136827525">
      <w:bodyDiv w:val="1"/>
      <w:marLeft w:val="0"/>
      <w:marRight w:val="0"/>
      <w:marTop w:val="0"/>
      <w:marBottom w:val="0"/>
      <w:divBdr>
        <w:top w:val="none" w:sz="0" w:space="0" w:color="auto"/>
        <w:left w:val="none" w:sz="0" w:space="0" w:color="auto"/>
        <w:bottom w:val="none" w:sz="0" w:space="0" w:color="auto"/>
        <w:right w:val="none" w:sz="0" w:space="0" w:color="auto"/>
      </w:divBdr>
      <w:divsChild>
        <w:div w:id="4212461">
          <w:marLeft w:val="0"/>
          <w:marRight w:val="0"/>
          <w:marTop w:val="0"/>
          <w:marBottom w:val="0"/>
          <w:divBdr>
            <w:top w:val="none" w:sz="0" w:space="0" w:color="auto"/>
            <w:left w:val="none" w:sz="0" w:space="0" w:color="auto"/>
            <w:bottom w:val="none" w:sz="0" w:space="0" w:color="auto"/>
            <w:right w:val="none" w:sz="0" w:space="0" w:color="auto"/>
          </w:divBdr>
          <w:divsChild>
            <w:div w:id="5402205">
              <w:marLeft w:val="0"/>
              <w:marRight w:val="0"/>
              <w:marTop w:val="0"/>
              <w:marBottom w:val="0"/>
              <w:divBdr>
                <w:top w:val="none" w:sz="0" w:space="0" w:color="auto"/>
                <w:left w:val="none" w:sz="0" w:space="0" w:color="auto"/>
                <w:bottom w:val="none" w:sz="0" w:space="0" w:color="auto"/>
                <w:right w:val="none" w:sz="0" w:space="0" w:color="auto"/>
              </w:divBdr>
              <w:divsChild>
                <w:div w:id="180769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yperlink" Target="http://ec.europa.eu/echo/sites/echo-site/files/bulgaria_peer_review_report_-_en.pdf" TargetMode="External"/><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footnotes" Target="footnotes.xml"/><Relationship Id="rId12" Type="http://schemas.openxmlformats.org/officeDocument/2006/relationships/hyperlink" Target="file:///C:\Users\WB507560\Desktop\FINAL%20CCA\Appendix%2010%20-%20DRM%20(2018-08-17)%20-%20EN%20-%20formatted.docx" TargetMode="External"/><Relationship Id="rId17" Type="http://schemas.openxmlformats.org/officeDocument/2006/relationships/image" Target="media/image7.emf"/><Relationship Id="rId25" Type="http://schemas.openxmlformats.org/officeDocument/2006/relationships/hyperlink" Target="https://www.researchgate.net/profile/Boyko_Berov/publication/301216028_Landslides_in_Bulgaria/links/570cdf2208aed31341cef6b9/Landslides-in-Bulgaria.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7.tiff"/><Relationship Id="rId29" Type="http://schemas.openxmlformats.org/officeDocument/2006/relationships/hyperlink" Target="http://www.moew.government.bg/static/media/ups/tiny/file/Climate/Insurance_Against_Climate_Chang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bsdi.asde-bg.org/floods_en.php"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jpeg"/><Relationship Id="rId28" Type="http://schemas.openxmlformats.org/officeDocument/2006/relationships/hyperlink" Target="https://www.preventionweb.net/english/hyogo/gar/2015/en/gar-pdf/GAR2015_EN.pdf" TargetMode="Externa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hyperlink" Target="http://www.preventionweb.net/globalplatfor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hyperlink" Target="http://ec.europa.eu/echo/index_en" TargetMode="External"/><Relationship Id="rId27" Type="http://schemas.openxmlformats.org/officeDocument/2006/relationships/hyperlink" Target="https://cartography-gis.com/docsbca/iccgis2016/ICCGIS2016-85.pdf" TargetMode="External"/><Relationship Id="rId30" Type="http://schemas.openxmlformats.org/officeDocument/2006/relationships/hyperlink" Target="http://documents.worldbank.org/curated/en/958801481798204368/pdf/111015-REVISED-WP-ECA-Country-risk-profiles-PUBLIC.pdf" TargetMode="Externa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navrb.bg/" TargetMode="External"/><Relationship Id="rId13" Type="http://schemas.openxmlformats.org/officeDocument/2006/relationships/hyperlink" Target="http://www.moew.government.bg/bg/vodi/planove-za-upravlenie/planove-za-upravlenie-na-riska-ot-navodneniya-purn/" TargetMode="External"/><Relationship Id="rId3" Type="http://schemas.openxmlformats.org/officeDocument/2006/relationships/hyperlink" Target="http://documents.worldbank.org/curated/en/688381493716849492/pdf/114725-WP-PUBLIC-drp-bulgaria.pdf" TargetMode="External"/><Relationship Id="rId7" Type="http://schemas.openxmlformats.org/officeDocument/2006/relationships/hyperlink" Target="https://cites.org/" TargetMode="External"/><Relationship Id="rId12" Type="http://schemas.openxmlformats.org/officeDocument/2006/relationships/hyperlink" Target="http://eur-lex.europa.eu/legal-content/EN/TXT/PDF/?uri=CELEX:32007L0060&amp;from=EN" TargetMode="External"/><Relationship Id="rId2" Type="http://schemas.openxmlformats.org/officeDocument/2006/relationships/hyperlink" Target="http://www.emdat.be" TargetMode="External"/><Relationship Id="rId1" Type="http://schemas.openxmlformats.org/officeDocument/2006/relationships/hyperlink" Target="http://www.nsi.bg/sites/default/files/files/data/timeseries/Crisis1.1_EN.xls" TargetMode="External"/><Relationship Id="rId6" Type="http://schemas.openxmlformats.org/officeDocument/2006/relationships/hyperlink" Target="http://www.unesco.org/culture/ich/en/convention" TargetMode="External"/><Relationship Id="rId11" Type="http://schemas.openxmlformats.org/officeDocument/2006/relationships/hyperlink" Target="https://inspire.ec.europa.eu/inspire-legislation/26" TargetMode="External"/><Relationship Id="rId5" Type="http://schemas.openxmlformats.org/officeDocument/2006/relationships/hyperlink" Target="http://www.unece.org/env/water/" TargetMode="External"/><Relationship Id="rId15" Type="http://schemas.openxmlformats.org/officeDocument/2006/relationships/hyperlink" Target="http://climate-adapt.eea.europa.eu/metadata/organisations/eur-opa-major-hazards-agreement" TargetMode="External"/><Relationship Id="rId10" Type="http://schemas.openxmlformats.org/officeDocument/2006/relationships/hyperlink" Target="http://www.unisdr.org/we/coordinate/sendai-framework" TargetMode="External"/><Relationship Id="rId4" Type="http://schemas.openxmlformats.org/officeDocument/2006/relationships/hyperlink" Target="https://www.cbd.int/" TargetMode="External"/><Relationship Id="rId9" Type="http://schemas.openxmlformats.org/officeDocument/2006/relationships/hyperlink" Target="https://www.gfdrr.org/sites/default/files/publication/sendai-report.pdf" TargetMode="External"/><Relationship Id="rId14" Type="http://schemas.openxmlformats.org/officeDocument/2006/relationships/hyperlink" Target="http://www.gwp.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F991E-7C6E-42CC-A35D-C292D90BE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20872</Words>
  <Characters>118972</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Alanna Leigh Simpson</dc:creator>
  <cp:lastModifiedBy>Stanimira Misheva</cp:lastModifiedBy>
  <cp:revision>6</cp:revision>
  <cp:lastPrinted>2018-06-07T11:40:00Z</cp:lastPrinted>
  <dcterms:created xsi:type="dcterms:W3CDTF">2019-07-03T10:49:00Z</dcterms:created>
  <dcterms:modified xsi:type="dcterms:W3CDTF">2019-10-18T08:49:00Z</dcterms:modified>
</cp:coreProperties>
</file>